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191B" w14:textId="54081BEC" w:rsidR="002D74C3" w:rsidRPr="0037618F" w:rsidRDefault="003C0698" w:rsidP="005F7EBD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 w:rsidRPr="0037618F">
        <w:rPr>
          <w:rFonts w:ascii="Times New Roman" w:hAnsi="Times New Roman" w:cs="Times New Roman"/>
          <w:sz w:val="28"/>
          <w:szCs w:val="28"/>
        </w:rPr>
        <w:t>CALL FOR APPLICATIONS</w:t>
      </w:r>
    </w:p>
    <w:p w14:paraId="54B7D2C8" w14:textId="77777777" w:rsidR="00E27297" w:rsidRPr="0037618F" w:rsidRDefault="00E27297" w:rsidP="005F7EB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68E114D" w14:textId="5DCE3D19" w:rsidR="00F73B9B" w:rsidRPr="0037618F" w:rsidRDefault="003C0698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424EFF" w:rsidRPr="003761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4EFF" w:rsidRPr="0037618F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="00424EFF" w:rsidRPr="0037618F">
        <w:rPr>
          <w:rFonts w:ascii="Times New Roman" w:hAnsi="Times New Roman" w:cs="Times New Roman"/>
          <w:sz w:val="24"/>
          <w:szCs w:val="24"/>
        </w:rPr>
        <w:t xml:space="preserve">: BTK) </w:t>
      </w:r>
      <w:r w:rsidRPr="0037618F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University of Pécs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announces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EBD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1C9E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E12B64" w:rsidRPr="0037618F">
        <w:rPr>
          <w:rFonts w:ascii="Times New Roman" w:hAnsi="Times New Roman" w:cs="Times New Roman"/>
          <w:sz w:val="24"/>
          <w:szCs w:val="24"/>
        </w:rPr>
        <w:t>"</w:t>
      </w:r>
      <w:bookmarkStart w:id="0" w:name="_Hlk118132574"/>
      <w:r w:rsidR="00802E61">
        <w:rPr>
          <w:rFonts w:ascii="Times New Roman" w:hAnsi="Times New Roman" w:cs="Times New Roman"/>
          <w:sz w:val="24"/>
          <w:szCs w:val="24"/>
        </w:rPr>
        <w:t xml:space="preserve">TDK </w:t>
      </w:r>
      <w:proofErr w:type="spellStart"/>
      <w:r w:rsidR="005F7EBD"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5F7EBD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1C9E" w:rsidRPr="0037618F">
        <w:rPr>
          <w:rFonts w:ascii="Times New Roman" w:hAnsi="Times New Roman" w:cs="Times New Roman"/>
          <w:sz w:val="24"/>
          <w:szCs w:val="24"/>
        </w:rPr>
        <w:t xml:space="preserve"> 2025-2026 </w:t>
      </w:r>
      <w:proofErr w:type="spellStart"/>
      <w:r w:rsidR="003D1C9E" w:rsidRPr="0037618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3D1C9E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9E" w:rsidRPr="0037618F">
        <w:rPr>
          <w:rFonts w:ascii="Times New Roman" w:hAnsi="Times New Roman" w:cs="Times New Roman"/>
          <w:sz w:val="24"/>
          <w:szCs w:val="24"/>
        </w:rPr>
        <w:t>year</w:t>
      </w:r>
      <w:bookmarkEnd w:id="0"/>
      <w:proofErr w:type="spellEnd"/>
      <w:r w:rsidR="009E1052">
        <w:rPr>
          <w:rFonts w:ascii="Times New Roman" w:hAnsi="Times New Roman" w:cs="Times New Roman"/>
          <w:sz w:val="24"/>
          <w:szCs w:val="24"/>
        </w:rPr>
        <w:t>”</w:t>
      </w:r>
      <w:r w:rsidR="00F73B9B" w:rsidRPr="0037618F">
        <w:rPr>
          <w:rFonts w:ascii="Times New Roman" w:hAnsi="Times New Roman" w:cs="Times New Roman"/>
          <w:sz w:val="24"/>
          <w:szCs w:val="24"/>
        </w:rPr>
        <w:t>.</w:t>
      </w:r>
    </w:p>
    <w:p w14:paraId="24E1CD3A" w14:textId="4CC8780B" w:rsidR="00F73B9B" w:rsidRPr="0037618F" w:rsidRDefault="00F73B9B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is </w:t>
      </w:r>
      <w:r w:rsidRPr="004A00D5">
        <w:rPr>
          <w:rFonts w:ascii="Times New Roman" w:hAnsi="Times New Roman" w:cs="Times New Roman"/>
          <w:sz w:val="24"/>
          <w:szCs w:val="24"/>
        </w:rPr>
        <w:t>HUF</w:t>
      </w:r>
      <w:r w:rsidR="00D35DCD" w:rsidRPr="004A00D5">
        <w:rPr>
          <w:rFonts w:ascii="Times New Roman" w:hAnsi="Times New Roman" w:cs="Times New Roman"/>
          <w:sz w:val="24"/>
          <w:szCs w:val="24"/>
        </w:rPr>
        <w:t xml:space="preserve"> </w:t>
      </w:r>
      <w:r w:rsidR="00705DD1" w:rsidRPr="004A00D5">
        <w:rPr>
          <w:rFonts w:ascii="Times New Roman" w:hAnsi="Times New Roman" w:cs="Times New Roman"/>
          <w:sz w:val="24"/>
          <w:szCs w:val="24"/>
        </w:rPr>
        <w:t>1.800.000</w:t>
      </w:r>
      <w:r w:rsidR="00EC5314" w:rsidRPr="004A00D5">
        <w:rPr>
          <w:rFonts w:ascii="Times New Roman" w:hAnsi="Times New Roman" w:cs="Times New Roman"/>
          <w:sz w:val="24"/>
          <w:szCs w:val="24"/>
        </w:rPr>
        <w:t>.</w:t>
      </w:r>
    </w:p>
    <w:p w14:paraId="561D848E" w14:textId="77777777" w:rsidR="00EE56F5" w:rsidRPr="0037618F" w:rsidRDefault="00EE56F5" w:rsidP="00C90BA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0E9784A" w14:textId="285F5E20" w:rsidR="003C0698" w:rsidRPr="0037618F" w:rsidRDefault="003C0698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eligible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>:</w:t>
      </w:r>
    </w:p>
    <w:p w14:paraId="092970BD" w14:textId="15318381" w:rsidR="00FB68FA" w:rsidRPr="0037618F" w:rsidRDefault="00A853EB" w:rsidP="00A853EB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B68FA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FA" w:rsidRPr="0037618F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FB68FA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FA" w:rsidRPr="003761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FB68FA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FA" w:rsidRPr="003761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FC7A31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C7A31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FC7A31"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C7A31" w:rsidRPr="0037618F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="00FC7A31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FA" w:rsidRPr="003761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FB68FA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FA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B68FA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FA" w:rsidRPr="0037618F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="00FB68FA"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B68FA" w:rsidRPr="003761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undivided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University of Pécs, in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program is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administered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="00FE06D2" w:rsidRPr="0037618F">
        <w:rPr>
          <w:rFonts w:ascii="Times New Roman" w:hAnsi="Times New Roman" w:cs="Times New Roman"/>
          <w:sz w:val="24"/>
          <w:szCs w:val="24"/>
        </w:rPr>
        <w:t>,</w:t>
      </w:r>
    </w:p>
    <w:p w14:paraId="556BD3E9" w14:textId="1C2317F4" w:rsidR="003C0698" w:rsidRPr="0037618F" w:rsidRDefault="00CC5429" w:rsidP="00C90BAA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ED" w:rsidRPr="0037618F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="00CC7CED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91063" w:rsidRPr="0037618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59106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63"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59106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(TDK), </w:t>
      </w:r>
      <w:proofErr w:type="spellStart"/>
      <w:r w:rsidR="00FE06D2" w:rsidRPr="0037618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E06D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supervisor</w:t>
      </w:r>
      <w:proofErr w:type="spellEnd"/>
    </w:p>
    <w:p w14:paraId="53431930" w14:textId="18CECCD6" w:rsidR="00CC5429" w:rsidRPr="0037618F" w:rsidRDefault="00CC5429" w:rsidP="00C90BAA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</w:t>
      </w:r>
      <w:r w:rsidR="00E6076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764" w:rsidRPr="0037618F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="00E60764" w:rsidRPr="003761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60764" w:rsidRPr="0037618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E6076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764" w:rsidRPr="0037618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E6076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AA4694">
        <w:rPr>
          <w:rFonts w:ascii="Times New Roman" w:hAnsi="Times New Roman" w:cs="Times New Roman"/>
          <w:sz w:val="24"/>
          <w:szCs w:val="24"/>
        </w:rPr>
        <w:t>Resear</w:t>
      </w:r>
      <w:r w:rsidR="0034079E">
        <w:rPr>
          <w:rFonts w:ascii="Times New Roman" w:hAnsi="Times New Roman" w:cs="Times New Roman"/>
          <w:sz w:val="24"/>
          <w:szCs w:val="24"/>
        </w:rPr>
        <w:t>ch</w:t>
      </w:r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spring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</w:t>
      </w:r>
      <w:r w:rsidR="008078F3">
        <w:rPr>
          <w:rFonts w:ascii="Times New Roman" w:hAnsi="Times New Roman" w:cs="Times New Roman"/>
          <w:sz w:val="24"/>
          <w:szCs w:val="24"/>
        </w:rPr>
        <w:t xml:space="preserve"> 2026</w:t>
      </w:r>
      <w:r w:rsidRPr="0037618F">
        <w:rPr>
          <w:rFonts w:ascii="Times New Roman" w:hAnsi="Times New Roman" w:cs="Times New Roman"/>
          <w:sz w:val="24"/>
          <w:szCs w:val="24"/>
        </w:rPr>
        <w:t>.</w:t>
      </w:r>
    </w:p>
    <w:p w14:paraId="6E8A9FEB" w14:textId="77777777" w:rsidR="00EE56F5" w:rsidRPr="0037618F" w:rsidRDefault="00EE56F5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4601A90" w14:textId="683D1DB0" w:rsidR="003C0698" w:rsidRPr="0037618F" w:rsidRDefault="003C0698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must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attached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2B03B3" w:rsidRPr="0037618F">
        <w:rPr>
          <w:rFonts w:ascii="Times New Roman" w:hAnsi="Times New Roman" w:cs="Times New Roman"/>
          <w:sz w:val="24"/>
          <w:szCs w:val="24"/>
        </w:rPr>
        <w:t>:</w:t>
      </w:r>
    </w:p>
    <w:p w14:paraId="57010977" w14:textId="1AE6E663" w:rsidR="00591063" w:rsidRPr="0037618F" w:rsidRDefault="00AA2D41" w:rsidP="0037618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(Appendix 1)</w:t>
      </w:r>
    </w:p>
    <w:p w14:paraId="171D6888" w14:textId="7235BC18" w:rsidR="00CC5429" w:rsidRPr="0037618F" w:rsidRDefault="00CC5429" w:rsidP="00C90BAA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TDK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schedule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>.</w:t>
      </w:r>
      <w:r w:rsidR="009612D8" w:rsidRPr="0037618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>)</w:t>
      </w:r>
    </w:p>
    <w:p w14:paraId="3667682F" w14:textId="77777777" w:rsidR="00D35DCD" w:rsidRPr="0037618F" w:rsidRDefault="00A853EB" w:rsidP="00D35DC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F15B07" w:rsidRPr="0037618F">
        <w:rPr>
          <w:rFonts w:ascii="Times New Roman" w:hAnsi="Times New Roman" w:cs="Times New Roman"/>
          <w:sz w:val="24"/>
          <w:szCs w:val="24"/>
        </w:rPr>
        <w:t xml:space="preserve">TDK </w:t>
      </w:r>
      <w:proofErr w:type="spellStart"/>
      <w:r w:rsidR="00F15B07" w:rsidRPr="0037618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F15B07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0ABA9" w14:textId="1982DA10" w:rsidR="00D35DCD" w:rsidRPr="00D17D73" w:rsidRDefault="00D35DCD" w:rsidP="00D35DC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D73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00D17D7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17D73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D17D73">
        <w:rPr>
          <w:rFonts w:ascii="Times New Roman" w:hAnsi="Times New Roman" w:cs="Times New Roman"/>
          <w:sz w:val="24"/>
          <w:szCs w:val="24"/>
        </w:rPr>
        <w:t xml:space="preserve"> status</w:t>
      </w:r>
      <w:r w:rsidR="00605F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F85">
        <w:rPr>
          <w:rFonts w:ascii="Times New Roman" w:hAnsi="Times New Roman" w:cs="Times New Roman"/>
          <w:sz w:val="24"/>
          <w:szCs w:val="24"/>
        </w:rPr>
        <w:t>av</w:t>
      </w:r>
      <w:r w:rsidR="0045695C">
        <w:rPr>
          <w:rFonts w:ascii="Times New Roman" w:hAnsi="Times New Roman" w:cs="Times New Roman"/>
          <w:sz w:val="24"/>
          <w:szCs w:val="24"/>
        </w:rPr>
        <w:t>ailable</w:t>
      </w:r>
      <w:proofErr w:type="spellEnd"/>
      <w:r w:rsidR="00456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95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56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95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56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95C">
        <w:rPr>
          <w:rFonts w:ascii="Times New Roman" w:hAnsi="Times New Roman" w:cs="Times New Roman"/>
          <w:sz w:val="24"/>
          <w:szCs w:val="24"/>
        </w:rPr>
        <w:t>Registrar’s</w:t>
      </w:r>
      <w:proofErr w:type="spellEnd"/>
      <w:r w:rsidR="0045695C">
        <w:rPr>
          <w:rFonts w:ascii="Times New Roman" w:hAnsi="Times New Roman" w:cs="Times New Roman"/>
          <w:sz w:val="24"/>
          <w:szCs w:val="24"/>
        </w:rPr>
        <w:t xml:space="preserve"> Office)</w:t>
      </w:r>
    </w:p>
    <w:p w14:paraId="704DCB35" w14:textId="2BC36FA5" w:rsidR="00F15B07" w:rsidRPr="0037618F" w:rsidRDefault="00F15B07" w:rsidP="00A154A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F3C27D" w14:textId="5882F050" w:rsidR="00F15B07" w:rsidRPr="0037618F" w:rsidRDefault="00F15B07" w:rsidP="00F15B0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3F4804F" w14:textId="77188E3D" w:rsidR="003C0698" w:rsidRPr="0037618F" w:rsidRDefault="003C0698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must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electronically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63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106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63" w:rsidRPr="0037618F">
        <w:rPr>
          <w:rFonts w:ascii="Times New Roman" w:hAnsi="Times New Roman" w:cs="Times New Roman"/>
          <w:sz w:val="24"/>
          <w:szCs w:val="24"/>
        </w:rPr>
        <w:t>chair</w:t>
      </w:r>
      <w:proofErr w:type="spellEnd"/>
      <w:r w:rsidR="00591063"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91063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FC7A31" w:rsidRPr="0037618F">
        <w:rPr>
          <w:rFonts w:ascii="Times New Roman" w:hAnsi="Times New Roman" w:cs="Times New Roman"/>
          <w:sz w:val="24"/>
          <w:szCs w:val="24"/>
        </w:rPr>
        <w:t xml:space="preserve">BTK </w:t>
      </w:r>
      <w:proofErr w:type="spellStart"/>
      <w:r w:rsidR="00591063"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59106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63"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456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695C">
        <w:rPr>
          <w:rFonts w:ascii="Times New Roman" w:hAnsi="Times New Roman" w:cs="Times New Roman"/>
          <w:sz w:val="24"/>
          <w:szCs w:val="24"/>
        </w:rPr>
        <w:t>Research</w:t>
      </w:r>
      <w:r w:rsidR="00591063" w:rsidRPr="003761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91063" w:rsidRPr="0037618F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proofErr w:type="gramEnd"/>
      <w:r w:rsidR="00591063" w:rsidRPr="0037618F">
        <w:rPr>
          <w:rFonts w:ascii="Times New Roman" w:hAnsi="Times New Roman" w:cs="Times New Roman"/>
          <w:sz w:val="24"/>
          <w:szCs w:val="24"/>
        </w:rPr>
        <w:t xml:space="preserve">, </w:t>
      </w:r>
      <w:r w:rsidR="002B03B3" w:rsidRPr="0037618F">
        <w:rPr>
          <w:rFonts w:ascii="Times New Roman" w:hAnsi="Times New Roman" w:cs="Times New Roman"/>
          <w:sz w:val="24"/>
          <w:szCs w:val="24"/>
        </w:rPr>
        <w:t xml:space="preserve">Dr. </w:t>
      </w:r>
      <w:r w:rsidR="00591063" w:rsidRPr="0037618F">
        <w:rPr>
          <w:rFonts w:ascii="Times New Roman" w:hAnsi="Times New Roman" w:cs="Times New Roman"/>
          <w:sz w:val="24"/>
          <w:szCs w:val="24"/>
        </w:rPr>
        <w:t xml:space="preserve">Melinda Pohárnok </w:t>
      </w:r>
      <w:r w:rsidR="00917DAE" w:rsidRPr="0037618F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917DAE" w:rsidRPr="0037618F">
          <w:rPr>
            <w:rFonts w:ascii="Times New Roman" w:hAnsi="Times New Roman" w:cs="Times New Roman"/>
            <w:sz w:val="24"/>
            <w:szCs w:val="24"/>
          </w:rPr>
          <w:t>ktdt.btk.pte@gmail.com</w:t>
        </w:r>
      </w:hyperlink>
      <w:r w:rsidR="00917DAE" w:rsidRPr="0037618F">
        <w:rPr>
          <w:rFonts w:ascii="Times New Roman" w:hAnsi="Times New Roman" w:cs="Times New Roman"/>
          <w:sz w:val="24"/>
          <w:szCs w:val="24"/>
        </w:rPr>
        <w:t xml:space="preserve"> ). </w:t>
      </w:r>
      <w:r w:rsidR="00075B84" w:rsidRPr="0037618F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075B84" w:rsidRPr="0037618F"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="00075B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B84" w:rsidRPr="0037618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075B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B84" w:rsidRPr="0037618F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075B84" w:rsidRPr="003761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075B84" w:rsidRPr="0037618F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="00075B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B84" w:rsidRPr="0037618F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="00075B84" w:rsidRPr="0037618F">
        <w:rPr>
          <w:rFonts w:ascii="Times New Roman" w:hAnsi="Times New Roman" w:cs="Times New Roman"/>
          <w:sz w:val="24"/>
          <w:szCs w:val="24"/>
        </w:rPr>
        <w:t>.</w:t>
      </w:r>
    </w:p>
    <w:p w14:paraId="14A0CB9E" w14:textId="77777777" w:rsidR="00EE56F5" w:rsidRPr="0037618F" w:rsidRDefault="00EE56F5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D136DDB" w14:textId="6E905149" w:rsidR="00B169C7" w:rsidRPr="0037618F" w:rsidRDefault="00B169C7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A00D5" w:rsidRPr="004A00D5">
        <w:rPr>
          <w:rFonts w:ascii="Times New Roman" w:hAnsi="Times New Roman" w:cs="Times New Roman"/>
          <w:sz w:val="24"/>
          <w:szCs w:val="24"/>
        </w:rPr>
        <w:t>November</w:t>
      </w:r>
      <w:proofErr w:type="gramEnd"/>
      <w:r w:rsidR="004A00D5" w:rsidRPr="004A00D5">
        <w:rPr>
          <w:rFonts w:ascii="Times New Roman" w:hAnsi="Times New Roman" w:cs="Times New Roman"/>
          <w:sz w:val="24"/>
          <w:szCs w:val="24"/>
        </w:rPr>
        <w:t xml:space="preserve"> 10</w:t>
      </w:r>
      <w:r w:rsidR="00DD16B0" w:rsidRPr="004A00D5">
        <w:rPr>
          <w:rFonts w:ascii="Times New Roman" w:hAnsi="Times New Roman" w:cs="Times New Roman"/>
          <w:sz w:val="24"/>
          <w:szCs w:val="24"/>
        </w:rPr>
        <w:t>,</w:t>
      </w:r>
      <w:r w:rsidR="008C221D" w:rsidRPr="004A00D5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563D9CB9" w14:textId="77777777" w:rsidR="005F7EBD" w:rsidRPr="0037618F" w:rsidRDefault="005F7EBD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52901F5" w14:textId="3B024151" w:rsidR="00591063" w:rsidRPr="0037618F" w:rsidRDefault="00A154A7" w:rsidP="00C90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BTK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050EB5"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="008C221D">
        <w:rPr>
          <w:rFonts w:ascii="Times New Roman" w:hAnsi="Times New Roman" w:cs="Times New Roman"/>
          <w:sz w:val="24"/>
          <w:szCs w:val="24"/>
        </w:rPr>
        <w:t xml:space="preserve"> 2026</w:t>
      </w:r>
      <w:r w:rsidRPr="0037618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PTE BTK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050EB5"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="00162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D46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decide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repayment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>.</w:t>
      </w:r>
    </w:p>
    <w:p w14:paraId="3FA2FB84" w14:textId="77777777" w:rsidR="00C90BAA" w:rsidRPr="0037618F" w:rsidRDefault="00C90BAA" w:rsidP="00D1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ED8D7" w14:textId="1195931E" w:rsidR="005E653F" w:rsidRPr="0037618F" w:rsidRDefault="00FC7A31" w:rsidP="00D1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three-member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appointed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Dean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decides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="00E80DC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80D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E80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DC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C90BAA" w:rsidRPr="0037618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90BAA" w:rsidRPr="0037618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C90BAA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BAA" w:rsidRPr="0037618F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="00C90BAA" w:rsidRPr="00376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90BAA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90BAA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BAA" w:rsidRPr="003761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C90BAA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BAA" w:rsidRPr="0037618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. </w:t>
      </w:r>
      <w:r w:rsidR="00B85CA8" w:rsidRPr="0037618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BAA" w:rsidRPr="0037618F">
        <w:rPr>
          <w:rFonts w:ascii="Times New Roman" w:hAnsi="Times New Roman" w:cs="Times New Roman"/>
          <w:sz w:val="24"/>
          <w:szCs w:val="24"/>
        </w:rPr>
        <w:t>equally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="00B85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A8" w:rsidRPr="0037618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C5044A" w:rsidRPr="0037618F">
        <w:rPr>
          <w:rFonts w:ascii="Times New Roman" w:hAnsi="Times New Roman" w:cs="Times New Roman"/>
          <w:sz w:val="24"/>
          <w:szCs w:val="24"/>
        </w:rPr>
        <w:t>.</w:t>
      </w:r>
    </w:p>
    <w:p w14:paraId="0AD1D6F9" w14:textId="76612E49" w:rsidR="00FC7A31" w:rsidRPr="0037618F" w:rsidRDefault="00733E81" w:rsidP="00D1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committee's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decision is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in </w:t>
      </w:r>
      <w:r w:rsidR="005F7920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5F7920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="005F7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920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5F7920">
        <w:rPr>
          <w:rFonts w:ascii="Times New Roman" w:hAnsi="Times New Roman" w:cs="Times New Roman"/>
          <w:sz w:val="24"/>
          <w:szCs w:val="24"/>
        </w:rPr>
        <w:t>is</w:t>
      </w:r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authenticated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signatures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5F7920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contain</w:t>
      </w:r>
      <w:r w:rsidR="005F792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>.</w:t>
      </w:r>
    </w:p>
    <w:p w14:paraId="2D8E92FF" w14:textId="77777777" w:rsidR="00DF14D3" w:rsidRPr="0037618F" w:rsidRDefault="00DF14D3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F056CD2" w14:textId="472F58A3" w:rsidR="001A7ECB" w:rsidRPr="0037618F" w:rsidRDefault="00B169C7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notified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917DAE" w:rsidRPr="0037618F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917DAE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7DAE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DAE" w:rsidRPr="0037618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917DAE"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17DAE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7DAE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DAE" w:rsidRPr="003761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917DAE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D3" w:rsidRPr="004A00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326959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6959" w:rsidRPr="004A00D5">
        <w:rPr>
          <w:rFonts w:ascii="Times New Roman" w:hAnsi="Times New Roman" w:cs="Times New Roman"/>
          <w:sz w:val="24"/>
          <w:szCs w:val="24"/>
        </w:rPr>
        <w:t>November</w:t>
      </w:r>
      <w:proofErr w:type="gramEnd"/>
      <w:r w:rsidR="00DF14D3" w:rsidRPr="004A00D5">
        <w:rPr>
          <w:rFonts w:ascii="Times New Roman" w:hAnsi="Times New Roman" w:cs="Times New Roman"/>
          <w:sz w:val="24"/>
          <w:szCs w:val="24"/>
        </w:rPr>
        <w:t xml:space="preserve"> 30</w:t>
      </w:r>
      <w:r w:rsidR="00326959" w:rsidRPr="004A00D5">
        <w:rPr>
          <w:rFonts w:ascii="Times New Roman" w:hAnsi="Times New Roman" w:cs="Times New Roman"/>
          <w:sz w:val="24"/>
          <w:szCs w:val="24"/>
        </w:rPr>
        <w:t>,</w:t>
      </w:r>
      <w:r w:rsidR="00A93B6E" w:rsidRPr="004A00D5">
        <w:rPr>
          <w:rFonts w:ascii="Times New Roman" w:hAnsi="Times New Roman" w:cs="Times New Roman"/>
          <w:sz w:val="24"/>
          <w:szCs w:val="24"/>
        </w:rPr>
        <w:t xml:space="preserve"> 2025</w:t>
      </w:r>
      <w:r w:rsidRPr="004A0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r w:rsidRPr="004A00D5">
        <w:rPr>
          <w:rFonts w:ascii="Times New Roman" w:hAnsi="Times New Roman" w:cs="Times New Roman"/>
          <w:sz w:val="24"/>
          <w:szCs w:val="24"/>
        </w:rPr>
        <w:t xml:space="preserve">email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0C" w:rsidRPr="004A00D5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21040C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4A00D5">
        <w:rPr>
          <w:rFonts w:ascii="Times New Roman" w:hAnsi="Times New Roman" w:cs="Times New Roman"/>
          <w:sz w:val="24"/>
          <w:szCs w:val="24"/>
        </w:rPr>
        <w:t xml:space="preserve">. </w:t>
      </w:r>
      <w:r w:rsidR="009944F4" w:rsidRPr="004A00D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7947" w:rsidRPr="004A00D5">
        <w:rPr>
          <w:rFonts w:ascii="Times New Roman" w:hAnsi="Times New Roman" w:cs="Times New Roman"/>
          <w:sz w:val="24"/>
          <w:szCs w:val="24"/>
        </w:rPr>
        <w:t>December</w:t>
      </w:r>
      <w:proofErr w:type="gram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23</w:t>
      </w:r>
      <w:r w:rsidR="00BB7427" w:rsidRPr="004A00D5">
        <w:rPr>
          <w:rFonts w:ascii="Times New Roman" w:hAnsi="Times New Roman" w:cs="Times New Roman"/>
          <w:sz w:val="24"/>
          <w:szCs w:val="24"/>
        </w:rPr>
        <w:t>,</w:t>
      </w:r>
      <w:r w:rsidR="00A93B6E" w:rsidRPr="004A00D5">
        <w:rPr>
          <w:rFonts w:ascii="Times New Roman" w:hAnsi="Times New Roman" w:cs="Times New Roman"/>
          <w:sz w:val="24"/>
          <w:szCs w:val="24"/>
        </w:rPr>
        <w:t xml:space="preserve"> 2025</w:t>
      </w:r>
      <w:r w:rsidR="009944F4" w:rsidRPr="004A0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F4" w:rsidRPr="004A00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 xml:space="preserve"> latest,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bank account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FC7A31" w:rsidRPr="004A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31" w:rsidRPr="004A00D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9944F4" w:rsidRPr="004A00D5">
        <w:rPr>
          <w:rFonts w:ascii="Times New Roman" w:hAnsi="Times New Roman" w:cs="Times New Roman"/>
          <w:sz w:val="24"/>
          <w:szCs w:val="24"/>
        </w:rPr>
        <w:t>.</w:t>
      </w:r>
    </w:p>
    <w:p w14:paraId="0A4561B9" w14:textId="22C2A3EA" w:rsidR="00DD16B0" w:rsidRPr="0037618F" w:rsidRDefault="00DD16B0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A93809E" w14:textId="7145E298" w:rsidR="00DD16B0" w:rsidRPr="0037618F" w:rsidRDefault="00DD16B0" w:rsidP="00704D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>:</w:t>
      </w:r>
    </w:p>
    <w:p w14:paraId="6CF1D9E9" w14:textId="08FC3904" w:rsidR="00DD16B0" w:rsidRPr="0037618F" w:rsidRDefault="00DD16B0" w:rsidP="00DD16B0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lastRenderedPageBreak/>
        <w:t>Students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21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0C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="0021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1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0C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TDK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="00A93B6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3297DE17" w14:textId="0EA90DDF" w:rsidR="00DD16B0" w:rsidRPr="0037618F" w:rsidRDefault="00DD16B0" w:rsidP="00DD16B0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37618F" w:rsidRPr="0037618F">
        <w:rPr>
          <w:rFonts w:ascii="Times New Roman" w:hAnsi="Times New Roman" w:cs="Times New Roman"/>
          <w:sz w:val="24"/>
          <w:szCs w:val="24"/>
        </w:rPr>
        <w:t>prevented</w:t>
      </w:r>
      <w:proofErr w:type="spellEnd"/>
      <w:r w:rsidR="0037618F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18F" w:rsidRPr="0037618F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37618F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18F"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A2D41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D41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A2D41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D41" w:rsidRPr="0037618F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="00AA2D41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18F" w:rsidRPr="0037618F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="0037618F" w:rsidRPr="0037618F">
        <w:rPr>
          <w:rFonts w:ascii="Times New Roman" w:hAnsi="Times New Roman" w:cs="Times New Roman"/>
          <w:sz w:val="24"/>
          <w:szCs w:val="24"/>
        </w:rPr>
        <w:t xml:space="preserve"> fault</w:t>
      </w:r>
      <w:r w:rsidRPr="00376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obliged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repay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>.</w:t>
      </w:r>
    </w:p>
    <w:p w14:paraId="7835493F" w14:textId="4FD6E0E6" w:rsidR="00FC7A31" w:rsidRPr="0037618F" w:rsidRDefault="00FC7A31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3FC7147" w14:textId="77777777" w:rsidR="00FC7A31" w:rsidRPr="0037618F" w:rsidRDefault="00FC7A31" w:rsidP="00D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appeal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decision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dean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fifteen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notification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thereof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fifteen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decision.</w:t>
      </w:r>
    </w:p>
    <w:p w14:paraId="3E641E83" w14:textId="77777777" w:rsidR="005F7EBD" w:rsidRPr="0037618F" w:rsidRDefault="005F7EBD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839E141" w14:textId="6011144C" w:rsidR="00B169C7" w:rsidRPr="0037618F" w:rsidRDefault="00B169C7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A00D5">
        <w:rPr>
          <w:rFonts w:ascii="Times New Roman" w:hAnsi="Times New Roman" w:cs="Times New Roman"/>
          <w:sz w:val="24"/>
          <w:szCs w:val="24"/>
        </w:rPr>
        <w:t xml:space="preserve">Pécs, </w:t>
      </w:r>
      <w:proofErr w:type="spellStart"/>
      <w:r w:rsidR="00FE06D2" w:rsidRPr="004A00D5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="00D17D73" w:rsidRPr="004A00D5">
        <w:rPr>
          <w:rFonts w:ascii="Times New Roman" w:hAnsi="Times New Roman" w:cs="Times New Roman"/>
          <w:sz w:val="24"/>
          <w:szCs w:val="24"/>
        </w:rPr>
        <w:t xml:space="preserve"> </w:t>
      </w:r>
      <w:r w:rsidR="004A00D5" w:rsidRPr="004A00D5">
        <w:rPr>
          <w:rFonts w:ascii="Times New Roman" w:hAnsi="Times New Roman" w:cs="Times New Roman"/>
          <w:sz w:val="24"/>
          <w:szCs w:val="24"/>
        </w:rPr>
        <w:t>13</w:t>
      </w:r>
      <w:r w:rsidR="00D17D73" w:rsidRPr="004A00D5">
        <w:rPr>
          <w:rFonts w:ascii="Times New Roman" w:hAnsi="Times New Roman" w:cs="Times New Roman"/>
          <w:sz w:val="24"/>
          <w:szCs w:val="24"/>
        </w:rPr>
        <w:t>,</w:t>
      </w:r>
      <w:r w:rsidR="00A93B6E" w:rsidRPr="004A00D5">
        <w:rPr>
          <w:rFonts w:ascii="Times New Roman" w:hAnsi="Times New Roman" w:cs="Times New Roman"/>
          <w:sz w:val="24"/>
          <w:szCs w:val="24"/>
        </w:rPr>
        <w:t xml:space="preserve"> 2025</w:t>
      </w:r>
      <w:r w:rsidR="00D17D73" w:rsidRPr="004A00D5">
        <w:rPr>
          <w:rFonts w:ascii="Times New Roman" w:hAnsi="Times New Roman" w:cs="Times New Roman"/>
          <w:sz w:val="24"/>
          <w:szCs w:val="24"/>
        </w:rPr>
        <w:t>.</w:t>
      </w:r>
    </w:p>
    <w:p w14:paraId="0809FD82" w14:textId="77777777" w:rsidR="00EE56F5" w:rsidRPr="0037618F" w:rsidRDefault="00EE56F5" w:rsidP="00EE56F5">
      <w:pPr>
        <w:pStyle w:val="Nincstrkz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14:paraId="10BAD48C" w14:textId="6B8B2171" w:rsidR="00B169C7" w:rsidRPr="0037618F" w:rsidRDefault="00B169C7" w:rsidP="00F807BA">
      <w:pPr>
        <w:pStyle w:val="Nincstrkz"/>
        <w:ind w:left="3969" w:right="567"/>
        <w:jc w:val="center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Prof. Dr. </w:t>
      </w:r>
      <w:r w:rsidR="00BB7427" w:rsidRPr="0037618F">
        <w:rPr>
          <w:rFonts w:ascii="Times New Roman" w:hAnsi="Times New Roman" w:cs="Times New Roman"/>
          <w:sz w:val="24"/>
          <w:szCs w:val="24"/>
        </w:rPr>
        <w:t>Krisztián Bene</w:t>
      </w:r>
    </w:p>
    <w:p w14:paraId="2AC5C55E" w14:textId="024F1229" w:rsidR="00AB4738" w:rsidRPr="0037618F" w:rsidRDefault="00AB4738" w:rsidP="00F807BA">
      <w:pPr>
        <w:pStyle w:val="Nincstrkz"/>
        <w:ind w:left="3969" w:right="567"/>
        <w:jc w:val="center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Dean</w:t>
      </w:r>
    </w:p>
    <w:p w14:paraId="2E786FA2" w14:textId="3B2CFC1C" w:rsidR="00EE56F5" w:rsidRPr="0037618F" w:rsidRDefault="00EE56F5" w:rsidP="00F807BA">
      <w:pPr>
        <w:pStyle w:val="Nincstrkz"/>
        <w:ind w:left="3969" w:right="567"/>
        <w:jc w:val="center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PTE BTK</w:t>
      </w:r>
    </w:p>
    <w:p w14:paraId="1888B421" w14:textId="0E98D7B7" w:rsidR="00EC5E84" w:rsidRPr="0037618F" w:rsidRDefault="00EC5E84" w:rsidP="00EC5E84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approve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>:</w:t>
      </w:r>
    </w:p>
    <w:p w14:paraId="12895741" w14:textId="39E526C4" w:rsidR="00EC5E84" w:rsidRPr="0037618F" w:rsidRDefault="00EC5E84" w:rsidP="00EC5E84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270CF1FD" w14:textId="31257B34" w:rsidR="00EC5E84" w:rsidRPr="0037618F" w:rsidRDefault="00742154" w:rsidP="00EC5E84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  <w:r w:rsidRPr="004A00D5">
        <w:rPr>
          <w:rFonts w:ascii="Times New Roman" w:hAnsi="Times New Roman" w:cs="Times New Roman"/>
          <w:sz w:val="24"/>
          <w:szCs w:val="24"/>
        </w:rPr>
        <w:t xml:space="preserve">Pécs, </w:t>
      </w:r>
      <w:proofErr w:type="spellStart"/>
      <w:r w:rsidR="00FE06D2" w:rsidRPr="004A00D5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="0007442E" w:rsidRPr="004A00D5">
        <w:rPr>
          <w:rFonts w:ascii="Times New Roman" w:hAnsi="Times New Roman" w:cs="Times New Roman"/>
          <w:sz w:val="24"/>
          <w:szCs w:val="24"/>
        </w:rPr>
        <w:t xml:space="preserve"> </w:t>
      </w:r>
      <w:r w:rsidR="004A00D5" w:rsidRPr="004A00D5">
        <w:rPr>
          <w:rFonts w:ascii="Times New Roman" w:hAnsi="Times New Roman" w:cs="Times New Roman"/>
          <w:sz w:val="24"/>
          <w:szCs w:val="24"/>
        </w:rPr>
        <w:t>13</w:t>
      </w:r>
      <w:r w:rsidR="0007442E" w:rsidRPr="004A00D5">
        <w:rPr>
          <w:rFonts w:ascii="Times New Roman" w:hAnsi="Times New Roman" w:cs="Times New Roman"/>
          <w:sz w:val="24"/>
          <w:szCs w:val="24"/>
        </w:rPr>
        <w:t>,</w:t>
      </w:r>
      <w:r w:rsidR="00A93B6E" w:rsidRPr="004A00D5">
        <w:rPr>
          <w:rFonts w:ascii="Times New Roman" w:hAnsi="Times New Roman" w:cs="Times New Roman"/>
          <w:sz w:val="24"/>
          <w:szCs w:val="24"/>
        </w:rPr>
        <w:t xml:space="preserve"> 2025</w:t>
      </w:r>
      <w:r w:rsidR="0007442E" w:rsidRPr="004A00D5">
        <w:rPr>
          <w:rFonts w:ascii="Times New Roman" w:hAnsi="Times New Roman" w:cs="Times New Roman"/>
          <w:sz w:val="24"/>
          <w:szCs w:val="24"/>
        </w:rPr>
        <w:t>.</w:t>
      </w:r>
    </w:p>
    <w:p w14:paraId="5D653205" w14:textId="0E3CC8AE" w:rsidR="00EC5E84" w:rsidRPr="0037618F" w:rsidRDefault="00EC5E84" w:rsidP="00EC5E84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4242DA23" w14:textId="22880146" w:rsidR="00EC5E84" w:rsidRPr="0037618F" w:rsidRDefault="00EC5E84" w:rsidP="00535BB7">
      <w:pPr>
        <w:pStyle w:val="Nincstrkz"/>
        <w:ind w:left="4956" w:right="567" w:firstLine="708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Dr. Attila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Miseta</w:t>
      </w:r>
      <w:proofErr w:type="spellEnd"/>
    </w:p>
    <w:p w14:paraId="7C307752" w14:textId="0F62A5BF" w:rsidR="00BE200F" w:rsidRPr="0037618F" w:rsidRDefault="00535BB7" w:rsidP="00535BB7">
      <w:pPr>
        <w:pStyle w:val="Nincstrkz"/>
        <w:ind w:left="5664" w:right="567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EC5E84" w:rsidRPr="0037618F">
        <w:rPr>
          <w:rFonts w:ascii="Times New Roman" w:hAnsi="Times New Roman" w:cs="Times New Roman"/>
          <w:sz w:val="24"/>
          <w:szCs w:val="24"/>
        </w:rPr>
        <w:t>Rector</w:t>
      </w:r>
      <w:proofErr w:type="spellEnd"/>
    </w:p>
    <w:p w14:paraId="7B0F41D0" w14:textId="66404DC3" w:rsidR="00B85CA8" w:rsidRPr="0037618F" w:rsidRDefault="00B85CA8" w:rsidP="00BE200F">
      <w:pPr>
        <w:pStyle w:val="Nincstrkz"/>
        <w:pBdr>
          <w:bottom w:val="single" w:sz="12" w:space="1" w:color="auto"/>
        </w:pBdr>
        <w:ind w:right="567"/>
        <w:rPr>
          <w:rFonts w:ascii="Times New Roman" w:hAnsi="Times New Roman" w:cs="Times New Roman"/>
          <w:sz w:val="24"/>
          <w:szCs w:val="24"/>
        </w:rPr>
      </w:pPr>
    </w:p>
    <w:p w14:paraId="5875E9EF" w14:textId="2B14D5C5" w:rsidR="00D16954" w:rsidRPr="0037618F" w:rsidRDefault="00D16954">
      <w:pPr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br w:type="page"/>
      </w:r>
    </w:p>
    <w:p w14:paraId="5959BA1C" w14:textId="7A4069EB" w:rsidR="00B85CA8" w:rsidRPr="0037618F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lastRenderedPageBreak/>
        <w:t>Appendix</w:t>
      </w:r>
      <w:r w:rsidR="00975C52" w:rsidRPr="0037618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CFC0BC3" w14:textId="77777777" w:rsidR="00D16954" w:rsidRPr="0037618F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259C6F98" w14:textId="77777777" w:rsidR="00B85CA8" w:rsidRPr="0037618F" w:rsidRDefault="00B85CA8" w:rsidP="00B8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 w:cs="Times New Roman"/>
          <w:b/>
          <w:bCs/>
          <w:sz w:val="24"/>
          <w:szCs w:val="24"/>
        </w:rPr>
        <w:t xml:space="preserve"> DATA SHEET</w:t>
      </w:r>
    </w:p>
    <w:p w14:paraId="7D71D782" w14:textId="77777777" w:rsidR="00B85CA8" w:rsidRPr="0037618F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1A762" w14:textId="7B0DB95C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/>
          <w:sz w:val="24"/>
          <w:szCs w:val="24"/>
        </w:rPr>
        <w:t>As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618F">
        <w:rPr>
          <w:rFonts w:ascii="Times New Roman" w:hAnsi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of</w:t>
      </w:r>
      <w:r w:rsidRPr="003761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bCs/>
          <w:sz w:val="24"/>
          <w:szCs w:val="24"/>
        </w:rPr>
        <w:t>Faculty</w:t>
      </w:r>
      <w:proofErr w:type="spellEnd"/>
      <w:r w:rsidRPr="0037618F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/>
          <w:bCs/>
          <w:sz w:val="24"/>
          <w:szCs w:val="24"/>
        </w:rPr>
        <w:t>Humanities</w:t>
      </w:r>
      <w:proofErr w:type="spellEnd"/>
      <w:r w:rsidRPr="0037618F">
        <w:rPr>
          <w:rFonts w:ascii="Times New Roman" w:hAnsi="Times New Roman"/>
          <w:bCs/>
          <w:sz w:val="24"/>
          <w:szCs w:val="24"/>
        </w:rPr>
        <w:t xml:space="preserve">, </w:t>
      </w:r>
      <w:r w:rsidRPr="0037618F">
        <w:rPr>
          <w:rFonts w:ascii="Times New Roman" w:hAnsi="Times New Roman"/>
          <w:sz w:val="24"/>
          <w:szCs w:val="24"/>
        </w:rPr>
        <w:t xml:space="preserve">I am </w:t>
      </w:r>
      <w:proofErr w:type="spellStart"/>
      <w:r w:rsidRPr="0037618F">
        <w:rPr>
          <w:rFonts w:ascii="Times New Roman" w:hAnsi="Times New Roman"/>
          <w:sz w:val="24"/>
          <w:szCs w:val="24"/>
        </w:rPr>
        <w:t>submitting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37618F">
        <w:rPr>
          <w:rFonts w:ascii="Times New Roman" w:hAnsi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894CA8" w:rsidRPr="0037618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894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A8"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94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894CA8" w:rsidRPr="0037618F">
        <w:rPr>
          <w:rFonts w:ascii="Times New Roman" w:hAnsi="Times New Roman" w:cs="Times New Roman"/>
          <w:sz w:val="24"/>
          <w:szCs w:val="24"/>
        </w:rPr>
        <w:t>Research</w:t>
      </w:r>
      <w:r w:rsidR="00E84D5B">
        <w:rPr>
          <w:rFonts w:ascii="Times New Roman" w:hAnsi="Times New Roman" w:cs="Times New Roman"/>
          <w:sz w:val="24"/>
          <w:szCs w:val="24"/>
        </w:rPr>
        <w:t xml:space="preserve"> 2025-2026</w:t>
      </w:r>
      <w:r w:rsidRPr="0037618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>.</w:t>
      </w:r>
    </w:p>
    <w:p w14:paraId="5747C11B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1"/>
        <w:gridCol w:w="3402"/>
      </w:tblGrid>
      <w:tr w:rsidR="00B85CA8" w:rsidRPr="0037618F" w14:paraId="65D47A3F" w14:textId="77777777" w:rsidTr="00762F71">
        <w:tc>
          <w:tcPr>
            <w:tcW w:w="9356" w:type="dxa"/>
            <w:gridSpan w:val="3"/>
          </w:tcPr>
          <w:p w14:paraId="43DF3A83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>Student</w:t>
            </w:r>
            <w:proofErr w:type="spellEnd"/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>details</w:t>
            </w:r>
            <w:proofErr w:type="spellEnd"/>
          </w:p>
        </w:tc>
      </w:tr>
      <w:tr w:rsidR="00B85CA8" w:rsidRPr="0037618F" w14:paraId="4F2BBAD7" w14:textId="77777777" w:rsidTr="00762F71">
        <w:tc>
          <w:tcPr>
            <w:tcW w:w="3403" w:type="dxa"/>
            <w:vAlign w:val="center"/>
          </w:tcPr>
          <w:p w14:paraId="2362A7BE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5953" w:type="dxa"/>
            <w:gridSpan w:val="2"/>
          </w:tcPr>
          <w:p w14:paraId="1AC9EA3C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005" w:rsidRPr="0037618F" w14:paraId="74B70E4D" w14:textId="77777777" w:rsidTr="00901F08">
        <w:tc>
          <w:tcPr>
            <w:tcW w:w="3403" w:type="dxa"/>
            <w:vAlign w:val="center"/>
          </w:tcPr>
          <w:p w14:paraId="71FA735A" w14:textId="0A4CC0C4" w:rsidR="00C72005" w:rsidRPr="0037618F" w:rsidRDefault="00C72005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2"/>
          </w:tcPr>
          <w:p w14:paraId="124ED110" w14:textId="77777777" w:rsidR="00C72005" w:rsidRPr="0037618F" w:rsidRDefault="00C72005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1157CD1E" w14:textId="77777777" w:rsidTr="00762F71">
        <w:tc>
          <w:tcPr>
            <w:tcW w:w="3403" w:type="dxa"/>
            <w:vAlign w:val="center"/>
          </w:tcPr>
          <w:p w14:paraId="5BABA90A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Faculty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>, major:</w:t>
            </w:r>
          </w:p>
        </w:tc>
        <w:tc>
          <w:tcPr>
            <w:tcW w:w="2551" w:type="dxa"/>
          </w:tcPr>
          <w:p w14:paraId="6380C3CA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E41072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B07B588" w14:textId="77777777" w:rsidTr="00762F71">
        <w:tc>
          <w:tcPr>
            <w:tcW w:w="3403" w:type="dxa"/>
            <w:vAlign w:val="center"/>
          </w:tcPr>
          <w:p w14:paraId="7064BA5B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 xml:space="preserve">NEPTUN </w:t>
            </w: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code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2"/>
          </w:tcPr>
          <w:p w14:paraId="634E39AE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A260293" w14:textId="77777777" w:rsidTr="00762F71">
        <w:tc>
          <w:tcPr>
            <w:tcW w:w="3403" w:type="dxa"/>
            <w:vAlign w:val="center"/>
          </w:tcPr>
          <w:p w14:paraId="01CBFCC6" w14:textId="098A563A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618F">
              <w:rPr>
                <w:rFonts w:ascii="Times New Roman" w:hAnsi="Times New Roman"/>
                <w:sz w:val="24"/>
                <w:szCs w:val="24"/>
              </w:rPr>
              <w:t xml:space="preserve">of  </w:t>
            </w:r>
            <w:r w:rsidR="004D6240" w:rsidRPr="0037618F">
              <w:rPr>
                <w:rFonts w:ascii="Times New Roman" w:hAnsi="Times New Roman"/>
                <w:sz w:val="24"/>
                <w:szCs w:val="24"/>
              </w:rPr>
              <w:t>TDK</w:t>
            </w:r>
            <w:proofErr w:type="gramEnd"/>
            <w:r w:rsidR="004D6240" w:rsidRPr="0037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953" w:type="dxa"/>
            <w:gridSpan w:val="2"/>
          </w:tcPr>
          <w:p w14:paraId="09ACEDA8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BE57FF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5742976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566F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BEEA4" w14:textId="358C80CD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F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37618F">
        <w:rPr>
          <w:rFonts w:ascii="Times New Roman" w:hAnsi="Times New Roman"/>
          <w:sz w:val="24"/>
          <w:szCs w:val="24"/>
        </w:rPr>
        <w:t>understand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that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if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r w:rsidRPr="0037618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above-mentioned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r w:rsidR="004D6240" w:rsidRPr="0037618F">
        <w:rPr>
          <w:rFonts w:ascii="Times New Roman" w:hAnsi="Times New Roman"/>
          <w:sz w:val="24"/>
          <w:szCs w:val="24"/>
        </w:rPr>
        <w:t xml:space="preserve">TDK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work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F6F2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24"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DF6F2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to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held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spring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of</w:t>
      </w:r>
      <w:r w:rsidR="00E84D5B">
        <w:rPr>
          <w:rFonts w:ascii="Times New Roman" w:hAnsi="Times New Roman"/>
          <w:sz w:val="24"/>
          <w:szCs w:val="24"/>
        </w:rPr>
        <w:t xml:space="preserve"> 2026</w:t>
      </w:r>
      <w:r w:rsidRPr="0037618F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eligibility</w:t>
      </w:r>
      <w:proofErr w:type="spellEnd"/>
      <w:r w:rsidR="009706B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6B3"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706B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6B3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706B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6B3"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, 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F2" w:rsidRPr="0037618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8A30F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F2" w:rsidRPr="0037618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8A30F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repay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B72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33B7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B72"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D33B7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B72" w:rsidRPr="0037618F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="00D33B7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>.</w:t>
      </w:r>
    </w:p>
    <w:p w14:paraId="5C9EEC68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0420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618F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37618F">
        <w:rPr>
          <w:rFonts w:ascii="Times New Roman" w:hAnsi="Times New Roman"/>
          <w:sz w:val="24"/>
          <w:szCs w:val="24"/>
        </w:rPr>
        <w:t>understand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that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7618F">
        <w:rPr>
          <w:rFonts w:ascii="Times New Roman" w:hAnsi="Times New Roman"/>
          <w:sz w:val="24"/>
          <w:szCs w:val="24"/>
        </w:rPr>
        <w:t>will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/>
          <w:sz w:val="24"/>
          <w:szCs w:val="24"/>
        </w:rPr>
        <w:t>notified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outcome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via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 w:rsidRPr="0037618F">
        <w:rPr>
          <w:rFonts w:ascii="Times New Roman" w:hAnsi="Times New Roman"/>
          <w:sz w:val="24"/>
          <w:szCs w:val="24"/>
        </w:rPr>
        <w:t>address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registered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study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system</w:t>
      </w:r>
      <w:proofErr w:type="spellEnd"/>
      <w:r w:rsidRPr="003761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151BDC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9DD06" w14:textId="00B68B3E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E1">
        <w:rPr>
          <w:rFonts w:ascii="Times New Roman" w:hAnsi="Times New Roman"/>
          <w:sz w:val="24"/>
          <w:szCs w:val="24"/>
        </w:rPr>
        <w:t>Date</w:t>
      </w:r>
      <w:proofErr w:type="spellEnd"/>
      <w:r w:rsidRPr="007A77E1">
        <w:rPr>
          <w:rFonts w:ascii="Times New Roman" w:hAnsi="Times New Roman"/>
          <w:sz w:val="24"/>
          <w:szCs w:val="24"/>
        </w:rPr>
        <w:t>:</w:t>
      </w:r>
      <w:r w:rsidR="00C72005" w:rsidRPr="007A77E1">
        <w:rPr>
          <w:rFonts w:ascii="Times New Roman" w:hAnsi="Times New Roman"/>
          <w:sz w:val="24"/>
          <w:szCs w:val="24"/>
        </w:rPr>
        <w:t xml:space="preserve"> </w:t>
      </w:r>
      <w:r w:rsidR="007A77E1" w:rsidRPr="007A77E1">
        <w:rPr>
          <w:rFonts w:ascii="Times New Roman" w:hAnsi="Times New Roman"/>
          <w:sz w:val="24"/>
          <w:szCs w:val="24"/>
        </w:rPr>
        <w:t>13</w:t>
      </w:r>
      <w:r w:rsidR="00C72005" w:rsidRPr="007A77E1">
        <w:rPr>
          <w:rFonts w:ascii="Times New Roman" w:hAnsi="Times New Roman"/>
          <w:sz w:val="24"/>
          <w:szCs w:val="24"/>
        </w:rPr>
        <w:t>.10.</w:t>
      </w:r>
      <w:r w:rsidR="00E84D5B" w:rsidRPr="007A77E1">
        <w:rPr>
          <w:rFonts w:ascii="Times New Roman" w:hAnsi="Times New Roman"/>
          <w:sz w:val="24"/>
          <w:szCs w:val="24"/>
        </w:rPr>
        <w:t>20</w:t>
      </w:r>
      <w:r w:rsidR="00C72005" w:rsidRPr="007A77E1">
        <w:rPr>
          <w:rFonts w:ascii="Times New Roman" w:hAnsi="Times New Roman"/>
          <w:sz w:val="24"/>
          <w:szCs w:val="24"/>
        </w:rPr>
        <w:t>25</w:t>
      </w:r>
    </w:p>
    <w:p w14:paraId="71D0FA5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06FD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CA8" w14:paraId="0F1B5B4A" w14:textId="77777777" w:rsidTr="00762F71">
        <w:tc>
          <w:tcPr>
            <w:tcW w:w="4531" w:type="dxa"/>
          </w:tcPr>
          <w:p w14:paraId="6C6F4061" w14:textId="77777777" w:rsidR="00B85CA8" w:rsidRPr="0037618F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05A8C7" w14:textId="77777777" w:rsidR="00B85CA8" w:rsidRPr="0037618F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0B287E30" w14:textId="77777777" w:rsidR="00B85CA8" w:rsidRPr="00821921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Student's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  <w:p w14:paraId="2B7DAB24" w14:textId="77777777" w:rsidR="00B85CA8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9DA99" w14:textId="77777777" w:rsidR="00B85CA8" w:rsidRPr="00821921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3DDF5" w14:textId="77777777" w:rsidR="00B85CA8" w:rsidRPr="00EF027D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B151D" w14:textId="77777777" w:rsidR="00B85CA8" w:rsidRDefault="00B85CA8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sectPr w:rsidR="00B85CA8" w:rsidSect="00D1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D24"/>
    <w:multiLevelType w:val="hybridMultilevel"/>
    <w:tmpl w:val="5FCEDAD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97E"/>
    <w:multiLevelType w:val="hybridMultilevel"/>
    <w:tmpl w:val="2EEC6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F00"/>
    <w:multiLevelType w:val="hybridMultilevel"/>
    <w:tmpl w:val="ED9E6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713"/>
    <w:multiLevelType w:val="hybridMultilevel"/>
    <w:tmpl w:val="CF64D50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C4677"/>
    <w:multiLevelType w:val="hybridMultilevel"/>
    <w:tmpl w:val="25441B5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1715">
    <w:abstractNumId w:val="2"/>
  </w:num>
  <w:num w:numId="2" w16cid:durableId="1046833416">
    <w:abstractNumId w:val="3"/>
  </w:num>
  <w:num w:numId="3" w16cid:durableId="1611013668">
    <w:abstractNumId w:val="4"/>
  </w:num>
  <w:num w:numId="4" w16cid:durableId="436875672">
    <w:abstractNumId w:val="0"/>
  </w:num>
  <w:num w:numId="5" w16cid:durableId="434247628">
    <w:abstractNumId w:val="5"/>
  </w:num>
  <w:num w:numId="6" w16cid:durableId="21421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98"/>
    <w:rsid w:val="00050EB5"/>
    <w:rsid w:val="0007442E"/>
    <w:rsid w:val="00075B84"/>
    <w:rsid w:val="00075F7D"/>
    <w:rsid w:val="00076052"/>
    <w:rsid w:val="001035EF"/>
    <w:rsid w:val="0013390E"/>
    <w:rsid w:val="001376C7"/>
    <w:rsid w:val="00162D46"/>
    <w:rsid w:val="00175F43"/>
    <w:rsid w:val="001924A5"/>
    <w:rsid w:val="0019458E"/>
    <w:rsid w:val="001A7ECB"/>
    <w:rsid w:val="001B7DF8"/>
    <w:rsid w:val="001D7592"/>
    <w:rsid w:val="0020400B"/>
    <w:rsid w:val="0021040C"/>
    <w:rsid w:val="00256EB3"/>
    <w:rsid w:val="00264CAD"/>
    <w:rsid w:val="002974C3"/>
    <w:rsid w:val="002B03B3"/>
    <w:rsid w:val="002D74C3"/>
    <w:rsid w:val="002F6976"/>
    <w:rsid w:val="00326959"/>
    <w:rsid w:val="0034079E"/>
    <w:rsid w:val="00372286"/>
    <w:rsid w:val="0037618F"/>
    <w:rsid w:val="00383DA4"/>
    <w:rsid w:val="00395BFB"/>
    <w:rsid w:val="003A2191"/>
    <w:rsid w:val="003C0698"/>
    <w:rsid w:val="003C1399"/>
    <w:rsid w:val="003D1C9E"/>
    <w:rsid w:val="004159A5"/>
    <w:rsid w:val="00424EFF"/>
    <w:rsid w:val="004378BC"/>
    <w:rsid w:val="00453C75"/>
    <w:rsid w:val="0045695C"/>
    <w:rsid w:val="004A00D5"/>
    <w:rsid w:val="004D6240"/>
    <w:rsid w:val="004E21FC"/>
    <w:rsid w:val="0050141E"/>
    <w:rsid w:val="0052453E"/>
    <w:rsid w:val="00526390"/>
    <w:rsid w:val="00535BB7"/>
    <w:rsid w:val="0058657A"/>
    <w:rsid w:val="00586755"/>
    <w:rsid w:val="00591063"/>
    <w:rsid w:val="00594070"/>
    <w:rsid w:val="005D33A8"/>
    <w:rsid w:val="005E653F"/>
    <w:rsid w:val="005F7920"/>
    <w:rsid w:val="005F7EBD"/>
    <w:rsid w:val="006009C1"/>
    <w:rsid w:val="00605F85"/>
    <w:rsid w:val="006249CE"/>
    <w:rsid w:val="006609C4"/>
    <w:rsid w:val="00664765"/>
    <w:rsid w:val="00677944"/>
    <w:rsid w:val="006E7B8B"/>
    <w:rsid w:val="006F6951"/>
    <w:rsid w:val="00704D65"/>
    <w:rsid w:val="00705DD1"/>
    <w:rsid w:val="007166A6"/>
    <w:rsid w:val="00731032"/>
    <w:rsid w:val="00733E81"/>
    <w:rsid w:val="00742154"/>
    <w:rsid w:val="00747E97"/>
    <w:rsid w:val="007A77E1"/>
    <w:rsid w:val="007B029F"/>
    <w:rsid w:val="007B2C74"/>
    <w:rsid w:val="007C7947"/>
    <w:rsid w:val="007E547E"/>
    <w:rsid w:val="00802E61"/>
    <w:rsid w:val="008078F3"/>
    <w:rsid w:val="0083671C"/>
    <w:rsid w:val="008501CC"/>
    <w:rsid w:val="00894CA8"/>
    <w:rsid w:val="00897927"/>
    <w:rsid w:val="008A279C"/>
    <w:rsid w:val="008A30F2"/>
    <w:rsid w:val="008C221D"/>
    <w:rsid w:val="009027EE"/>
    <w:rsid w:val="00917DAE"/>
    <w:rsid w:val="009612D8"/>
    <w:rsid w:val="009706B3"/>
    <w:rsid w:val="00975C52"/>
    <w:rsid w:val="009944F4"/>
    <w:rsid w:val="009D2B33"/>
    <w:rsid w:val="009E1052"/>
    <w:rsid w:val="009F44C5"/>
    <w:rsid w:val="00A154A7"/>
    <w:rsid w:val="00A56FE1"/>
    <w:rsid w:val="00A853EB"/>
    <w:rsid w:val="00A93B6E"/>
    <w:rsid w:val="00A96AA5"/>
    <w:rsid w:val="00AA2D41"/>
    <w:rsid w:val="00AA4694"/>
    <w:rsid w:val="00AA51E0"/>
    <w:rsid w:val="00AB4738"/>
    <w:rsid w:val="00AC0072"/>
    <w:rsid w:val="00AF0CCE"/>
    <w:rsid w:val="00B1104A"/>
    <w:rsid w:val="00B169C7"/>
    <w:rsid w:val="00B2157F"/>
    <w:rsid w:val="00B22481"/>
    <w:rsid w:val="00B34C29"/>
    <w:rsid w:val="00B85CA8"/>
    <w:rsid w:val="00BB7427"/>
    <w:rsid w:val="00BE200F"/>
    <w:rsid w:val="00C071BC"/>
    <w:rsid w:val="00C5044A"/>
    <w:rsid w:val="00C72005"/>
    <w:rsid w:val="00C75284"/>
    <w:rsid w:val="00C90BAA"/>
    <w:rsid w:val="00CB5CB3"/>
    <w:rsid w:val="00CC5429"/>
    <w:rsid w:val="00CC7CED"/>
    <w:rsid w:val="00CD1590"/>
    <w:rsid w:val="00D16954"/>
    <w:rsid w:val="00D17D73"/>
    <w:rsid w:val="00D33B72"/>
    <w:rsid w:val="00D35DCD"/>
    <w:rsid w:val="00DA08FA"/>
    <w:rsid w:val="00DB310E"/>
    <w:rsid w:val="00DB4221"/>
    <w:rsid w:val="00DD16B0"/>
    <w:rsid w:val="00DF14D3"/>
    <w:rsid w:val="00DF6F24"/>
    <w:rsid w:val="00E12B64"/>
    <w:rsid w:val="00E259DF"/>
    <w:rsid w:val="00E27297"/>
    <w:rsid w:val="00E4370A"/>
    <w:rsid w:val="00E60764"/>
    <w:rsid w:val="00E809D5"/>
    <w:rsid w:val="00E80DCF"/>
    <w:rsid w:val="00E84D5B"/>
    <w:rsid w:val="00EA413C"/>
    <w:rsid w:val="00EA63C0"/>
    <w:rsid w:val="00EC5314"/>
    <w:rsid w:val="00EC5E84"/>
    <w:rsid w:val="00EE56F5"/>
    <w:rsid w:val="00F0676B"/>
    <w:rsid w:val="00F15B07"/>
    <w:rsid w:val="00F71801"/>
    <w:rsid w:val="00F72444"/>
    <w:rsid w:val="00F73B9B"/>
    <w:rsid w:val="00F807BA"/>
    <w:rsid w:val="00F83AF7"/>
    <w:rsid w:val="00FB68FA"/>
    <w:rsid w:val="00FC7A31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BF5"/>
  <w15:chartTrackingRefBased/>
  <w15:docId w15:val="{33F78740-31C1-4C64-9B12-A3F66982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069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0698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5F7EB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43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3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3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3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3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F6976"/>
    <w:pPr>
      <w:spacing w:after="0" w:line="240" w:lineRule="auto"/>
    </w:pPr>
  </w:style>
  <w:style w:type="table" w:styleId="Rcsostblzat">
    <w:name w:val="Table Grid"/>
    <w:basedOn w:val="Normltblzat"/>
    <w:uiPriority w:val="39"/>
    <w:rsid w:val="00C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3A8"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7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tdt.btk.p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ED1D-9DB8-44E2-9B89-7D73033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Láng András</dc:creator>
  <cp:keywords>, docId:5A6A27EC5B745AC8C3DFD79EFDABB0C5</cp:keywords>
  <dc:description/>
  <cp:lastModifiedBy>Gábor Barabás</cp:lastModifiedBy>
  <cp:revision>27</cp:revision>
  <cp:lastPrinted>2022-11-03T11:52:00Z</cp:lastPrinted>
  <dcterms:created xsi:type="dcterms:W3CDTF">2023-10-05T09:24:00Z</dcterms:created>
  <dcterms:modified xsi:type="dcterms:W3CDTF">2025-10-16T07:57:00Z</dcterms:modified>
</cp:coreProperties>
</file>