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2F1E1B" w:rsidR="00422204" w:rsidP="002F1E1B" w:rsidRDefault="006C0FCC" w14:paraId="2998FC7E" wp14:textId="77777777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Pécsi Tudományegyetem</w:t>
      </w:r>
    </w:p>
    <w:p xmlns:wp14="http://schemas.microsoft.com/office/word/2010/wordml" w:rsidRPr="002F1E1B" w:rsidR="00422204" w:rsidP="002F1E1B" w:rsidRDefault="00E87B3F" w14:paraId="603D591B" wp14:textId="77777777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Bölcsészettudományi</w:t>
      </w:r>
      <w:r w:rsidRPr="002F1E1B" w:rsidR="006C0FCC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xmlns:wp14="http://schemas.microsoft.com/office/word/2010/wordml" w:rsidRPr="002F1E1B" w:rsidR="00422204" w:rsidP="002F1E1B" w:rsidRDefault="00422204" w14:paraId="672A6659" wp14:textId="77777777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2F1E1B" w:rsidR="00422204" w:rsidP="002F1E1B" w:rsidRDefault="00422204" w14:paraId="0A37501D" wp14:textId="77777777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F1E1B" w:rsidP="002F1E1B" w:rsidRDefault="006C0FCC" w14:paraId="0F510AE2" wp14:textId="77777777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xmlns:wp14="http://schemas.microsoft.com/office/word/2010/wordml" w:rsidRPr="002F1E1B" w:rsidR="00422204" w:rsidP="002F1E1B" w:rsidRDefault="006C0FCC" w14:paraId="17B562D2" wp14:textId="77777777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TÉMAVÁLASZTÁS AZ</w:t>
      </w:r>
      <w:r w:rsid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ANDRA</w:t>
      </w:r>
      <w:r w:rsidRPr="002F1E1B" w:rsidR="0019220E">
        <w:rPr>
          <w:rFonts w:ascii="Times New Roman" w:hAnsi="Times New Roman" w:cs="Times New Roman"/>
          <w:b/>
          <w:sz w:val="24"/>
          <w:szCs w:val="24"/>
        </w:rPr>
        <w:t>GÓGIA MA SZAKON</w:t>
      </w:r>
    </w:p>
    <w:p xmlns:wp14="http://schemas.microsoft.com/office/word/2010/wordml" w:rsidRPr="002F1E1B" w:rsidR="00422204" w:rsidP="002F1E1B" w:rsidRDefault="00422204" w14:paraId="5DAB6C7B" wp14:textId="77777777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85D2A" w:rsidP="00C85D2A" w:rsidRDefault="006C0FCC" w14:paraId="5A1DC65A" wp14:textId="7777777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 w:rsidR="00C8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="00C85D2A" w:rsidP="00C85D2A" w:rsidRDefault="00C85D2A" w14:paraId="02EB378F" wp14:textId="7777777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2F1E1B" w:rsidR="00422204" w:rsidP="00C85D2A" w:rsidRDefault="00C85D2A" w14:paraId="69CBECFC" wp14:textId="7777777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 w:rsidR="006C0F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Pr="002F1E1B" w:rsidR="00422204" w:rsidP="002F1E1B" w:rsidRDefault="00422204" w14:paraId="6A05A809" wp14:textId="77777777">
      <w:pPr>
        <w:pStyle w:val="Szvegtrzs"/>
        <w:spacing w:before="4"/>
        <w:ind w:left="116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2F1E1B" w:rsidR="00422204" w:rsidP="002F1E1B" w:rsidRDefault="006C0FCC" w14:paraId="641FA075" wp14:textId="77777777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 xml:space="preserve">Kérjük, választása szerint egyet az alábbi témák előtti négyzetben </w:t>
      </w:r>
      <w:proofErr w:type="spellStart"/>
      <w:r w:rsidRPr="002F1E1B">
        <w:rPr>
          <w:rFonts w:ascii="Times New Roman" w:hAnsi="Times New Roman" w:cs="Times New Roman"/>
          <w:i/>
          <w:sz w:val="24"/>
          <w:szCs w:val="24"/>
        </w:rPr>
        <w:t>jelöljön</w:t>
      </w:r>
      <w:proofErr w:type="spellEnd"/>
      <w:r w:rsidRPr="002F1E1B">
        <w:rPr>
          <w:rFonts w:ascii="Times New Roman" w:hAnsi="Times New Roman" w:cs="Times New Roman"/>
          <w:i/>
          <w:sz w:val="24"/>
          <w:szCs w:val="24"/>
        </w:rPr>
        <w:t xml:space="preserve"> meg </w:t>
      </w:r>
      <w:proofErr w:type="gramStart"/>
      <w:r w:rsidRPr="002F1E1B">
        <w:rPr>
          <w:rFonts w:ascii="Times New Roman" w:hAnsi="Times New Roman" w:cs="Times New Roman"/>
          <w:i/>
          <w:sz w:val="24"/>
          <w:szCs w:val="24"/>
        </w:rPr>
        <w:t>X-szel</w:t>
      </w:r>
      <w:bookmarkStart w:name="_GoBack" w:id="0"/>
      <w:r w:rsidR="000C6FD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C6FDF">
        <w:rPr>
          <w:rFonts w:ascii="Times New Roman" w:hAnsi="Times New Roman" w:cs="Times New Roman"/>
          <w:i/>
          <w:sz w:val="24"/>
          <w:szCs w:val="24"/>
        </w:rPr>
        <w:t>egyetlen tárgykör egyetlen témája választandó)</w:t>
      </w:r>
      <w:bookmarkEnd w:id="0"/>
      <w:r w:rsidRPr="002F1E1B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xmlns:wp14="http://schemas.microsoft.com/office/word/2010/wordml" w:rsidR="002F1E1B" w:rsidP="002F1E1B" w:rsidRDefault="00B70634" w14:paraId="6FC5965D" wp14:textId="77777777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i/>
          <w:sz w:val="24"/>
          <w:szCs w:val="24"/>
        </w:rPr>
        <w:t xml:space="preserve">Ha Ön </w:t>
      </w:r>
      <w:r w:rsidRPr="002F1E1B" w:rsidR="002F1E1B">
        <w:rPr>
          <w:rFonts w:ascii="Times New Roman" w:hAnsi="Times New Roman" w:cs="Times New Roman"/>
          <w:b/>
          <w:i/>
          <w:sz w:val="24"/>
          <w:szCs w:val="24"/>
        </w:rPr>
        <w:t xml:space="preserve">egyéb szakokra is jelentkezik a Karon (ezek lehetnek: emberi erőforrás tanácsadó, kulturális </w:t>
      </w:r>
      <w:proofErr w:type="spellStart"/>
      <w:r w:rsidRPr="002F1E1B" w:rsidR="002F1E1B">
        <w:rPr>
          <w:rFonts w:ascii="Times New Roman" w:hAnsi="Times New Roman" w:cs="Times New Roman"/>
          <w:b/>
          <w:i/>
          <w:sz w:val="24"/>
          <w:szCs w:val="24"/>
        </w:rPr>
        <w:t>mediáció</w:t>
      </w:r>
      <w:proofErr w:type="spellEnd"/>
      <w:r w:rsidRPr="002F1E1B" w:rsidR="002F1E1B">
        <w:rPr>
          <w:rFonts w:ascii="Times New Roman" w:hAnsi="Times New Roman" w:cs="Times New Roman"/>
          <w:b/>
          <w:i/>
          <w:sz w:val="24"/>
          <w:szCs w:val="24"/>
        </w:rPr>
        <w:t>, kulturális örökség tanulmányok)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, és ha a különböző szakokon meghirdetett tárgykörök és témák alapján is mód nyílik erre, akkor a felvételi eljárásban lehetősége van, hogy csak egy (közös) témát </w:t>
      </w:r>
      <w:proofErr w:type="spellStart"/>
      <w:r w:rsidRPr="002F1E1B">
        <w:rPr>
          <w:rFonts w:ascii="Times New Roman" w:hAnsi="Times New Roman" w:cs="Times New Roman"/>
          <w:b/>
          <w:i/>
          <w:sz w:val="24"/>
          <w:szCs w:val="24"/>
        </w:rPr>
        <w:t>jelöljön</w:t>
      </w:r>
      <w:proofErr w:type="spellEnd"/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xmlns:wp14="http://schemas.microsoft.com/office/word/2010/wordml" w:rsidRPr="00051BD9" w:rsidR="00B70634" w:rsidP="002F1E1B" w:rsidRDefault="00051BD9" w14:paraId="4E311050" wp14:textId="77777777">
      <w:pPr>
        <w:spacing w:before="56" w:line="259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</w:t>
      </w:r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>ben kérjük, válassza a megfelelő</w:t>
      </w:r>
      <w:r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űrlapot</w:t>
      </w:r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(HFMI_kozos)</w:t>
      </w:r>
      <w:r w:rsidRPr="00051BD9" w:rsidR="00B70634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xmlns:wp14="http://schemas.microsoft.com/office/word/2010/wordml" w:rsidRPr="002F1E1B" w:rsidR="002F1E1B" w:rsidP="002F1E1B" w:rsidRDefault="002F1E1B" w14:paraId="5A39BBE3" wp14:textId="77777777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C85D2A" w:rsidP="002F1E1B" w:rsidRDefault="00C85D2A" w14:paraId="41C8F396" wp14:textId="77777777">
      <w:pPr>
        <w:pStyle w:val="Cmsor1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6C0FCC" w14:paraId="375DB261" wp14:textId="77777777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Pr="00C85D2A" w:rsidR="00C85D2A">
        <w:rPr>
          <w:rFonts w:ascii="Times New Roman" w:hAnsi="Times New Roman" w:cs="Times New Roman"/>
          <w:i/>
          <w:sz w:val="24"/>
          <w:szCs w:val="24"/>
        </w:rPr>
        <w:t>(</w:t>
      </w:r>
      <w:r w:rsidRPr="00051BD9" w:rsidR="00C85D2A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szakon</w:t>
      </w:r>
      <w:r w:rsidRPr="00C85D2A" w:rsid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2F1E1B" w:rsidP="002F1E1B" w:rsidRDefault="006C0FCC" w14:paraId="3214EBEE" wp14:textId="77777777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xmlns:wp14="http://schemas.microsoft.com/office/word/2010/wordml" w:rsidRPr="002F1E1B" w:rsidR="00422204" w:rsidP="002F1E1B" w:rsidRDefault="006C0FCC" w14:paraId="76AC625A" wp14:textId="77777777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xmlns:wp14="http://schemas.microsoft.com/office/word/2010/wordml" w:rsidRPr="002F1E1B" w:rsidR="00422204" w:rsidP="002F1E1B" w:rsidRDefault="006C0FCC" w14:paraId="4D788622" wp14:textId="77777777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xmlns:wp14="http://schemas.microsoft.com/office/word/2010/wordml" w:rsidRPr="002F1E1B" w:rsidR="00422204" w:rsidP="002F1E1B" w:rsidRDefault="006C0FCC" w14:paraId="2F72F155" wp14:textId="77777777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xmlns:wp14="http://schemas.microsoft.com/office/word/2010/wordml" w:rsidRPr="002F1E1B" w:rsidR="00422204" w:rsidP="002F1E1B" w:rsidRDefault="00422204" w14:paraId="72A3D3EC" wp14:textId="77777777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422204" w14:paraId="0D0B940D" wp14:textId="77777777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85D2A" w:rsidP="002F1E1B" w:rsidRDefault="00C85D2A" w14:paraId="0E27B00A" wp14:textId="77777777">
      <w:pPr>
        <w:pStyle w:val="Cmsor1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6C0FCC" w14:paraId="1C33203A" wp14:textId="77777777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PEDAGÓGIA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(</w:t>
      </w:r>
      <w:r w:rsidRPr="00051BD9" w:rsidR="00C85D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emberi erőforrás tanácsadó és kulturális </w:t>
      </w:r>
      <w:proofErr w:type="spellStart"/>
      <w:r w:rsidRPr="00051BD9" w:rsidR="00C85D2A">
        <w:rPr>
          <w:rFonts w:ascii="Times New Roman" w:hAnsi="Times New Roman" w:cs="Times New Roman"/>
          <w:i/>
          <w:color w:val="FF0000"/>
          <w:sz w:val="24"/>
          <w:szCs w:val="24"/>
        </w:rPr>
        <w:t>mediáció</w:t>
      </w:r>
      <w:proofErr w:type="spellEnd"/>
      <w:r w:rsidRPr="00051BD9" w:rsidR="00C85D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szakon</w:t>
      </w:r>
      <w:r w:rsidRPr="00C85D2A" w:rsid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A37D87" w:rsidP="002F1E1B" w:rsidRDefault="006C0FCC" w14:paraId="10195998" wp14:textId="77777777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xmlns:wp14="http://schemas.microsoft.com/office/word/2010/wordml" w:rsidRPr="002F1E1B" w:rsidR="00422204" w:rsidP="00A37D87" w:rsidRDefault="006C0FCC" w14:paraId="013BC86E" wp14:textId="77777777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</w:t>
      </w:r>
      <w:r w:rsidRPr="002F1E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oktatás</w:t>
      </w:r>
    </w:p>
    <w:p xmlns:wp14="http://schemas.microsoft.com/office/word/2010/wordml" w:rsidRPr="002F1E1B" w:rsidR="00422204" w:rsidP="002F1E1B" w:rsidRDefault="006C0FCC" w14:paraId="6EF71B94" wp14:textId="77777777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xmlns:wp14="http://schemas.microsoft.com/office/word/2010/wordml" w:rsidRPr="002F1E1B" w:rsidR="00422204" w:rsidP="002F1E1B" w:rsidRDefault="00422204" w14:paraId="60061E4C" wp14:textId="77777777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422204" w14:paraId="44EAFD9C" wp14:textId="77777777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85D2A" w:rsidRDefault="00C85D2A" w14:paraId="4B94D5A5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xmlns:wp14="http://schemas.microsoft.com/office/word/2010/wordml" w:rsidRPr="002F1E1B" w:rsidR="00422204" w:rsidP="002F1E1B" w:rsidRDefault="006C0FCC" w14:paraId="76E3059E" wp14:textId="77777777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lastRenderedPageBreak/>
        <w:t>A PSZICHOLÓGIA tárgykör témái:</w:t>
      </w:r>
    </w:p>
    <w:p xmlns:wp14="http://schemas.microsoft.com/office/word/2010/wordml" w:rsidRPr="002F1E1B" w:rsidR="00422204" w:rsidP="002F1E1B" w:rsidRDefault="006C0FCC" w14:paraId="06E476FA" wp14:textId="77777777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Személyiséglélektan</w:t>
      </w:r>
    </w:p>
    <w:p xmlns:wp14="http://schemas.microsoft.com/office/word/2010/wordml" w:rsidRPr="002F1E1B" w:rsidR="00422204" w:rsidP="002F1E1B" w:rsidRDefault="006C0FCC" w14:paraId="77B55C32" wp14:textId="77777777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személyiség fogalmának pszichológiai megközelítései</w:t>
      </w:r>
    </w:p>
    <w:p xmlns:wp14="http://schemas.microsoft.com/office/word/2010/wordml" w:rsidRPr="002F1E1B" w:rsidR="00422204" w:rsidP="002F1E1B" w:rsidRDefault="006C0FCC" w14:paraId="49E0D211" wp14:textId="77777777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A személyiség kutatásának és mérésének módszerei vagy</w:t>
      </w:r>
    </w:p>
    <w:p xmlns:wp14="http://schemas.microsoft.com/office/word/2010/wordml" w:rsidRPr="002F1E1B" w:rsidR="00422204" w:rsidP="002F1E1B" w:rsidRDefault="006C0FCC" w14:paraId="57557799" wp14:textId="77777777">
      <w:pPr>
        <w:pStyle w:val="Cmsor1"/>
        <w:spacing w:before="182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Szociálpszichológia</w:t>
      </w:r>
    </w:p>
    <w:p xmlns:wp14="http://schemas.microsoft.com/office/word/2010/wordml" w:rsidRPr="002F1E1B" w:rsidR="00422204" w:rsidP="002F1E1B" w:rsidRDefault="006C0FCC" w14:paraId="3A795E26" wp14:textId="77777777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szociálpszichológia alapjelenségei</w:t>
      </w:r>
    </w:p>
    <w:p xmlns:wp14="http://schemas.microsoft.com/office/word/2010/wordml" w:rsidRPr="002F1E1B" w:rsidR="00422204" w:rsidP="002F1E1B" w:rsidRDefault="006C0FCC" w14:paraId="7C6AD4CB" wp14:textId="77777777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A társas kapcsolatok pszichológiai szempontú értelmezése</w:t>
      </w:r>
    </w:p>
    <w:p xmlns:wp14="http://schemas.microsoft.com/office/word/2010/wordml" w:rsidR="00C85D2A" w:rsidP="002F1E1B" w:rsidRDefault="00C85D2A" w14:paraId="3DEEC669" wp14:textId="77777777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85D2A" w:rsidP="002F1E1B" w:rsidRDefault="00C85D2A" w14:paraId="3656B9AB" wp14:textId="77777777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6C0FCC" w14:paraId="4DF5414F" wp14:textId="77777777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Pr="00C85D2A" w:rsidR="00C85D2A">
        <w:rPr>
          <w:rFonts w:ascii="Times New Roman" w:hAnsi="Times New Roman" w:cs="Times New Roman"/>
          <w:i/>
          <w:sz w:val="24"/>
          <w:szCs w:val="24"/>
        </w:rPr>
        <w:t>(</w:t>
      </w:r>
      <w:r w:rsidRPr="00051BD9" w:rsidR="00C85D2A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szakon</w:t>
      </w:r>
      <w:r w:rsidRPr="00C85D2A" w:rsid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 w:rsidR="00C85D2A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2F1E1B" w:rsidR="00422204" w:rsidP="002F1E1B" w:rsidRDefault="006C0FCC" w14:paraId="64397F4A" wp14:textId="77777777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xmlns:wp14="http://schemas.microsoft.com/office/word/2010/wordml" w:rsidRPr="002F1E1B" w:rsidR="00422204" w:rsidP="002F1E1B" w:rsidRDefault="006C0FCC" w14:paraId="0AE2B76D" wp14:textId="77777777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xmlns:wp14="http://schemas.microsoft.com/office/word/2010/wordml" w:rsidRPr="002F1E1B" w:rsidR="00422204" w:rsidP="002F1E1B" w:rsidRDefault="006C0FCC" w14:paraId="515EAC0E" wp14:textId="77777777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xmlns:wp14="http://schemas.microsoft.com/office/word/2010/wordml" w:rsidRPr="002F1E1B" w:rsidR="00422204" w:rsidP="002F1E1B" w:rsidRDefault="00422204" w14:paraId="45FB0818" wp14:textId="77777777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422204" w14:paraId="049F31CB" wp14:textId="77777777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6C0FCC" w14:paraId="625EB9AC" wp14:textId="77777777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FILOZÓFIA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Pr="00C85D2A" w:rsidR="00C85D2A">
        <w:rPr>
          <w:rFonts w:ascii="Times New Roman" w:hAnsi="Times New Roman" w:cs="Times New Roman"/>
          <w:i/>
          <w:sz w:val="24"/>
          <w:szCs w:val="24"/>
        </w:rPr>
        <w:t>(</w:t>
      </w:r>
      <w:r w:rsidRPr="00051BD9" w:rsidR="00C85D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 kulturális örökség és kulturális </w:t>
      </w:r>
      <w:proofErr w:type="spellStart"/>
      <w:r w:rsidRPr="00051BD9" w:rsidR="00C85D2A">
        <w:rPr>
          <w:rFonts w:ascii="Times New Roman" w:hAnsi="Times New Roman" w:cs="Times New Roman"/>
          <w:i/>
          <w:color w:val="FF0000"/>
          <w:sz w:val="24"/>
          <w:szCs w:val="24"/>
        </w:rPr>
        <w:t>mediáció</w:t>
      </w:r>
      <w:proofErr w:type="spellEnd"/>
      <w:r w:rsidRPr="00051BD9" w:rsidR="00C85D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szakokon</w:t>
      </w:r>
      <w:r w:rsidRPr="00C85D2A" w:rsid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2F1E1B" w:rsidR="00422204" w:rsidP="002F1E1B" w:rsidRDefault="006C0FCC" w14:paraId="384D5622" wp14:textId="77777777">
      <w:pPr>
        <w:pStyle w:val="Szvegtrzs"/>
        <w:spacing w:before="18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 digitális kultúra. A kommunikáció és 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központi szerepe a modern és posztmodern társadalmakban. A digitális eszközök használatának következményei</w:t>
      </w:r>
    </w:p>
    <w:p xmlns:wp14="http://schemas.microsoft.com/office/word/2010/wordml" w:rsidR="00A37D87" w:rsidP="002F1E1B" w:rsidRDefault="006C0FCC" w14:paraId="3E10C135" wp14:textId="77777777">
      <w:pPr>
        <w:pStyle w:val="Szvegtrzs"/>
        <w:spacing w:before="16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2. Az internet filozófiája. A világháló szerepe a kultúrában és a 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kortárs művelődésben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2F1E1B" w:rsidR="00422204" w:rsidP="00A37D87" w:rsidRDefault="006C0FCC" w14:paraId="5A548DFF" wp14:textId="77777777">
      <w:pPr>
        <w:pStyle w:val="Szvegtrzs"/>
        <w:spacing w:before="12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A globalizáció jelensége a kultúra területén</w:t>
      </w:r>
    </w:p>
    <w:p xmlns:wp14="http://schemas.microsoft.com/office/word/2010/wordml" w:rsidRPr="002F1E1B" w:rsidR="00422204" w:rsidP="002F1E1B" w:rsidRDefault="006C0FCC" w14:paraId="3A5D9758" wp14:textId="77777777">
      <w:pPr>
        <w:pStyle w:val="Szvegtrzs"/>
        <w:spacing w:line="266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xmlns:wp14="http://schemas.microsoft.com/office/word/2010/wordml" w:rsidRPr="002F1E1B" w:rsidR="00422204" w:rsidP="002F1E1B" w:rsidRDefault="00422204" w14:paraId="53128261" wp14:textId="77777777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422204" w14:paraId="62486C05" wp14:textId="77777777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6C0FCC" w14:paraId="261BF09C" wp14:textId="77777777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:</w:t>
      </w:r>
      <w:r w:rsidRPr="002F1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E1B">
        <w:rPr>
          <w:rFonts w:ascii="Times New Roman" w:hAnsi="Times New Roman" w:cs="Times New Roman"/>
          <w:sz w:val="24"/>
          <w:szCs w:val="24"/>
        </w:rPr>
        <w:t>,</w:t>
      </w:r>
      <w:r w:rsidRPr="002F1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20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Pr="002F1E1B" w:rsidR="00422204" w:rsidP="002F1E1B" w:rsidRDefault="00422204" w14:paraId="4101652C" wp14:textId="77777777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422204" w14:paraId="4B99056E" wp14:textId="77777777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F1E1B" w:rsidR="00422204" w:rsidP="002F1E1B" w:rsidRDefault="006C0FCC" w14:paraId="2804D152" wp14:textId="77777777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240" behindDoc="0" locked="0" layoutInCell="1" allowOverlap="1" wp14:anchorId="336443B2" wp14:editId="7777777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B1DFB5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38.25pt,19.25pt" to="524.45pt,19.25pt" w14:anchorId="7DD5B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xmlns:wp14="http://schemas.microsoft.com/office/word/2010/wordml" w:rsidRPr="002F1E1B" w:rsidR="00422204" w:rsidP="002F1E1B" w:rsidRDefault="00422204" w14:paraId="1299C43A" wp14:textId="77777777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22204" w:rsidP="002F1E1B" w:rsidRDefault="006C0FCC" w14:paraId="35E2CB2C" wp14:textId="77777777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1E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xmlns:wp14="http://schemas.microsoft.com/office/word/2010/wordml" w:rsidR="00051BD9" w:rsidP="002F1E1B" w:rsidRDefault="00051BD9" w14:paraId="4DDBEF00" wp14:textId="77777777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C7272" w:rsidR="00051BD9" w:rsidP="00051BD9" w:rsidRDefault="00051BD9" w14:paraId="3C4AA68E" wp14:textId="77777777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Beküldendő:</w:t>
      </w:r>
    </w:p>
    <w:p xmlns:wp14="http://schemas.microsoft.com/office/word/2010/wordml" w:rsidRPr="00AC7272" w:rsidR="00051BD9" w:rsidP="00051BD9" w:rsidRDefault="000E2BBE" w14:paraId="3D33C58F" wp14:textId="77777777">
      <w:pPr>
        <w:jc w:val="center"/>
        <w:rPr>
          <w:rFonts w:ascii="Times New Roman" w:hAnsi="Times New Roman" w:cs="Times New Roman"/>
          <w:b/>
        </w:rPr>
      </w:pPr>
      <w:r w:rsidRPr="000E2BBE">
        <w:rPr>
          <w:rFonts w:ascii="Times New Roman" w:hAnsi="Times New Roman" w:cs="Times New Roman"/>
          <w:b/>
        </w:rPr>
        <w:t>2020. március 31</w:t>
      </w:r>
      <w:r w:rsidRPr="000E2BBE" w:rsidR="00051BD9">
        <w:rPr>
          <w:rFonts w:ascii="Times New Roman" w:hAnsi="Times New Roman" w:cs="Times New Roman"/>
          <w:b/>
        </w:rPr>
        <w:t>-ig</w:t>
      </w:r>
      <w:r w:rsidRPr="00AC7272" w:rsidR="00051BD9">
        <w:rPr>
          <w:rFonts w:ascii="Times New Roman" w:hAnsi="Times New Roman" w:cs="Times New Roman"/>
          <w:b/>
        </w:rPr>
        <w:t xml:space="preserve"> </w:t>
      </w:r>
    </w:p>
    <w:p xmlns:wp14="http://schemas.microsoft.com/office/word/2010/wordml" w:rsidRPr="00AC7272" w:rsidR="00051BD9" w:rsidP="00051BD9" w:rsidRDefault="00051BD9" w14:paraId="0B9D0469" wp14:textId="77777777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Oktatásszervezési Iroda 7624 Pécs, Ifjúság útja 6. </w:t>
      </w:r>
    </w:p>
    <w:p xmlns:wp14="http://schemas.microsoft.com/office/word/2010/wordml" w:rsidRPr="00AC7272" w:rsidR="00051BD9" w:rsidP="00051BD9" w:rsidRDefault="00051BD9" w14:paraId="1524F3E3" wp14:textId="77777777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  <w:b/>
          <w:color w:val="FF0000"/>
        </w:rPr>
        <w:t>vagy</w:t>
      </w:r>
      <w:r w:rsidRPr="00AC7272">
        <w:rPr>
          <w:rFonts w:ascii="Times New Roman" w:hAnsi="Times New Roman" w:cs="Times New Roman"/>
        </w:rPr>
        <w:t xml:space="preserve"> </w:t>
      </w: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</w:p>
    <w:p xmlns:wp14="http://schemas.microsoft.com/office/word/2010/wordml" w:rsidRPr="00AC7272" w:rsidR="00051BD9" w:rsidP="00051BD9" w:rsidRDefault="000C6FDF" w14:paraId="18FC1252" wp14:textId="6F1B75DF">
      <w:pPr>
        <w:jc w:val="center"/>
        <w:rPr>
          <w:rFonts w:ascii="Times New Roman" w:hAnsi="Times New Roman" w:cs="Times New Roman"/>
        </w:rPr>
      </w:pPr>
      <w:hyperlink r:id="R454ca38f5a4546ec">
        <w:r w:rsidRPr="373A28C4" w:rsidR="00051BD9">
          <w:rPr>
            <w:rStyle w:val="Hiperhivatkozs"/>
            <w:rFonts w:ascii="Times New Roman" w:hAnsi="Times New Roman" w:cs="Times New Roman"/>
          </w:rPr>
          <w:t>btkfelvi@pte.hu</w:t>
        </w:r>
      </w:hyperlink>
    </w:p>
    <w:p xmlns:wp14="http://schemas.microsoft.com/office/word/2010/wordml" w:rsidRPr="00AC7272" w:rsidR="00051BD9" w:rsidP="00634D26" w:rsidRDefault="00051BD9" w14:paraId="3AF3C8BD" wp14:textId="77777777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sectPr w:rsidRPr="00AC7272" w:rsidR="00051BD9">
      <w:pgSz w:w="11910" w:h="16840" w:orient="portrait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4"/>
    <w:rsid w:val="00051BD9"/>
    <w:rsid w:val="000C6FDF"/>
    <w:rsid w:val="000E2BBE"/>
    <w:rsid w:val="0019220E"/>
    <w:rsid w:val="002F1E1B"/>
    <w:rsid w:val="00422204"/>
    <w:rsid w:val="00634D26"/>
    <w:rsid w:val="00694EED"/>
    <w:rsid w:val="006C0FCC"/>
    <w:rsid w:val="00A2137D"/>
    <w:rsid w:val="00A37D87"/>
    <w:rsid w:val="00AC7272"/>
    <w:rsid w:val="00B70634"/>
    <w:rsid w:val="00C85D2A"/>
    <w:rsid w:val="00CC4D53"/>
    <w:rsid w:val="00E013D4"/>
    <w:rsid w:val="00E87B3F"/>
    <w:rsid w:val="373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820B"/>
  <w15:docId w15:val="{EF2D80CD-30A8-4CDD-89DB-7D1FCFBFFA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uiPriority w:val="1"/>
    <w:qFormat/>
    <w:rPr>
      <w:rFonts w:ascii="Calibri" w:hAnsi="Calibri" w:eastAsia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styleId="TableParagraph" w:customStyle="1">
    <w:name w:val="Table Paragraph"/>
    <w:basedOn w:val="Norml"/>
    <w:uiPriority w:val="1"/>
    <w:qFormat/>
  </w:style>
  <w:style w:type="character" w:styleId="Hiperhivatkozs">
    <w:name w:val="Hyperlink"/>
    <w:rsid w:val="00051B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1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btkfelvi@pte.hu" TargetMode="External" Id="R454ca38f5a4546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KPVK</dc:creator>
  <lastModifiedBy>Kovács Bea</lastModifiedBy>
  <revision>10</revision>
  <lastPrinted>2019-09-11T12:08:00.0000000Z</lastPrinted>
  <dcterms:created xsi:type="dcterms:W3CDTF">2019-09-11T08:12:00.0000000Z</dcterms:created>
  <dcterms:modified xsi:type="dcterms:W3CDTF">2020-04-06T08:47:01.2765525Z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