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57" w:rsidRPr="002404B4" w:rsidRDefault="00DF1541">
      <w:pPr>
        <w:rPr>
          <w:b/>
          <w:sz w:val="28"/>
          <w:szCs w:val="28"/>
        </w:rPr>
      </w:pPr>
      <w:r w:rsidRPr="002404B4">
        <w:rPr>
          <w:b/>
          <w:sz w:val="28"/>
          <w:szCs w:val="28"/>
        </w:rPr>
        <w:t>Filozófia mesterszakos záróvizsgatételek</w:t>
      </w:r>
    </w:p>
    <w:p w:rsidR="00DF1541" w:rsidRDefault="00DF1541"/>
    <w:p w:rsidR="00DF1541" w:rsidRDefault="00DF1541">
      <w:r>
        <w:t>1. Ókori filozófiai iskolák, különös tekintettel Platón és Arisztotelész</w:t>
      </w:r>
      <w:r w:rsidR="00F03D61">
        <w:t xml:space="preserve"> munkásságára.</w:t>
      </w:r>
    </w:p>
    <w:p w:rsidR="00DF1541" w:rsidRDefault="00DF1541">
      <w:r>
        <w:t xml:space="preserve">2. </w:t>
      </w:r>
      <w:proofErr w:type="spellStart"/>
      <w:r>
        <w:t>Patrisztikus</w:t>
      </w:r>
      <w:proofErr w:type="spellEnd"/>
      <w:r>
        <w:t xml:space="preserve"> és skolasztikus filozófia különös tekintettel Augustinus és Aquinói Tamás munkásságára</w:t>
      </w:r>
      <w:r w:rsidR="00F03D61">
        <w:t>.</w:t>
      </w:r>
    </w:p>
    <w:p w:rsidR="00DF1541" w:rsidRDefault="00DF1541">
      <w:r>
        <w:t>3. Az újko</w:t>
      </w:r>
      <w:bookmarkStart w:id="0" w:name="_GoBack"/>
      <w:bookmarkEnd w:id="0"/>
      <w:r>
        <w:t>ri filozófia racionalista vonulata, Descartes, Spinoza, Leibniz</w:t>
      </w:r>
      <w:r w:rsidR="00F03D61">
        <w:t>.</w:t>
      </w:r>
    </w:p>
    <w:p w:rsidR="00DF1541" w:rsidRDefault="00DF1541">
      <w:r>
        <w:t>4. Az újkori filozófia</w:t>
      </w:r>
      <w:r w:rsidRPr="00DF1541">
        <w:t xml:space="preserve"> </w:t>
      </w:r>
      <w:r>
        <w:t>angolszász empirista vonulata, különös tekintettel Locke és Hume munkásságára</w:t>
      </w:r>
      <w:r w:rsidR="00F03D61">
        <w:t>.</w:t>
      </w:r>
    </w:p>
    <w:p w:rsidR="00DF1541" w:rsidRDefault="00DF1541">
      <w:r>
        <w:t>5. A klasszikus német filozófia főbb képviselői</w:t>
      </w:r>
      <w:r w:rsidR="00BB6168">
        <w:t xml:space="preserve"> (Kant, </w:t>
      </w:r>
      <w:proofErr w:type="spellStart"/>
      <w:r w:rsidR="00BB6168">
        <w:t>Fichte</w:t>
      </w:r>
      <w:proofErr w:type="spellEnd"/>
      <w:r w:rsidR="00BB6168">
        <w:t xml:space="preserve">, Hegel, </w:t>
      </w:r>
      <w:proofErr w:type="spellStart"/>
      <w:r w:rsidR="00BB6168">
        <w:t>Schelling</w:t>
      </w:r>
      <w:proofErr w:type="spellEnd"/>
      <w:r w:rsidR="00BB6168">
        <w:t>)</w:t>
      </w:r>
      <w:r w:rsidR="00F03D61">
        <w:t>.</w:t>
      </w:r>
    </w:p>
    <w:p w:rsidR="00DF1541" w:rsidRDefault="00DF1541">
      <w:r>
        <w:t>6. Az ismeretelmélet</w:t>
      </w:r>
      <w:r w:rsidR="00BB6168">
        <w:t>, nyelvfilozófia és igazságelméletek</w:t>
      </w:r>
      <w:r>
        <w:t xml:space="preserve"> alapkérdései</w:t>
      </w:r>
      <w:r w:rsidR="00F03D61">
        <w:t>.</w:t>
      </w:r>
    </w:p>
    <w:p w:rsidR="00DF1541" w:rsidRDefault="00DF1541">
      <w:r>
        <w:t>7. Főbb irányzatok az etika területén</w:t>
      </w:r>
      <w:r w:rsidR="00F03D61">
        <w:t>.</w:t>
      </w:r>
    </w:p>
    <w:p w:rsidR="00DF1541" w:rsidRDefault="00DF1541">
      <w:r>
        <w:t>8. Filozófiai nézetek a művészet és a szép természetéről</w:t>
      </w:r>
      <w:r w:rsidR="00F03D61">
        <w:t>.</w:t>
      </w:r>
    </w:p>
    <w:p w:rsidR="00DF1541" w:rsidRDefault="00DF1541">
      <w:r>
        <w:t xml:space="preserve">9. </w:t>
      </w:r>
      <w:r w:rsidR="00BB6168">
        <w:t>Társadalom- és politikafilozófia</w:t>
      </w:r>
      <w:r w:rsidR="00F03D61">
        <w:t>.</w:t>
      </w:r>
    </w:p>
    <w:p w:rsidR="00DF1541" w:rsidRDefault="00DF1541">
      <w:r>
        <w:t xml:space="preserve">10. Filozófiai </w:t>
      </w:r>
      <w:r w:rsidR="00F03D61">
        <w:t xml:space="preserve">nézetek és </w:t>
      </w:r>
      <w:r>
        <w:t>viták a lét és a létezők természetéről</w:t>
      </w:r>
      <w:r w:rsidR="00F03D61">
        <w:t>.</w:t>
      </w:r>
    </w:p>
    <w:p w:rsidR="00F03D61" w:rsidRDefault="00DF1541">
      <w:r>
        <w:t xml:space="preserve">11. Huszadik századi angolszász filozófia </w:t>
      </w:r>
      <w:r w:rsidR="00F03D61">
        <w:t>különös tekintettel Russell és Wittgenstein munkásságára.</w:t>
      </w:r>
    </w:p>
    <w:p w:rsidR="00DF1541" w:rsidRDefault="00F03D61">
      <w:r>
        <w:t>12. Huszadik századi kontinentális filozófia különös tekintettel Husserl és Heidegger munkásságára.</w:t>
      </w:r>
      <w:r w:rsidR="00DF1541">
        <w:t xml:space="preserve">     </w:t>
      </w:r>
    </w:p>
    <w:p w:rsidR="00BB6168" w:rsidRDefault="00BB6168"/>
    <w:p w:rsidR="00BB6168" w:rsidRDefault="00BB6168">
      <w:r>
        <w:t>Kötelező olvasmányok:</w:t>
      </w:r>
    </w:p>
    <w:p w:rsidR="00BB6168" w:rsidRDefault="00BB6168">
      <w:r>
        <w:t>A tételsorban névvel szereplő filozófusok egy-egy műve.</w:t>
      </w:r>
    </w:p>
    <w:p w:rsidR="00BB6168" w:rsidRDefault="00BB6168">
      <w:r>
        <w:t>Releváns fejezetek a következő munkából: Boros Gábor (</w:t>
      </w:r>
      <w:proofErr w:type="spellStart"/>
      <w:r>
        <w:t>szerk</w:t>
      </w:r>
      <w:proofErr w:type="spellEnd"/>
      <w:r>
        <w:t xml:space="preserve">.): </w:t>
      </w:r>
      <w:r w:rsidRPr="00BB6168">
        <w:rPr>
          <w:i/>
        </w:rPr>
        <w:t>Filozófia</w:t>
      </w:r>
      <w:r>
        <w:t xml:space="preserve">, Akadémiai Kiadó, 2007 (nyomtatott), 2016 (online) </w:t>
      </w:r>
    </w:p>
    <w:sectPr w:rsidR="00BB6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41"/>
    <w:rsid w:val="002404B4"/>
    <w:rsid w:val="003D3857"/>
    <w:rsid w:val="008308C3"/>
    <w:rsid w:val="00BB6168"/>
    <w:rsid w:val="00DF1541"/>
    <w:rsid w:val="00F03D61"/>
    <w:rsid w:val="00F03D65"/>
    <w:rsid w:val="00F2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9E776-FA32-489B-9B10-789BF5CC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08C3"/>
  </w:style>
  <w:style w:type="paragraph" w:styleId="Cmsor1">
    <w:name w:val="heading 1"/>
    <w:basedOn w:val="Norml"/>
    <w:next w:val="Norml"/>
    <w:link w:val="Cmsor1Char"/>
    <w:uiPriority w:val="9"/>
    <w:qFormat/>
    <w:rsid w:val="008308C3"/>
    <w:pPr>
      <w:keepNext/>
      <w:keepLines/>
      <w:spacing w:before="320" w:after="0" w:line="240" w:lineRule="auto"/>
      <w:outlineLvl w:val="0"/>
    </w:pPr>
    <w:rPr>
      <w:rFonts w:eastAsiaTheme="majorEastAsia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308C3"/>
    <w:pPr>
      <w:keepNext/>
      <w:keepLines/>
      <w:spacing w:before="80" w:after="0" w:line="240" w:lineRule="auto"/>
      <w:outlineLvl w:val="1"/>
    </w:pPr>
    <w:rPr>
      <w:rFonts w:eastAsiaTheme="majorEastAsia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308C3"/>
    <w:pPr>
      <w:keepNext/>
      <w:keepLines/>
      <w:spacing w:before="40" w:after="0" w:line="240" w:lineRule="auto"/>
      <w:outlineLvl w:val="2"/>
    </w:pPr>
    <w:rPr>
      <w:rFonts w:eastAsiaTheme="majorEastAsia"/>
      <w:color w:val="1F497D" w:themeColor="text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308C3"/>
    <w:pPr>
      <w:keepNext/>
      <w:keepLines/>
      <w:spacing w:before="40" w:after="0"/>
      <w:outlineLvl w:val="3"/>
    </w:pPr>
    <w:rPr>
      <w:rFonts w:eastAsiaTheme="majorEastAsia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308C3"/>
    <w:pPr>
      <w:keepNext/>
      <w:keepLines/>
      <w:spacing w:before="40" w:after="0"/>
      <w:outlineLvl w:val="4"/>
    </w:pPr>
    <w:rPr>
      <w:rFonts w:eastAsiaTheme="majorEastAsia"/>
      <w:color w:val="1F497D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308C3"/>
    <w:pPr>
      <w:keepNext/>
      <w:keepLines/>
      <w:spacing w:before="40" w:after="0"/>
      <w:outlineLvl w:val="5"/>
    </w:pPr>
    <w:rPr>
      <w:rFonts w:eastAsiaTheme="majorEastAsia"/>
      <w:i/>
      <w:iCs/>
      <w:color w:val="1F497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308C3"/>
    <w:pPr>
      <w:keepNext/>
      <w:keepLines/>
      <w:spacing w:before="40" w:after="0"/>
      <w:outlineLvl w:val="6"/>
    </w:pPr>
    <w:rPr>
      <w:rFonts w:eastAsiaTheme="majorEastAsia"/>
      <w:i/>
      <w:iCs/>
      <w:color w:val="244061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308C3"/>
    <w:pPr>
      <w:keepNext/>
      <w:keepLines/>
      <w:spacing w:before="40" w:after="0"/>
      <w:outlineLvl w:val="7"/>
    </w:pPr>
    <w:rPr>
      <w:rFonts w:eastAsiaTheme="majorEastAsia"/>
      <w:b/>
      <w:bCs/>
      <w:color w:val="1F497D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308C3"/>
    <w:pPr>
      <w:keepNext/>
      <w:keepLines/>
      <w:spacing w:before="40" w:after="0"/>
      <w:outlineLvl w:val="8"/>
    </w:pPr>
    <w:rPr>
      <w:rFonts w:eastAsiaTheme="majorEastAsia"/>
      <w:b/>
      <w:bCs/>
      <w:i/>
      <w:iCs/>
      <w:color w:val="1F497D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308C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308C3"/>
    <w:pPr>
      <w:ind w:left="720"/>
      <w:contextualSpacing/>
    </w:pPr>
  </w:style>
  <w:style w:type="character" w:styleId="Finomhivatkozs">
    <w:name w:val="Subtle Reference"/>
    <w:basedOn w:val="Bekezdsalapbettpusa"/>
    <w:uiPriority w:val="31"/>
    <w:qFormat/>
    <w:rsid w:val="008308C3"/>
    <w:rPr>
      <w:smallCaps/>
      <w:color w:val="404040" w:themeColor="text1" w:themeTint="BF"/>
      <w:u w:val="single" w:color="7F7F7F" w:themeColor="text1" w:themeTint="80"/>
    </w:rPr>
  </w:style>
  <w:style w:type="character" w:customStyle="1" w:styleId="Cmsor1Char">
    <w:name w:val="Címsor 1 Char"/>
    <w:basedOn w:val="Bekezdsalapbettpusa"/>
    <w:link w:val="Cmsor1"/>
    <w:uiPriority w:val="9"/>
    <w:rsid w:val="008308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308C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308C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308C3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308C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308C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308C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308C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308C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308C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8308C3"/>
    <w:pPr>
      <w:spacing w:after="0" w:line="240" w:lineRule="auto"/>
      <w:contextualSpacing/>
    </w:pPr>
    <w:rPr>
      <w:rFonts w:eastAsiaTheme="majorEastAsia"/>
      <w:color w:val="4F81BD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308C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8308C3"/>
    <w:pPr>
      <w:numPr>
        <w:ilvl w:val="1"/>
      </w:numPr>
      <w:spacing w:line="240" w:lineRule="auto"/>
    </w:pPr>
    <w:rPr>
      <w:rFonts w:eastAsiaTheme="majorEastAsia"/>
    </w:rPr>
  </w:style>
  <w:style w:type="character" w:customStyle="1" w:styleId="AlcmChar">
    <w:name w:val="Alcím Char"/>
    <w:basedOn w:val="Bekezdsalapbettpusa"/>
    <w:link w:val="Alcm"/>
    <w:uiPriority w:val="11"/>
    <w:rsid w:val="008308C3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8308C3"/>
    <w:rPr>
      <w:b/>
      <w:bCs/>
    </w:rPr>
  </w:style>
  <w:style w:type="character" w:styleId="Kiemels">
    <w:name w:val="Emphasis"/>
    <w:basedOn w:val="Bekezdsalapbettpusa"/>
    <w:uiPriority w:val="20"/>
    <w:qFormat/>
    <w:rsid w:val="008308C3"/>
    <w:rPr>
      <w:i/>
      <w:iCs/>
    </w:rPr>
  </w:style>
  <w:style w:type="paragraph" w:styleId="Idzet">
    <w:name w:val="Quote"/>
    <w:basedOn w:val="Norml"/>
    <w:next w:val="Norml"/>
    <w:link w:val="IdzetChar"/>
    <w:uiPriority w:val="29"/>
    <w:qFormat/>
    <w:rsid w:val="008308C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8308C3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308C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eastAsiaTheme="majorEastAsia"/>
      <w:color w:val="4F81BD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308C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8308C3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8308C3"/>
    <w:rPr>
      <w:b/>
      <w:bCs/>
      <w:i/>
      <w:iCs/>
    </w:rPr>
  </w:style>
  <w:style w:type="character" w:styleId="Ershivatkozs">
    <w:name w:val="Intense Reference"/>
    <w:basedOn w:val="Bekezdsalapbettpusa"/>
    <w:uiPriority w:val="32"/>
    <w:qFormat/>
    <w:rsid w:val="008308C3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8308C3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308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–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Somos</dc:creator>
  <cp:keywords/>
  <dc:description/>
  <cp:lastModifiedBy>Somogyi Rita</cp:lastModifiedBy>
  <cp:revision>2</cp:revision>
  <dcterms:created xsi:type="dcterms:W3CDTF">2023-03-07T08:51:00Z</dcterms:created>
  <dcterms:modified xsi:type="dcterms:W3CDTF">2023-03-07T08:51:00Z</dcterms:modified>
</cp:coreProperties>
</file>