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B0EDC" w:rsidR="00E9224A" w:rsidP="4028F119" w:rsidRDefault="00E9224A" w14:paraId="02F2C34E" w14:textId="0FEA3FFC">
      <w:pPr>
        <w:pStyle w:val="lfej"/>
        <w:tabs>
          <w:tab w:val="clear" w:pos="4320"/>
          <w:tab w:val="clear" w:pos="8640"/>
        </w:tabs>
        <w:suppressAutoHyphens/>
        <w:spacing w:before="60"/>
        <w:ind/>
        <w:jc w:val="both"/>
        <w:rPr>
          <w:rFonts w:ascii="TimesCE" w:hAnsi="TimesCE" w:eastAsia="Times New Roman" w:cs="Times New Roman"/>
          <w:b w:val="1"/>
          <w:bCs w:val="1"/>
          <w:smallCaps w:val="1"/>
          <w:sz w:val="24"/>
          <w:szCs w:val="24"/>
          <w:lang w:val="hu-HU"/>
        </w:rPr>
      </w:pPr>
    </w:p>
    <w:p w:rsidRPr="00AB0EDC" w:rsidR="004729C9" w:rsidP="4028F119" w:rsidRDefault="004729C9" w14:paraId="12BD8A5E" w14:textId="010136CE">
      <w:pPr>
        <w:pStyle w:val="Cmsor1"/>
        <w:numPr>
          <w:numId w:val="0"/>
        </w:numPr>
        <w:suppressAutoHyphens/>
        <w:spacing w:before="0" w:after="0"/>
        <w:ind w:left="0"/>
        <w:jc w:val="center"/>
        <w:rPr>
          <w:rFonts w:ascii="TimesCE" w:hAnsi="TimesCE" w:eastAsia="Times New Roman" w:cs="Times New Roman"/>
          <w:b w:val="1"/>
          <w:bCs w:val="1"/>
          <w:i w:val="1"/>
          <w:iCs w:val="1"/>
          <w:sz w:val="24"/>
          <w:szCs w:val="24"/>
        </w:rPr>
      </w:pPr>
      <w:bookmarkStart w:name="_Toc413986910" w:id="0"/>
      <w:bookmarkStart w:name="_Toc413987321" w:id="1"/>
      <w:bookmarkStart w:name="_Toc413988274" w:id="2"/>
      <w:bookmarkStart w:name="_Toc414068028" w:id="3"/>
      <w:r w:rsidRPr="4028F119" w:rsidR="004729C9">
        <w:rPr>
          <w:rFonts w:ascii="Bookman Old Style" w:hAnsi="Bookman Old Style"/>
          <w:sz w:val="24"/>
          <w:szCs w:val="24"/>
        </w:rPr>
        <w:t xml:space="preserve">A </w:t>
      </w:r>
      <w:r w:rsidRPr="4028F119" w:rsidR="7EDEA584">
        <w:rPr>
          <w:rFonts w:ascii="Bookman Old Style" w:hAnsi="Bookman Old Style"/>
          <w:sz w:val="24"/>
          <w:szCs w:val="24"/>
        </w:rPr>
        <w:t xml:space="preserve">Sportpszichológiai szakpszichológia </w:t>
      </w:r>
      <w:r w:rsidRPr="4028F119" w:rsidR="004729C9">
        <w:rPr>
          <w:rFonts w:ascii="Bookman Old Style" w:hAnsi="Bookman Old Style"/>
          <w:sz w:val="24"/>
          <w:szCs w:val="24"/>
        </w:rPr>
        <w:t>szak</w:t>
      </w:r>
      <w:r w:rsidRPr="4028F119" w:rsidR="32769E44">
        <w:rPr>
          <w:rFonts w:ascii="Bookman Old Style" w:hAnsi="Bookman Old Style"/>
          <w:sz w:val="24"/>
          <w:szCs w:val="24"/>
        </w:rPr>
        <w:t>irányú továbbképzés</w:t>
      </w:r>
    </w:p>
    <w:p w:rsidRPr="00AB0EDC" w:rsidR="004729C9" w:rsidP="4028F119" w:rsidRDefault="004729C9" w14:paraId="15AB40BE" w14:textId="2E0EDF95">
      <w:pPr>
        <w:pStyle w:val="Cmsor1"/>
        <w:numPr>
          <w:numId w:val="0"/>
        </w:numPr>
        <w:suppressAutoHyphens/>
        <w:spacing w:before="0" w:after="60"/>
        <w:ind w:left="0"/>
        <w:jc w:val="center"/>
        <w:rPr>
          <w:rFonts w:ascii="Bookman Old Style" w:hAnsi="Bookman Old Style"/>
          <w:sz w:val="24"/>
          <w:szCs w:val="24"/>
        </w:rPr>
      </w:pPr>
      <w:r w:rsidRPr="4028F119" w:rsidR="004729C9">
        <w:rPr>
          <w:rFonts w:ascii="Bookman Old Style" w:hAnsi="Bookman Old Style"/>
          <w:sz w:val="24"/>
          <w:szCs w:val="24"/>
        </w:rPr>
        <w:t xml:space="preserve"> képzési és kimeneti követelménye</w:t>
      </w:r>
    </w:p>
    <w:p w:rsidRPr="00AB0EDC" w:rsidR="004729C9" w:rsidP="004729C9" w:rsidRDefault="004729C9" w14:paraId="238601FE" w14:textId="77777777">
      <w:pPr>
        <w:pStyle w:val="Cmsor1"/>
        <w:numPr>
          <w:ilvl w:val="0"/>
          <w:numId w:val="0"/>
        </w:numPr>
        <w:tabs>
          <w:tab w:val="left" w:pos="8505"/>
        </w:tabs>
        <w:suppressAutoHyphens/>
        <w:spacing w:before="0" w:after="0"/>
        <w:ind w:left="2410" w:right="1332"/>
        <w:rPr>
          <w:rFonts w:ascii="Bookman Old Style" w:hAnsi="Bookman Old Style"/>
          <w:sz w:val="22"/>
          <w:szCs w:val="22"/>
        </w:rPr>
      </w:pPr>
    </w:p>
    <w:p w:rsidRPr="00AB0EDC" w:rsidR="004729C9" w:rsidP="004729C9" w:rsidRDefault="004729C9" w14:paraId="5B08B5D1" w14:textId="77777777">
      <w:pPr>
        <w:pStyle w:val="Default"/>
        <w:spacing w:line="360" w:lineRule="auto"/>
        <w:rPr>
          <w:rFonts w:ascii="Bookman Old Style" w:hAnsi="Bookman Old Style"/>
          <w:color w:val="auto"/>
          <w:sz w:val="22"/>
          <w:szCs w:val="22"/>
        </w:rPr>
      </w:pPr>
    </w:p>
    <w:p w:rsidRPr="00AB0EDC" w:rsidR="004729C9" w:rsidP="005A4A39" w:rsidRDefault="004729C9" w14:paraId="07BA5C97" w14:textId="036C853A">
      <w:pPr>
        <w:pStyle w:val="Default"/>
        <w:numPr>
          <w:ilvl w:val="0"/>
          <w:numId w:val="6"/>
        </w:numPr>
        <w:spacing w:line="360" w:lineRule="auto"/>
        <w:rPr>
          <w:rFonts w:ascii="Bookman Old Style" w:hAnsi="Bookman Old Style"/>
          <w:b/>
          <w:bCs/>
          <w:color w:val="auto"/>
          <w:sz w:val="22"/>
          <w:szCs w:val="22"/>
        </w:rPr>
      </w:pPr>
      <w:r w:rsidRPr="00AB0EDC">
        <w:rPr>
          <w:rFonts w:ascii="Bookman Old Style" w:hAnsi="Bookman Old Style"/>
          <w:b/>
          <w:bCs/>
          <w:color w:val="auto"/>
          <w:sz w:val="22"/>
          <w:szCs w:val="22"/>
        </w:rPr>
        <w:t xml:space="preserve">A </w:t>
      </w:r>
      <w:bookmarkStart w:name="pr21" w:id="4"/>
      <w:r w:rsidRPr="00AB0EDC">
        <w:rPr>
          <w:rFonts w:ascii="Bookman Old Style" w:hAnsi="Bookman Old Style"/>
          <w:b/>
          <w:bCs/>
          <w:color w:val="auto"/>
          <w:sz w:val="22"/>
          <w:szCs w:val="22"/>
        </w:rPr>
        <w:t>szakirányú továbbképzés megnevezése</w:t>
      </w:r>
      <w:bookmarkEnd w:id="4"/>
      <w:r w:rsidRPr="00AB0EDC">
        <w:rPr>
          <w:rFonts w:ascii="Bookman Old Style" w:hAnsi="Bookman Old Style"/>
          <w:b/>
          <w:bCs/>
          <w:color w:val="auto"/>
          <w:sz w:val="22"/>
          <w:szCs w:val="22"/>
        </w:rPr>
        <w:t xml:space="preserve"> magyarul és angolul:</w:t>
      </w:r>
    </w:p>
    <w:p w:rsidRPr="00AB0EDC" w:rsidR="004729C9" w:rsidP="186D9EDB" w:rsidRDefault="186D9EDB" w14:paraId="16DEB4AB" w14:textId="49A8F84E">
      <w:pPr>
        <w:pStyle w:val="Default"/>
        <w:spacing w:line="360" w:lineRule="auto"/>
        <w:jc w:val="both"/>
        <w:rPr>
          <w:rFonts w:ascii="Bookman Old Style" w:hAnsi="Bookman Old Style"/>
          <w:color w:val="auto"/>
          <w:sz w:val="22"/>
          <w:szCs w:val="22"/>
        </w:rPr>
      </w:pPr>
      <w:r w:rsidRPr="00AB0EDC">
        <w:rPr>
          <w:rFonts w:ascii="Bookman Old Style" w:hAnsi="Bookman Old Style"/>
          <w:color w:val="auto"/>
          <w:sz w:val="22"/>
          <w:szCs w:val="22"/>
        </w:rPr>
        <w:t>Sportpszichológiai szakpszichológia (Sport psychology)</w:t>
      </w:r>
    </w:p>
    <w:p w:rsidRPr="00AB0EDC" w:rsidR="004729C9" w:rsidP="004729C9" w:rsidRDefault="004729C9" w14:paraId="0AD9C6F4" w14:textId="77777777">
      <w:pPr>
        <w:pStyle w:val="Default"/>
        <w:spacing w:line="360" w:lineRule="auto"/>
        <w:rPr>
          <w:rFonts w:ascii="Bookman Old Style" w:hAnsi="Bookman Old Style"/>
          <w:b/>
          <w:bCs/>
          <w:color w:val="auto"/>
          <w:sz w:val="22"/>
          <w:szCs w:val="22"/>
        </w:rPr>
      </w:pPr>
    </w:p>
    <w:p w:rsidRPr="00AB0EDC" w:rsidR="004729C9" w:rsidP="005A4A39" w:rsidRDefault="004729C9" w14:paraId="6A285C98" w14:textId="77777777">
      <w:pPr>
        <w:pStyle w:val="Default"/>
        <w:numPr>
          <w:ilvl w:val="0"/>
          <w:numId w:val="6"/>
        </w:numPr>
        <w:spacing w:line="360" w:lineRule="auto"/>
        <w:jc w:val="both"/>
        <w:rPr>
          <w:rFonts w:ascii="Bookman Old Style" w:hAnsi="Bookman Old Style"/>
          <w:color w:val="auto"/>
          <w:sz w:val="22"/>
          <w:szCs w:val="22"/>
        </w:rPr>
      </w:pPr>
      <w:r w:rsidRPr="00AB0EDC">
        <w:rPr>
          <w:rFonts w:ascii="Bookman Old Style" w:hAnsi="Bookman Old Style"/>
          <w:b/>
          <w:bCs/>
          <w:color w:val="auto"/>
          <w:sz w:val="22"/>
          <w:szCs w:val="22"/>
        </w:rPr>
        <w:t xml:space="preserve">A </w:t>
      </w:r>
      <w:bookmarkStart w:name="pr22" w:id="5"/>
      <w:r w:rsidRPr="00AB0EDC">
        <w:rPr>
          <w:rFonts w:ascii="Bookman Old Style" w:hAnsi="Bookman Old Style"/>
          <w:b/>
          <w:bCs/>
          <w:color w:val="auto"/>
          <w:sz w:val="22"/>
          <w:szCs w:val="22"/>
        </w:rPr>
        <w:t>szakirányú továbbképzésben szerezhető szakképzettség oklevélben szereplő megnevezése</w:t>
      </w:r>
      <w:bookmarkEnd w:id="5"/>
      <w:r w:rsidRPr="00AB0EDC">
        <w:rPr>
          <w:rFonts w:ascii="Bookman Old Style" w:hAnsi="Bookman Old Style"/>
          <w:b/>
          <w:bCs/>
          <w:color w:val="auto"/>
          <w:sz w:val="22"/>
          <w:szCs w:val="22"/>
        </w:rPr>
        <w:t xml:space="preserve"> magyarul és angolul:</w:t>
      </w:r>
    </w:p>
    <w:p w:rsidRPr="00AB0EDC" w:rsidR="004729C9" w:rsidP="186D9EDB" w:rsidRDefault="186D9EDB" w14:paraId="4B1F511A" w14:textId="14ED6604">
      <w:pPr>
        <w:pStyle w:val="Default"/>
        <w:spacing w:line="360" w:lineRule="auto"/>
        <w:jc w:val="both"/>
        <w:rPr>
          <w:rFonts w:ascii="Bookman Old Style" w:hAnsi="Bookman Old Style"/>
          <w:color w:val="auto"/>
          <w:sz w:val="22"/>
          <w:szCs w:val="22"/>
        </w:rPr>
      </w:pPr>
      <w:r w:rsidRPr="00AB0EDC">
        <w:rPr>
          <w:rFonts w:ascii="Bookman Old Style" w:hAnsi="Bookman Old Style"/>
          <w:color w:val="auto"/>
          <w:sz w:val="22"/>
          <w:szCs w:val="22"/>
        </w:rPr>
        <w:t>Sportpszichológiai szakpszichológus (Sport psychologist)</w:t>
      </w:r>
    </w:p>
    <w:p w:rsidRPr="00AB0EDC" w:rsidR="004729C9" w:rsidP="005A4A39" w:rsidRDefault="004729C9" w14:paraId="7C026C3D" w14:textId="07A69590">
      <w:pPr>
        <w:pStyle w:val="Default"/>
        <w:numPr>
          <w:ilvl w:val="0"/>
          <w:numId w:val="6"/>
        </w:numPr>
        <w:spacing w:line="360" w:lineRule="auto"/>
        <w:rPr>
          <w:rFonts w:ascii="Bookman Old Style" w:hAnsi="Bookman Old Style" w:eastAsia="Bookman Old Style" w:cs="Bookman Old Style"/>
          <w:b/>
          <w:bCs/>
          <w:color w:val="auto"/>
          <w:sz w:val="22"/>
          <w:szCs w:val="22"/>
        </w:rPr>
      </w:pPr>
      <w:r w:rsidRPr="00AB0EDC">
        <w:rPr>
          <w:rFonts w:ascii="Bookman Old Style" w:hAnsi="Bookman Old Style"/>
          <w:b/>
          <w:bCs/>
          <w:color w:val="auto"/>
          <w:sz w:val="22"/>
          <w:szCs w:val="22"/>
        </w:rPr>
        <w:t xml:space="preserve">A szakirányú továbbképzés besorolása </w:t>
      </w:r>
    </w:p>
    <w:p w:rsidRPr="00AB0EDC" w:rsidR="004729C9" w:rsidP="6637850B" w:rsidRDefault="004729C9" w14:paraId="63C19A0E" w14:textId="30B10C36">
      <w:pPr>
        <w:pStyle w:val="Default"/>
        <w:spacing w:line="360" w:lineRule="auto"/>
        <w:rPr>
          <w:color w:val="000000" w:themeColor="text1"/>
        </w:rPr>
      </w:pPr>
      <w:r w:rsidRPr="00AB0EDC">
        <w:rPr>
          <w:rFonts w:ascii="Bookman Old Style" w:hAnsi="Bookman Old Style"/>
          <w:b/>
          <w:bCs/>
          <w:color w:val="auto"/>
          <w:sz w:val="22"/>
          <w:szCs w:val="22"/>
        </w:rPr>
        <w:t xml:space="preserve">3.1. Képzési terület szerint: </w:t>
      </w:r>
      <w:r w:rsidRPr="00AB0EDC" w:rsidR="6637850B">
        <w:rPr>
          <w:rFonts w:ascii="Bookman Old Style" w:hAnsi="Bookman Old Style"/>
          <w:color w:val="auto"/>
          <w:sz w:val="22"/>
          <w:szCs w:val="22"/>
        </w:rPr>
        <w:t>bö</w:t>
      </w:r>
      <w:r w:rsidR="00B304AF">
        <w:rPr>
          <w:rFonts w:ascii="Bookman Old Style" w:hAnsi="Bookman Old Style"/>
          <w:color w:val="auto"/>
          <w:sz w:val="22"/>
          <w:szCs w:val="22"/>
        </w:rPr>
        <w:t>lcsészettudomány</w:t>
      </w:r>
    </w:p>
    <w:p w:rsidRPr="00AB0EDC" w:rsidR="004729C9" w:rsidP="004729C9" w:rsidRDefault="004729C9" w14:paraId="562C75D1" w14:textId="77777777">
      <w:pPr>
        <w:pStyle w:val="Default"/>
        <w:spacing w:line="360" w:lineRule="auto"/>
        <w:jc w:val="both"/>
        <w:rPr>
          <w:rFonts w:ascii="Bookman Old Style" w:hAnsi="Bookman Old Style"/>
          <w:color w:val="auto"/>
          <w:sz w:val="22"/>
          <w:szCs w:val="22"/>
        </w:rPr>
      </w:pPr>
    </w:p>
    <w:p w:rsidRPr="00AB0EDC" w:rsidR="004729C9" w:rsidP="005A4A39" w:rsidRDefault="004729C9" w14:paraId="3BA63D4A" w14:textId="77777777">
      <w:pPr>
        <w:pStyle w:val="Default"/>
        <w:numPr>
          <w:ilvl w:val="0"/>
          <w:numId w:val="6"/>
        </w:numPr>
        <w:spacing w:line="360" w:lineRule="auto"/>
        <w:rPr>
          <w:rFonts w:ascii="Bookman Old Style" w:hAnsi="Bookman Old Style"/>
          <w:color w:val="auto"/>
          <w:sz w:val="22"/>
          <w:szCs w:val="22"/>
        </w:rPr>
      </w:pPr>
      <w:r w:rsidRPr="00AB0EDC">
        <w:rPr>
          <w:rFonts w:ascii="Bookman Old Style" w:hAnsi="Bookman Old Style"/>
          <w:b/>
          <w:bCs/>
          <w:color w:val="auto"/>
          <w:sz w:val="22"/>
          <w:szCs w:val="22"/>
        </w:rPr>
        <w:t xml:space="preserve">A felvétel feltételei: </w:t>
      </w:r>
    </w:p>
    <w:p w:rsidRPr="00AB0EDC" w:rsidR="004729C9" w:rsidP="004729C9" w:rsidRDefault="1EE37D81" w14:paraId="1F72A9B5" w14:textId="052D6D32">
      <w:pPr>
        <w:pStyle w:val="Default"/>
        <w:spacing w:line="360" w:lineRule="auto"/>
        <w:jc w:val="both"/>
        <w:rPr>
          <w:rFonts w:ascii="Bookman Old Style" w:hAnsi="Bookman Old Style"/>
          <w:color w:val="auto"/>
          <w:sz w:val="22"/>
          <w:szCs w:val="22"/>
        </w:rPr>
      </w:pPr>
      <w:r w:rsidRPr="00AB0EDC">
        <w:rPr>
          <w:rFonts w:ascii="Bookman Old Style" w:hAnsi="Bookman Old Style"/>
          <w:color w:val="auto"/>
          <w:sz w:val="22"/>
          <w:szCs w:val="22"/>
        </w:rPr>
        <w:t xml:space="preserve">Pszichológia alap- és mesterképzési szakon (korábban egyetemi szintű képzésben) szerzett végzettség és szakképzettség. </w:t>
      </w:r>
    </w:p>
    <w:p w:rsidRPr="00AB0EDC" w:rsidR="004729C9" w:rsidP="004729C9" w:rsidRDefault="004729C9" w14:paraId="1A965116" w14:textId="77777777">
      <w:pPr>
        <w:pStyle w:val="Default"/>
        <w:spacing w:line="360" w:lineRule="auto"/>
        <w:jc w:val="both"/>
        <w:rPr>
          <w:rFonts w:ascii="Bookman Old Style" w:hAnsi="Bookman Old Style"/>
          <w:b/>
          <w:color w:val="auto"/>
          <w:sz w:val="22"/>
          <w:szCs w:val="22"/>
        </w:rPr>
      </w:pPr>
    </w:p>
    <w:p w:rsidRPr="00AB0EDC" w:rsidR="004729C9" w:rsidP="005A4A39" w:rsidRDefault="1EE37D81" w14:paraId="021D6407" w14:textId="1813965C">
      <w:pPr>
        <w:pStyle w:val="Default"/>
        <w:numPr>
          <w:ilvl w:val="0"/>
          <w:numId w:val="6"/>
        </w:numPr>
        <w:spacing w:line="360" w:lineRule="auto"/>
        <w:jc w:val="both"/>
        <w:rPr>
          <w:rFonts w:ascii="Bookman Old Style" w:hAnsi="Bookman Old Style"/>
          <w:b/>
          <w:bCs/>
          <w:color w:val="auto"/>
          <w:sz w:val="22"/>
          <w:szCs w:val="22"/>
        </w:rPr>
      </w:pPr>
      <w:r w:rsidRPr="00AB0EDC">
        <w:rPr>
          <w:rFonts w:ascii="Bookman Old Style" w:hAnsi="Bookman Old Style"/>
          <w:b/>
          <w:bCs/>
          <w:color w:val="auto"/>
          <w:sz w:val="22"/>
          <w:szCs w:val="22"/>
        </w:rPr>
        <w:t xml:space="preserve">A képzési idő, </w:t>
      </w:r>
      <w:bookmarkStart w:name="pr28" w:id="6"/>
      <w:r w:rsidRPr="00AB0EDC">
        <w:rPr>
          <w:rFonts w:ascii="Bookman Old Style" w:hAnsi="Bookman Old Style"/>
          <w:b/>
          <w:bCs/>
          <w:color w:val="auto"/>
          <w:sz w:val="22"/>
          <w:szCs w:val="22"/>
        </w:rPr>
        <w:t>félévekben meghatározva</w:t>
      </w:r>
      <w:bookmarkEnd w:id="6"/>
      <w:r w:rsidRPr="00AB0EDC">
        <w:rPr>
          <w:rFonts w:ascii="Bookman Old Style" w:hAnsi="Bookman Old Style"/>
          <w:b/>
          <w:bCs/>
          <w:color w:val="auto"/>
          <w:sz w:val="22"/>
          <w:szCs w:val="22"/>
        </w:rPr>
        <w:t xml:space="preserve">: </w:t>
      </w:r>
      <w:r w:rsidRPr="00AB0EDC">
        <w:rPr>
          <w:rFonts w:ascii="Bookman Old Style" w:hAnsi="Bookman Old Style"/>
          <w:color w:val="auto"/>
          <w:sz w:val="22"/>
          <w:szCs w:val="22"/>
        </w:rPr>
        <w:t>4 félév</w:t>
      </w:r>
      <w:r w:rsidRPr="00AB0EDC">
        <w:rPr>
          <w:rFonts w:ascii="Bookman Old Style" w:hAnsi="Bookman Old Style"/>
          <w:b/>
          <w:bCs/>
          <w:color w:val="auto"/>
          <w:sz w:val="22"/>
          <w:szCs w:val="22"/>
        </w:rPr>
        <w:t xml:space="preserve"> </w:t>
      </w:r>
    </w:p>
    <w:p w:rsidRPr="00AB0EDC" w:rsidR="004729C9" w:rsidP="004729C9" w:rsidRDefault="004729C9" w14:paraId="7DF4E37C" w14:textId="77777777">
      <w:pPr>
        <w:pStyle w:val="Default"/>
        <w:spacing w:line="360" w:lineRule="auto"/>
        <w:rPr>
          <w:rFonts w:ascii="Bookman Old Style" w:hAnsi="Bookman Old Style"/>
          <w:b/>
          <w:bCs/>
          <w:color w:val="auto"/>
          <w:sz w:val="22"/>
          <w:szCs w:val="22"/>
        </w:rPr>
      </w:pPr>
    </w:p>
    <w:p w:rsidRPr="00AB0EDC" w:rsidR="004729C9" w:rsidP="005A4A39" w:rsidRDefault="1EE37D81" w14:paraId="5490C859" w14:textId="620CB4CA">
      <w:pPr>
        <w:pStyle w:val="Default"/>
        <w:numPr>
          <w:ilvl w:val="0"/>
          <w:numId w:val="6"/>
        </w:numPr>
        <w:spacing w:line="360" w:lineRule="auto"/>
        <w:rPr>
          <w:rFonts w:ascii="Bookman Old Style" w:hAnsi="Bookman Old Style"/>
          <w:color w:val="auto"/>
          <w:sz w:val="22"/>
          <w:szCs w:val="22"/>
        </w:rPr>
      </w:pPr>
      <w:r w:rsidRPr="00AB0EDC">
        <w:rPr>
          <w:rFonts w:ascii="Bookman Old Style" w:hAnsi="Bookman Old Style"/>
          <w:b/>
          <w:bCs/>
          <w:color w:val="auto"/>
          <w:sz w:val="22"/>
          <w:szCs w:val="22"/>
        </w:rPr>
        <w:t xml:space="preserve">A szakképzettség megszerzéséhez összegyűjtendő kreditek száma: </w:t>
      </w:r>
      <w:r w:rsidRPr="00AB0EDC">
        <w:rPr>
          <w:rFonts w:ascii="Bookman Old Style" w:hAnsi="Bookman Old Style"/>
          <w:color w:val="auto"/>
          <w:sz w:val="22"/>
          <w:szCs w:val="22"/>
        </w:rPr>
        <w:t>120 kredit</w:t>
      </w:r>
    </w:p>
    <w:p w:rsidRPr="00AB0EDC" w:rsidR="004729C9" w:rsidP="005A4A39" w:rsidRDefault="004729C9" w14:paraId="190BDF13" w14:textId="77777777">
      <w:pPr>
        <w:pStyle w:val="Default"/>
        <w:numPr>
          <w:ilvl w:val="0"/>
          <w:numId w:val="6"/>
        </w:numPr>
        <w:spacing w:line="360" w:lineRule="auto"/>
        <w:jc w:val="both"/>
        <w:rPr>
          <w:rFonts w:ascii="Bookman Old Style" w:hAnsi="Bookman Old Style"/>
          <w:b/>
          <w:bCs/>
          <w:color w:val="auto"/>
          <w:sz w:val="22"/>
          <w:szCs w:val="22"/>
        </w:rPr>
      </w:pPr>
      <w:r w:rsidRPr="00AB0EDC">
        <w:rPr>
          <w:rFonts w:ascii="Bookman Old Style" w:hAnsi="Bookman Old Style"/>
          <w:b/>
          <w:bCs/>
          <w:color w:val="auto"/>
          <w:sz w:val="22"/>
          <w:szCs w:val="22"/>
        </w:rPr>
        <w:t>A képzés célja és a szakmai kompetenciák (tudás, képesség, attitűd, autonómia és felelősség)</w:t>
      </w:r>
    </w:p>
    <w:p w:rsidRPr="00AB0EDC" w:rsidR="004729C9" w:rsidP="005A4A39" w:rsidRDefault="004729C9" w14:paraId="44FB30F8" w14:textId="77777777">
      <w:pPr>
        <w:pStyle w:val="Default"/>
        <w:numPr>
          <w:ilvl w:val="1"/>
          <w:numId w:val="6"/>
        </w:numPr>
        <w:tabs>
          <w:tab w:val="num" w:pos="780"/>
        </w:tabs>
        <w:spacing w:line="360" w:lineRule="auto"/>
        <w:ind w:left="780"/>
        <w:jc w:val="both"/>
        <w:rPr>
          <w:rFonts w:ascii="Bookman Old Style" w:hAnsi="Bookman Old Style"/>
          <w:b w:val="1"/>
          <w:bCs w:val="1"/>
          <w:color w:val="auto"/>
          <w:sz w:val="22"/>
          <w:szCs w:val="22"/>
        </w:rPr>
      </w:pPr>
    </w:p>
    <w:p w:rsidRPr="00AB0EDC" w:rsidR="004729C9" w:rsidP="005A4A39" w:rsidRDefault="1EE37D81" w14:paraId="281748F7" w14:textId="77777777">
      <w:pPr>
        <w:pStyle w:val="Default"/>
        <w:numPr>
          <w:ilvl w:val="1"/>
          <w:numId w:val="6"/>
        </w:numPr>
        <w:tabs>
          <w:tab w:val="num" w:pos="780"/>
        </w:tabs>
        <w:spacing w:line="360" w:lineRule="auto"/>
        <w:ind w:left="780"/>
        <w:jc w:val="both"/>
        <w:rPr>
          <w:rFonts w:ascii="Bookman Old Style" w:hAnsi="Bookman Old Style"/>
          <w:b w:val="1"/>
          <w:bCs w:val="1"/>
          <w:color w:val="auto"/>
          <w:sz w:val="22"/>
          <w:szCs w:val="22"/>
        </w:rPr>
      </w:pPr>
      <w:r w:rsidRPr="4028F119" w:rsidR="1EE37D81">
        <w:rPr>
          <w:rFonts w:ascii="Bookman Old Style" w:hAnsi="Bookman Old Style"/>
          <w:b w:val="1"/>
          <w:bCs w:val="1"/>
          <w:color w:val="auto"/>
          <w:sz w:val="22"/>
          <w:szCs w:val="22"/>
        </w:rPr>
        <w:t>7.1. A képzés célja</w:t>
      </w:r>
    </w:p>
    <w:p w:rsidRPr="00B304AF" w:rsidR="00B304AF" w:rsidP="00B304AF" w:rsidRDefault="00B304AF" w14:paraId="21C88F7B" w14:textId="77777777">
      <w:pPr>
        <w:pStyle w:val="Default"/>
        <w:tabs>
          <w:tab w:val="num" w:pos="780"/>
        </w:tabs>
        <w:spacing w:line="360" w:lineRule="auto"/>
        <w:jc w:val="both"/>
        <w:rPr>
          <w:rFonts w:ascii="Bookman Old Style" w:hAnsi="Bookman Old Style"/>
          <w:color w:val="auto"/>
          <w:sz w:val="22"/>
          <w:szCs w:val="22"/>
        </w:rPr>
      </w:pPr>
      <w:r w:rsidRPr="00B304AF">
        <w:rPr>
          <w:rFonts w:ascii="Bookman Old Style" w:hAnsi="Bookman Old Style"/>
          <w:color w:val="auto"/>
          <w:sz w:val="22"/>
          <w:szCs w:val="22"/>
        </w:rPr>
        <w:t xml:space="preserve">A képzés célja olyan sportpszichológiai szakpszichológusok képzése, megalapozott tudással rendelkeznek a sportpszichológia elméleti, gyakorlati és módszertani hátteréről, felkészültek a sportpszichológiai feladatok megtervezésére, szervezésére, irányítására, ellátására és értékelésére a sport minden területén, a gyermeksporttól a felnőttig, az egészséges életmódtól a rekreációs sporttevékenységeken át az élsportig. </w:t>
      </w:r>
    </w:p>
    <w:p w:rsidR="00B304AF" w:rsidP="00B304AF" w:rsidRDefault="00B304AF" w14:paraId="721B3B9C" w14:textId="77777777">
      <w:pPr>
        <w:pStyle w:val="Default"/>
        <w:tabs>
          <w:tab w:val="num" w:pos="780"/>
        </w:tabs>
        <w:spacing w:line="360" w:lineRule="auto"/>
        <w:jc w:val="both"/>
        <w:rPr>
          <w:rFonts w:ascii="Bookman Old Style" w:hAnsi="Bookman Old Style"/>
          <w:color w:val="auto"/>
          <w:sz w:val="22"/>
          <w:szCs w:val="22"/>
        </w:rPr>
      </w:pPr>
    </w:p>
    <w:p w:rsidRPr="00AB0EDC" w:rsidR="004729C9" w:rsidP="00B304AF" w:rsidRDefault="00B304AF" w14:paraId="722B00AE" w14:textId="3D47490D">
      <w:pPr>
        <w:pStyle w:val="Default"/>
        <w:tabs>
          <w:tab w:val="num" w:pos="780"/>
        </w:tabs>
        <w:spacing w:line="360" w:lineRule="auto"/>
        <w:jc w:val="both"/>
        <w:rPr>
          <w:rFonts w:ascii="Bookman Old Style" w:hAnsi="Bookman Old Style"/>
          <w:b/>
          <w:bCs/>
          <w:color w:val="auto"/>
          <w:sz w:val="22"/>
          <w:szCs w:val="22"/>
        </w:rPr>
      </w:pPr>
      <w:r w:rsidRPr="00B304AF">
        <w:rPr>
          <w:rFonts w:ascii="Bookman Old Style" w:hAnsi="Bookman Old Style"/>
          <w:color w:val="auto"/>
          <w:sz w:val="22"/>
          <w:szCs w:val="22"/>
        </w:rPr>
        <w:t>Cél, hogy olyan, a sporttal összefüggő, széles spektrumú, specifikus pszichológiai ismeretekkel és készségekkel felruházott szakembereket képződjenek, akik sportegyesületek, sportszervezetek, sportági szakszövetségek, sportiskolák, sportakadémiák, szabadidősporttal foglalkozó intézmények, oktatási intézmények (sporttal kapcsolatos tevékenységek) és magánpraxis keretében is képesek a sportpszichológia eszköztárával se</w:t>
      </w:r>
      <w:r w:rsidRPr="00B304AF">
        <w:rPr>
          <w:rFonts w:ascii="Bookman Old Style" w:hAnsi="Bookman Old Style"/>
          <w:color w:val="auto"/>
          <w:sz w:val="22"/>
          <w:szCs w:val="22"/>
        </w:rPr>
        <w:lastRenderedPageBreak/>
        <w:t>gíteni a sportolók, egyéb szakemberek és a közösségek sikeres és egészséges munkáját, működését, szabadidősportok és élsportok esetében is. A képzés fontos feladatának érzi, hogy hozzájáruljon a sport, a mozgás által megteremthető mindenkori és a minden szinten való fejlődéshez, valamint megerősödjön a mozgás jóllétet és gyógyítást biztosító szemlélete is. További cél, hogy a kiképzett szakemberek képesek legyenek a testi-lelki egészség kibontakoztatására, a mentális egészség fenntartásának elősegítésére, valamint az egészségen és egyensúlyon alapuló eredményesség megteremtésére. A szak tartalmi követelményei igazodnak a nemzetközi gyakorlathoz.</w:t>
      </w:r>
    </w:p>
    <w:p w:rsidRPr="00AB0EDC" w:rsidR="004729C9" w:rsidP="004729C9" w:rsidRDefault="004729C9" w14:paraId="43AB8FAC" w14:textId="77777777">
      <w:pPr>
        <w:pStyle w:val="Default"/>
        <w:tabs>
          <w:tab w:val="num" w:pos="780"/>
        </w:tabs>
        <w:spacing w:line="360" w:lineRule="auto"/>
        <w:jc w:val="both"/>
        <w:rPr>
          <w:rFonts w:ascii="Bookman Old Style" w:hAnsi="Bookman Old Style"/>
          <w:b/>
          <w:bCs/>
          <w:color w:val="auto"/>
          <w:sz w:val="22"/>
          <w:szCs w:val="22"/>
        </w:rPr>
      </w:pPr>
      <w:r w:rsidRPr="00AB0EDC">
        <w:rPr>
          <w:rFonts w:ascii="Bookman Old Style" w:hAnsi="Bookman Old Style"/>
          <w:b/>
          <w:bCs/>
          <w:color w:val="auto"/>
          <w:sz w:val="22"/>
          <w:szCs w:val="22"/>
        </w:rPr>
        <w:t>7.2. Szakmai kompetenciák:</w:t>
      </w:r>
    </w:p>
    <w:p w:rsidRPr="00AB0EDC" w:rsidR="004729C9" w:rsidP="004729C9" w:rsidRDefault="004729C9" w14:paraId="42C6D796" w14:textId="77777777">
      <w:pPr>
        <w:pStyle w:val="Default"/>
        <w:tabs>
          <w:tab w:val="num" w:pos="780"/>
        </w:tabs>
        <w:spacing w:line="360" w:lineRule="auto"/>
        <w:jc w:val="both"/>
        <w:rPr>
          <w:rFonts w:ascii="Bookman Old Style" w:hAnsi="Bookman Old Style"/>
          <w:b/>
          <w:bCs/>
          <w:color w:val="auto"/>
          <w:sz w:val="22"/>
          <w:szCs w:val="22"/>
        </w:rPr>
      </w:pPr>
    </w:p>
    <w:p w:rsidRPr="00AB0EDC" w:rsidR="004729C9" w:rsidP="004729C9" w:rsidRDefault="1EE37D81" w14:paraId="7BF30385" w14:textId="77777777">
      <w:pPr>
        <w:pStyle w:val="Default"/>
        <w:tabs>
          <w:tab w:val="num" w:pos="780"/>
        </w:tabs>
        <w:spacing w:line="360" w:lineRule="auto"/>
        <w:jc w:val="both"/>
        <w:rPr>
          <w:rFonts w:ascii="Bookman Old Style" w:hAnsi="Bookman Old Style"/>
          <w:b/>
          <w:bCs/>
          <w:color w:val="auto"/>
          <w:sz w:val="22"/>
          <w:szCs w:val="22"/>
        </w:rPr>
      </w:pPr>
      <w:r w:rsidRPr="00AB0EDC">
        <w:rPr>
          <w:rFonts w:ascii="Bookman Old Style" w:hAnsi="Bookman Old Style"/>
          <w:b/>
          <w:bCs/>
          <w:color w:val="auto"/>
          <w:sz w:val="22"/>
          <w:szCs w:val="22"/>
        </w:rPr>
        <w:t>7.2.1. Tudás:</w:t>
      </w:r>
    </w:p>
    <w:p w:rsidRPr="00AB0EDC" w:rsidR="004729C9" w:rsidP="3D5BB9FD" w:rsidRDefault="3D5BB9FD" w14:paraId="72CE8C82" w14:textId="34A9E267">
      <w:pPr>
        <w:spacing w:after="240"/>
        <w:jc w:val="both"/>
        <w:rPr>
          <w:rFonts w:ascii="Bookman Old Style" w:hAnsi="Bookman Old Style" w:eastAsia="Calibri"/>
          <w:sz w:val="22"/>
          <w:szCs w:val="22"/>
        </w:rPr>
      </w:pPr>
      <w:r w:rsidRPr="00AB0EDC">
        <w:rPr>
          <w:rFonts w:ascii="Bookman Old Style" w:hAnsi="Bookman Old Style" w:eastAsia="Calibri"/>
          <w:sz w:val="22"/>
          <w:szCs w:val="22"/>
        </w:rPr>
        <w:t>A szakirányú továbbképzést elvégzett személy</w:t>
      </w:r>
    </w:p>
    <w:p w:rsidRPr="00AB0EDC" w:rsidR="004729C9" w:rsidP="3D5BB9FD" w:rsidRDefault="3D5BB9FD" w14:paraId="5D91B307" w14:textId="5169C590">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sportpszichológia sajátos kutatási és alkalmazott sportpszichológiai (ismeretszerzési és problémamegoldási) módszereit;</w:t>
      </w:r>
    </w:p>
    <w:p w:rsidRPr="00AB0EDC" w:rsidR="004729C9" w:rsidP="3D5BB9FD" w:rsidRDefault="3D5BB9FD" w14:paraId="608971A9" w14:textId="41339B16">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sportpszichológia hazai és nemzetközi kutatás-fejlesztési és innovációs főbb trendjeit;</w:t>
      </w:r>
    </w:p>
    <w:p w:rsidRPr="00AB0EDC" w:rsidR="004729C9" w:rsidP="3D5BB9FD" w:rsidRDefault="3D5BB9FD" w14:paraId="630BB599" w14:textId="4833369F">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tisztában van a pszichés teljesítménynövelés hatására fellépő veszélyek típusaival, a sportélet személyiséget formáló és deformáló extrém kihívásaival, a sportolás és a teljesítményelvárás pszichés fejlődést akadályozó tényezőivel;</w:t>
      </w:r>
    </w:p>
    <w:p w:rsidRPr="00AB0EDC" w:rsidR="004729C9" w:rsidP="3D5BB9FD" w:rsidRDefault="3D5BB9FD" w14:paraId="3B56F4A4" w14:textId="338150E2">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a sportszektor működésének ismeretében a szituációs faktoroktól függetlenül a személyiséget és embert védő adekvát szakmai magatartással, hiteles kommunikációval és fejlődésorientált elvárásokkal van jelen a fejlesztés, a támogatás és teljesítménynövelés egész folyamatában; </w:t>
      </w:r>
    </w:p>
    <w:p w:rsidRPr="00AB0EDC" w:rsidR="004729C9" w:rsidP="3D5BB9FD" w:rsidRDefault="3D5BB9FD" w14:paraId="4457FE6B" w14:textId="187F9A04">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az elméleti kérdések gyakorlati kidolgozási és megvalósítási módjait a sporttudomány területén;</w:t>
      </w:r>
    </w:p>
    <w:p w:rsidRPr="00AB0EDC" w:rsidR="004729C9" w:rsidP="3D5BB9FD" w:rsidRDefault="3D5BB9FD" w14:paraId="3F8A04E8" w14:textId="5BF520C9">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 és mozgás személyiségfejlődésre, egészségre és jóllétre gyakorolt hatását és tudatosan kiáll a mentális egészség megtartása és az egyensúlyban való fejlődés érdekében;</w:t>
      </w:r>
    </w:p>
    <w:p w:rsidRPr="00AB0EDC" w:rsidR="004729C9" w:rsidP="3D5BB9FD" w:rsidRDefault="3D5BB9FD" w14:paraId="1D3A9458" w14:textId="3A394958">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sporttal kapcsolatos pedagógiai, pszichológiai, szociológiai, antropológiai törvényszerűségeket;</w:t>
      </w:r>
    </w:p>
    <w:p w:rsidRPr="00AB0EDC" w:rsidR="004729C9" w:rsidP="3D5BB9FD" w:rsidRDefault="3D5BB9FD" w14:paraId="4BB899C2" w14:textId="4DF5CD4E">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részletekbe menően ismeri a terület sajátos kutatási, problémaelemzési és megoldási módszereit;</w:t>
      </w:r>
    </w:p>
    <w:p w:rsidRPr="00AB0EDC" w:rsidR="004729C9" w:rsidP="3D5BB9FD" w:rsidRDefault="3D5BB9FD" w14:paraId="6DCCA24D" w14:textId="0DDA621B">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megfelelő ismeretekkel rendelkezik a sportolókkal, fizikai aktivitást végzőkkel kapcsolatos kognitív, affektív és pszichomotoros tanítás és tanulás stratégiáiról; </w:t>
      </w:r>
    </w:p>
    <w:p w:rsidRPr="00AB0EDC" w:rsidR="004729C9" w:rsidP="3D5BB9FD" w:rsidRDefault="3D5BB9FD" w14:paraId="36899A4C" w14:textId="09FFBB28">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megfelelően tájékozott a sportban fontos pedagógiai, fejlődéslélektani, szociál- és szervezetpszichológiai sajátosságokkal kapcsolatban;</w:t>
      </w:r>
    </w:p>
    <w:p w:rsidRPr="00AB0EDC" w:rsidR="004729C9" w:rsidP="3D5BB9FD" w:rsidRDefault="3D5BB9FD" w14:paraId="235DF036" w14:textId="277CCF4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 mint szubkultúra sajátosságait;</w:t>
      </w:r>
    </w:p>
    <w:p w:rsidRPr="00AB0EDC" w:rsidR="004729C9" w:rsidP="3D5BB9FD" w:rsidRDefault="3D5BB9FD" w14:paraId="15B9CC9B" w14:textId="68B3ED35">
      <w:pPr>
        <w:spacing w:after="240"/>
        <w:jc w:val="both"/>
        <w:rPr>
          <w:rFonts w:ascii="Bookman Old Style" w:hAnsi="Bookman Old Style" w:eastAsia="Calibri"/>
          <w:sz w:val="22"/>
          <w:szCs w:val="22"/>
        </w:rPr>
      </w:pPr>
      <w:r w:rsidRPr="00AB0EDC">
        <w:rPr>
          <w:rFonts w:ascii="Bookman Old Style" w:hAnsi="Bookman Old Style" w:eastAsia="Calibri"/>
          <w:sz w:val="22"/>
          <w:szCs w:val="22"/>
        </w:rPr>
        <w:lastRenderedPageBreak/>
        <w:t>– megfelelő tudást birtokol a sportban adekvát konfliktuskezelési módokról, kommunikációs stratégiákról és módszerekről;</w:t>
      </w:r>
    </w:p>
    <w:p w:rsidRPr="00AB0EDC" w:rsidR="004729C9" w:rsidP="3D5BB9FD" w:rsidRDefault="3D5BB9FD" w14:paraId="3B5D1D58" w14:textId="377DA21A">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terület specifikus jellemzőit, terminológiáját, irányait, kidolgozott határait és a rokon szakterületekhez való kapcsolódását;</w:t>
      </w:r>
    </w:p>
    <w:p w:rsidRPr="00AB0EDC" w:rsidR="004729C9" w:rsidP="3D5BB9FD" w:rsidRDefault="3D5BB9FD" w14:paraId="14ADCAE9" w14:textId="1EFC2833">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sporttal kapcsolatos leggyakrabban előforduló specifikus mentális állapotok és zavarok sajátosságait, érti dinamikájukat és ismeri a sport területén alkalmazható prevenciós módszereket;</w:t>
      </w:r>
    </w:p>
    <w:p w:rsidRPr="00AB0EDC" w:rsidR="004729C9" w:rsidP="4028F119" w:rsidRDefault="3D5BB9FD" w14:paraId="6E1831B3" w14:textId="4AD3E2F3">
      <w:pPr>
        <w:spacing w:after="240"/>
        <w:jc w:val="both"/>
        <w:rPr>
          <w:rFonts w:ascii="Bookman Old Style" w:hAnsi="Bookman Old Style" w:eastAsia="Calibri"/>
          <w:b w:val="1"/>
          <w:bCs w:val="1"/>
          <w:sz w:val="22"/>
          <w:szCs w:val="22"/>
        </w:rPr>
      </w:pPr>
      <w:r w:rsidRPr="4028F119" w:rsidR="3D5BB9FD">
        <w:rPr>
          <w:rFonts w:ascii="Bookman Old Style" w:hAnsi="Bookman Old Style" w:eastAsia="Calibri"/>
          <w:b w:val="1"/>
          <w:bCs w:val="1"/>
          <w:sz w:val="22"/>
          <w:szCs w:val="22"/>
        </w:rPr>
        <w:t xml:space="preserve">– </w:t>
      </w:r>
      <w:r w:rsidRPr="4028F119" w:rsidR="3D5BB9FD">
        <w:rPr>
          <w:rFonts w:ascii="Bookman Old Style" w:hAnsi="Bookman Old Style" w:eastAsia="Calibri"/>
          <w:sz w:val="22"/>
          <w:szCs w:val="22"/>
          <w:lang w:eastAsia="hu-HU"/>
        </w:rPr>
        <w:t>átlátja a sportpszichológusi munka lehetséges kereteit, szerződéskötés szempontjait a magánpraxistól egészen a sportszövetség alkalmazottjaként való működésmódokig.</w:t>
      </w:r>
    </w:p>
    <w:p w:rsidRPr="00AB0EDC" w:rsidR="004729C9" w:rsidP="004729C9" w:rsidRDefault="1EE37D81" w14:paraId="04FA4060" w14:textId="77777777">
      <w:pPr>
        <w:pStyle w:val="NormlWeb"/>
        <w:shd w:val="clear" w:color="auto" w:fill="FFFFFF"/>
        <w:spacing w:before="120" w:beforeAutospacing="0" w:after="120" w:afterAutospacing="0" w:line="360" w:lineRule="auto"/>
        <w:jc w:val="both"/>
        <w:rPr>
          <w:rFonts w:ascii="Bookman Old Style" w:hAnsi="Bookman Old Style"/>
          <w:b/>
          <w:sz w:val="22"/>
          <w:szCs w:val="22"/>
          <w:shd w:val="clear" w:color="auto" w:fill="FFFFFF"/>
        </w:rPr>
      </w:pPr>
      <w:r w:rsidRPr="00AB0EDC">
        <w:rPr>
          <w:rFonts w:ascii="Bookman Old Style" w:hAnsi="Bookman Old Style"/>
          <w:b/>
          <w:bCs/>
          <w:sz w:val="22"/>
          <w:szCs w:val="22"/>
          <w:shd w:val="clear" w:color="auto" w:fill="FFFFFF"/>
        </w:rPr>
        <w:t>7.2.2. Képesség:</w:t>
      </w:r>
    </w:p>
    <w:p w:rsidRPr="00AB0EDC" w:rsidR="004729C9" w:rsidP="3D5BB9FD" w:rsidRDefault="3D5BB9FD" w14:paraId="271781CE" w14:textId="4A982D28">
      <w:pPr>
        <w:spacing w:after="240"/>
        <w:jc w:val="both"/>
        <w:rPr>
          <w:rFonts w:ascii="Bookman Old Style" w:hAnsi="Bookman Old Style" w:eastAsia="Calibri"/>
          <w:sz w:val="22"/>
          <w:szCs w:val="22"/>
        </w:rPr>
      </w:pPr>
      <w:r w:rsidRPr="00AB0EDC">
        <w:rPr>
          <w:rFonts w:ascii="Bookman Old Style" w:hAnsi="Bookman Old Style" w:eastAsia="Calibri"/>
          <w:sz w:val="22"/>
          <w:szCs w:val="22"/>
        </w:rPr>
        <w:t>A szakirányú továbbképzésben végzett képes</w:t>
      </w:r>
    </w:p>
    <w:p w:rsidRPr="00AB0EDC" w:rsidR="004729C9" w:rsidP="3D5BB9FD" w:rsidRDefault="3D5BB9FD" w14:paraId="23BF7A05" w14:textId="13C3C73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sportpszichológusi munka ellátására különböző színtereken (egyesületek, szakszövetségek, sportiskolák, sportklubok, sportakadémiák, rekreációs fórumok, edzőtáborok, versenyek);</w:t>
      </w:r>
    </w:p>
    <w:p w:rsidRPr="00AB0EDC" w:rsidR="004729C9" w:rsidP="3D5BB9FD" w:rsidRDefault="3D5BB9FD" w14:paraId="5244A320" w14:textId="2AE53E3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tanácsadásra, felmérésre, tesztelésre, felkészítő programok összeállítására, eredményességének mérésére, szakvéleményezésre, konzultációra, a sportteljesítmény pszichés oldalának biztosítására;</w:t>
      </w:r>
    </w:p>
    <w:p w:rsidRPr="00AB0EDC" w:rsidR="004729C9" w:rsidP="3D5BB9FD" w:rsidRDefault="3D5BB9FD" w14:paraId="4D8498F4" w14:textId="48BEC95A">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egyéni és csapatsportok sportpszichológiai feladatainak ellátására is, gyermek, serdülő és felnőtt korosztályokban;</w:t>
      </w:r>
    </w:p>
    <w:p w:rsidRPr="00AB0EDC" w:rsidR="004729C9" w:rsidP="3D5BB9FD" w:rsidRDefault="3D5BB9FD" w14:paraId="068FF9C0" w14:textId="5B8042E0">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felismerni a terület speciális problémáit, kiválasztani és helyesen alkalmazni a megfelelő sporttudományi kritériumoknak megfelelő adat- és információfelvételi, elemző és kiértékelési módszereket;</w:t>
      </w:r>
    </w:p>
    <w:p w:rsidRPr="00AB0EDC" w:rsidR="004729C9" w:rsidP="3D5BB9FD" w:rsidRDefault="3D5BB9FD" w14:paraId="4C11DC59" w14:textId="6E9C99DB">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türelemmel vezetni klienseit az eredményesség útján, hogy a teljesítményfejlődés soha ne billenjen a testi és pszichés destrukció irányába;</w:t>
      </w:r>
    </w:p>
    <w:p w:rsidRPr="00AB0EDC" w:rsidR="004729C9" w:rsidP="3D5BB9FD" w:rsidRDefault="3D5BB9FD" w14:paraId="4B7578B0" w14:textId="480CD30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a gyermek- és felnőtt sportolók, fizikai aktivitást végzők sportpszichológiai felkészítésének megtervezésére és végrehajtására;</w:t>
      </w:r>
    </w:p>
    <w:p w:rsidRPr="00AB0EDC" w:rsidR="004729C9" w:rsidP="3D5BB9FD" w:rsidRDefault="3D5BB9FD" w14:paraId="7336D55C" w14:textId="4C31A1B2">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magas szinten megtervezni és végrehajtani sportpszichológiai feladatokat a sport szervezeteinél, önkormányzatoknál, háttérintézményeknél, rekreációs központoknál;</w:t>
      </w:r>
    </w:p>
    <w:p w:rsidRPr="00AB0EDC" w:rsidR="004729C9" w:rsidP="3D5BB9FD" w:rsidRDefault="3D5BB9FD" w14:paraId="13A169D6" w14:textId="30157385">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a sportolókat, fizikai aktivitást végzőket adekvát módon támogatni interdiszciplináris megközelítést alkalmazva a gyakorlatban;</w:t>
      </w:r>
    </w:p>
    <w:p w:rsidRPr="00AB0EDC" w:rsidR="004729C9" w:rsidP="3D5BB9FD" w:rsidRDefault="3D5BB9FD" w14:paraId="69F732B4" w14:textId="160370F6">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nemzetközi kapcsolattartásra, kutatásokban való részvételre, szakmai képviseletre, szakmai fórumok szervezésére;</w:t>
      </w:r>
    </w:p>
    <w:p w:rsidRPr="00AB0EDC" w:rsidR="004729C9" w:rsidP="3D5BB9FD" w:rsidRDefault="3D5BB9FD" w14:paraId="3AE1E7DC" w14:textId="6B5169FE">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sportpszichológiai kutatói életpálya megalapozására;</w:t>
      </w:r>
    </w:p>
    <w:p w:rsidRPr="00AB0EDC" w:rsidR="004729C9" w:rsidP="3D5BB9FD" w:rsidRDefault="3D5BB9FD" w14:paraId="3C47AFCD" w14:textId="1433ED0B">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a sportpszichológiai tevékenységhez erőforrások felkutatására, bevonására;</w:t>
      </w:r>
    </w:p>
    <w:p w:rsidRPr="00AB0EDC" w:rsidR="004729C9" w:rsidP="3D5BB9FD" w:rsidRDefault="3D5BB9FD" w14:paraId="3FD8AC78" w14:textId="4E2C5FCA">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vezetni vagy közreműködni hazai és nemzetközi kutatási, fejlesztési projektekben; a területen belül stratégiai problémák megoldására, kutatói gondolkodásmódra, problémaérzékenységre, problémafókuszú megközelítésre, tesztfelvételi, mérési és kiértékelési rutinnal;</w:t>
      </w:r>
    </w:p>
    <w:p w:rsidRPr="00AB0EDC" w:rsidR="004729C9" w:rsidP="3D5BB9FD" w:rsidRDefault="3D5BB9FD" w14:paraId="0B21E0A2" w14:textId="46504C25">
      <w:pPr>
        <w:spacing w:after="240"/>
        <w:jc w:val="both"/>
        <w:rPr>
          <w:rFonts w:ascii="Bookman Old Style" w:hAnsi="Bookman Old Style" w:eastAsia="Calibri"/>
          <w:sz w:val="22"/>
          <w:szCs w:val="22"/>
        </w:rPr>
      </w:pPr>
      <w:r w:rsidRPr="00AB0EDC">
        <w:rPr>
          <w:rFonts w:ascii="Bookman Old Style" w:hAnsi="Bookman Old Style" w:eastAsia="Calibri"/>
          <w:sz w:val="22"/>
          <w:szCs w:val="22"/>
        </w:rPr>
        <w:lastRenderedPageBreak/>
        <w:t>– interdiszciplináris és sporttudományos kutatásokban, sportpszichológiai vonatkozású projektekben való részvételre;</w:t>
      </w:r>
    </w:p>
    <w:p w:rsidRPr="00AB0EDC" w:rsidR="004729C9" w:rsidP="3D5BB9FD" w:rsidRDefault="3D5BB9FD" w14:paraId="648A1575" w14:textId="3AE9B242">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tudását érthető módon megosztani egyénekkel és közösségekkel;</w:t>
      </w:r>
    </w:p>
    <w:p w:rsidRPr="00AB0EDC" w:rsidR="004729C9" w:rsidP="3D5BB9FD" w:rsidRDefault="3D5BB9FD" w14:paraId="54E11D2A" w14:textId="6FF5A7D2">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felismerni a sportban gyakran előforduló mentális nehézségek, zavarok tüneteit, és szükség esetén megfelelő ellátás felé iránytani a sportolót vagy sportszakembert.</w:t>
      </w:r>
    </w:p>
    <w:p w:rsidRPr="00AB0EDC" w:rsidR="004729C9" w:rsidP="004729C9" w:rsidRDefault="1EE37D81" w14:paraId="0A942792" w14:textId="77777777">
      <w:pPr>
        <w:pStyle w:val="NormlWeb"/>
        <w:shd w:val="clear" w:color="auto" w:fill="FFFFFF"/>
        <w:spacing w:before="120" w:beforeAutospacing="0" w:after="120" w:afterAutospacing="0" w:line="360" w:lineRule="auto"/>
        <w:jc w:val="both"/>
        <w:rPr>
          <w:rFonts w:ascii="Bookman Old Style" w:hAnsi="Bookman Old Style"/>
          <w:b/>
          <w:sz w:val="22"/>
          <w:szCs w:val="22"/>
          <w:shd w:val="clear" w:color="auto" w:fill="FFFFFF"/>
        </w:rPr>
      </w:pPr>
      <w:r w:rsidRPr="00AB0EDC">
        <w:rPr>
          <w:rFonts w:ascii="Bookman Old Style" w:hAnsi="Bookman Old Style"/>
          <w:b/>
          <w:bCs/>
          <w:sz w:val="22"/>
          <w:szCs w:val="22"/>
          <w:shd w:val="clear" w:color="auto" w:fill="FFFFFF"/>
        </w:rPr>
        <w:t>7.2.3 Attitűd</w:t>
      </w:r>
    </w:p>
    <w:p w:rsidRPr="00AB0EDC" w:rsidR="004729C9" w:rsidP="3D5BB9FD" w:rsidRDefault="3D5BB9FD" w14:paraId="563A7A86" w14:textId="07696D12">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A szakon végzett</w:t>
      </w:r>
    </w:p>
    <w:p w:rsidRPr="00AB0EDC" w:rsidR="004729C9" w:rsidP="3D5BB9FD" w:rsidRDefault="3D5BB9FD" w14:paraId="440E877D" w14:textId="24FBC438">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elkötelezettséget mutat a pszichológiai ismereteknek a sport világában történő közeghez illesztett specifikus alkalmazása mellett;</w:t>
      </w:r>
    </w:p>
    <w:p w:rsidRPr="00AB0EDC" w:rsidR="004729C9" w:rsidP="3D5BB9FD" w:rsidRDefault="3D5BB9FD" w14:paraId="7C9919FA" w14:textId="55FE0333">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előítéletmentes, segítőkész viszonyulással rendelkezik a sportolókkal, valamint az egyesületek, szervezetek összes munkavállalójával szemben, függetlenül az adott helyzetben betöltött szerepétől, beosztásától;</w:t>
      </w:r>
    </w:p>
    <w:p w:rsidRPr="00AB0EDC" w:rsidR="004729C9" w:rsidP="4028F119" w:rsidRDefault="3D5BB9FD" w14:paraId="37591BFA" w14:textId="74AE1B0A">
      <w:pPr>
        <w:spacing w:before="120" w:after="240"/>
        <w:jc w:val="both"/>
        <w:rPr>
          <w:rFonts w:ascii="Bookman Old Style" w:hAnsi="Bookman Old Style" w:eastAsia="Calibri"/>
          <w:sz w:val="22"/>
          <w:szCs w:val="22"/>
        </w:rPr>
      </w:pPr>
      <w:r w:rsidRPr="4028F119" w:rsidR="3D5BB9FD">
        <w:rPr>
          <w:rFonts w:ascii="Bookman Old Style" w:hAnsi="Bookman Old Style" w:eastAsia="Calibri"/>
          <w:sz w:val="22"/>
          <w:szCs w:val="22"/>
          <w:lang w:eastAsia="hu-HU"/>
        </w:rPr>
        <w:t>– ösztönző szemléletmóddal rendelkezik, felelősségteljes magatartást tanúsít, ezeket törekszik másnak is átadni;</w:t>
      </w:r>
    </w:p>
    <w:p w:rsidRPr="00AB0EDC" w:rsidR="004729C9" w:rsidP="3D5BB9FD" w:rsidRDefault="3D5BB9FD" w14:paraId="682DAC35" w14:textId="004AAAE7">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ismeri a sport társadalmi, gazdasági, kulturális jelenségeit, és törekszik azok pozitív befolyásolására;</w:t>
      </w:r>
    </w:p>
    <w:p w:rsidRPr="00AB0EDC" w:rsidR="004729C9" w:rsidP="3D5BB9FD" w:rsidRDefault="3D5BB9FD" w14:paraId="74A9B694" w14:textId="19D65CFA">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nyitott a kapcsolatteremtésre, együttműködésre és kommunikációra, ezeket kezdeményezi is magyar és idegen nyelven;</w:t>
      </w:r>
    </w:p>
    <w:p w:rsidRPr="00AB0EDC" w:rsidR="004729C9" w:rsidP="3D5BB9FD" w:rsidRDefault="3D5BB9FD" w14:paraId="5E0FD633" w14:textId="24107C5A">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együttműködő attitűddel rendelkezik a szakmai stáb tagjai és tapasztalati szakértők iránt;</w:t>
      </w:r>
    </w:p>
    <w:p w:rsidRPr="00AB0EDC" w:rsidR="004729C9" w:rsidP="3D5BB9FD" w:rsidRDefault="3D5BB9FD" w14:paraId="2A35A922" w14:textId="5A01F0B2">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vállalja szakmai identitását, mellyel megalapozza hivatástudatát;</w:t>
      </w:r>
    </w:p>
    <w:p w:rsidRPr="00AB0EDC" w:rsidR="004729C9" w:rsidP="3D5BB9FD" w:rsidRDefault="3D5BB9FD" w14:paraId="63A3D7F2" w14:textId="5D852D91">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testkulturális területen végzett munkája során tiszteletben tartja és védi a gyermeki és emberi méltóságot és jogokat;</w:t>
      </w:r>
    </w:p>
    <w:p w:rsidRPr="00AB0EDC" w:rsidR="004729C9" w:rsidP="3D5BB9FD" w:rsidRDefault="3D5BB9FD" w14:paraId="1BA9B81F" w14:textId="2B3EC613">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törekszik arra, hogy a szakmai tartalmakra vonatkozó szóbeli és írásbeli kommunikációja közérthető legyen;</w:t>
      </w:r>
    </w:p>
    <w:p w:rsidRPr="00AB0EDC" w:rsidR="004729C9" w:rsidP="3D5BB9FD" w:rsidRDefault="3D5BB9FD" w14:paraId="42281909" w14:textId="24ED1D30">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nyitott az új médiumok iránt, az élethosszig tartó, valamint az élet egészére kiterjedő tanulásra való törekvés a személyiségjegyévé vált;</w:t>
      </w:r>
    </w:p>
    <w:p w:rsidRPr="00AB0EDC" w:rsidR="004729C9" w:rsidP="3D5BB9FD" w:rsidRDefault="3D5BB9FD" w14:paraId="6155F46C" w14:textId="787D4733">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elkötelezett szakmai érdeklődésének több irányú elmélyítésére, megszilárdítására, igénye van a sportpszichológiával kapcsolatos szakirodalmi szövegek önálló feldolgozására, elemzésére és beépítésére a gyakorlatban;</w:t>
      </w:r>
    </w:p>
    <w:p w:rsidRPr="00AB0EDC" w:rsidR="004729C9" w:rsidP="3D5BB9FD" w:rsidRDefault="3D5BB9FD" w14:paraId="4B6AAC1A" w14:textId="29DB1343">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törekszik a problémák megoldására a sportpszichológia és a sporttudomány területén;</w:t>
      </w:r>
    </w:p>
    <w:p w:rsidRPr="00AB0EDC" w:rsidR="004729C9" w:rsidP="3D5BB9FD" w:rsidRDefault="3D5BB9FD" w14:paraId="08352FDA" w14:textId="72789AAD">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lastRenderedPageBreak/>
        <w:t>– törekszik arra, hogy naprakész szakmai tudással rendelkezzen (például továbbképzéseken való szakmai részvétel);</w:t>
      </w:r>
    </w:p>
    <w:p w:rsidRPr="00AB0EDC" w:rsidR="004729C9" w:rsidP="3D5BB9FD" w:rsidRDefault="3D5BB9FD" w14:paraId="056D7C55" w14:textId="16A03BC8">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igyekszik elősegíteni mások sportszakmai fejlődését, munkáját;</w:t>
      </w:r>
    </w:p>
    <w:p w:rsidRPr="00AB0EDC" w:rsidR="004729C9" w:rsidP="3D5BB9FD" w:rsidRDefault="3D5BB9FD" w14:paraId="7F1904B0" w14:textId="46A4BD0E">
      <w:pPr>
        <w:spacing w:before="120" w:after="240"/>
        <w:jc w:val="both"/>
        <w:rPr>
          <w:rFonts w:ascii="Bookman Old Style" w:hAnsi="Bookman Old Style" w:eastAsia="Calibri"/>
          <w:sz w:val="22"/>
          <w:szCs w:val="22"/>
        </w:rPr>
      </w:pPr>
      <w:r w:rsidRPr="00AB0EDC">
        <w:rPr>
          <w:rFonts w:ascii="Bookman Old Style" w:hAnsi="Bookman Old Style" w:eastAsia="Calibri"/>
          <w:sz w:val="22"/>
          <w:szCs w:val="22"/>
        </w:rPr>
        <w:t>– reflektíven gondolkodik saját sportpszichológusi tevékenységéről, és felhasználja azt tevékenysége fejlesztéséhez.</w:t>
      </w:r>
    </w:p>
    <w:p w:rsidRPr="00AB0EDC" w:rsidR="004729C9" w:rsidP="004729C9" w:rsidRDefault="1EE37D81" w14:paraId="3DFDB984" w14:textId="77777777">
      <w:pPr>
        <w:pStyle w:val="NormlWeb"/>
        <w:shd w:val="clear" w:color="auto" w:fill="FFFFFF"/>
        <w:spacing w:before="120" w:beforeAutospacing="0" w:after="120" w:afterAutospacing="0" w:line="360" w:lineRule="auto"/>
        <w:jc w:val="both"/>
        <w:rPr>
          <w:rFonts w:ascii="Bookman Old Style" w:hAnsi="Bookman Old Style"/>
          <w:b/>
          <w:sz w:val="22"/>
          <w:szCs w:val="22"/>
          <w:shd w:val="clear" w:color="auto" w:fill="FFFFFF"/>
        </w:rPr>
      </w:pPr>
      <w:r w:rsidRPr="00AB0EDC">
        <w:rPr>
          <w:rFonts w:ascii="Bookman Old Style" w:hAnsi="Bookman Old Style"/>
          <w:b/>
          <w:bCs/>
          <w:sz w:val="22"/>
          <w:szCs w:val="22"/>
          <w:shd w:val="clear" w:color="auto" w:fill="FFFFFF"/>
        </w:rPr>
        <w:t>7.2.4. Autonómia és felelősség</w:t>
      </w:r>
    </w:p>
    <w:p w:rsidRPr="00AB0EDC" w:rsidR="004729C9" w:rsidP="3D5BB9FD" w:rsidRDefault="3D5BB9FD" w14:paraId="615AB51C" w14:textId="3244CC3D">
      <w:pPr>
        <w:spacing w:after="240"/>
        <w:jc w:val="both"/>
        <w:rPr>
          <w:rFonts w:ascii="Bookman Old Style" w:hAnsi="Bookman Old Style" w:eastAsia="Calibri"/>
          <w:sz w:val="22"/>
          <w:szCs w:val="22"/>
        </w:rPr>
      </w:pPr>
      <w:r w:rsidRPr="00AB0EDC">
        <w:rPr>
          <w:rFonts w:ascii="Bookman Old Style" w:hAnsi="Bookman Old Style" w:eastAsia="Calibri"/>
          <w:sz w:val="22"/>
          <w:szCs w:val="22"/>
        </w:rPr>
        <w:t>A szakirányú továbbképzésben végzett</w:t>
      </w:r>
    </w:p>
    <w:p w:rsidRPr="00AB0EDC" w:rsidR="004729C9" w:rsidP="3D5BB9FD" w:rsidRDefault="3D5BB9FD" w14:paraId="37ABE465" w14:textId="21F8A31D">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minden helyzetben tudatosan és felelősen alkalmazza a sporttörvényt, felvállalja és tanítja a sportkörnyezet tagjait az emberi egészség értékeire a teljesítménynövelés kritikus pillanataiban is;</w:t>
      </w:r>
    </w:p>
    <w:p w:rsidRPr="00AB0EDC" w:rsidR="004729C9" w:rsidP="3D5BB9FD" w:rsidRDefault="3D5BB9FD" w14:paraId="5332D3FC" w14:textId="720A6145">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gyakorlati munkájában a Pszichológusok Szakmai Etikai kódexe szerint jár el;</w:t>
      </w:r>
    </w:p>
    <w:p w:rsidRPr="00AB0EDC" w:rsidR="004729C9" w:rsidP="3D5BB9FD" w:rsidRDefault="3D5BB9FD" w14:paraId="2CD61B47" w14:textId="590116B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sportpszichológusi tevékenységét önállóan ellátja és felelősséget vállal érte;</w:t>
      </w:r>
    </w:p>
    <w:p w:rsidRPr="00AB0EDC" w:rsidR="004729C9" w:rsidP="4028F119" w:rsidRDefault="3D5BB9FD" w14:paraId="2695B2D5" w14:textId="41B789DA">
      <w:pPr>
        <w:spacing w:after="240"/>
        <w:jc w:val="both"/>
        <w:rPr>
          <w:rFonts w:ascii="Bookman Old Style" w:hAnsi="Bookman Old Style" w:eastAsia="Calibri"/>
          <w:sz w:val="22"/>
          <w:szCs w:val="22"/>
        </w:rPr>
      </w:pPr>
      <w:r w:rsidRPr="4028F119" w:rsidR="3D5BB9FD">
        <w:rPr>
          <w:rFonts w:ascii="Bookman Old Style" w:hAnsi="Bookman Old Style" w:eastAsia="Calibri"/>
          <w:sz w:val="22"/>
          <w:szCs w:val="22"/>
          <w:lang w:eastAsia="hu-HU"/>
        </w:rPr>
        <w:t>– önállóan gondolja végig a terület kérdéseinek szakmai források, ajánlások, evidenciák alapján történő esetleges átdolgozását;</w:t>
      </w:r>
    </w:p>
    <w:p w:rsidRPr="00AB0EDC" w:rsidR="004729C9" w:rsidP="3D5BB9FD" w:rsidRDefault="3D5BB9FD" w14:paraId="4E378ADD" w14:textId="366E30C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munkája során szükség szerinti szupervíziót igényel, javasolt munkája során további önismereti folyamatban vesz részt;</w:t>
      </w:r>
    </w:p>
    <w:p w:rsidRPr="00AB0EDC" w:rsidR="004729C9" w:rsidP="3D5BB9FD" w:rsidRDefault="3D5BB9FD" w14:paraId="013AFEFB" w14:textId="55E33DD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ismeri kompetenciahatárait, azon túlmutató és képzettségeinek megfelelő jogosultságain túli feladatot nem vállal; szükség esetén a sportolót klinikai pszichológushoz, pszichiáterhez, pszichoterapeutához, szakorvoshoz irányítja;</w:t>
      </w:r>
    </w:p>
    <w:p w:rsidRPr="00AB0EDC" w:rsidR="004729C9" w:rsidP="3D5BB9FD" w:rsidRDefault="3D5BB9FD" w14:paraId="5622B12D" w14:textId="5C4F7B49">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felelősséget vállal a sportoló fizikai, mentális és lelki egészségéért, és a felelősségvállalás fontosságát tudatosítja klienseiben, annak szüleiben és edzőiben is;</w:t>
      </w:r>
    </w:p>
    <w:p w:rsidRPr="00AB0EDC" w:rsidR="004729C9" w:rsidP="3D5BB9FD" w:rsidRDefault="3D5BB9FD" w14:paraId="6C2CFC8C" w14:textId="38A27D81">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hozzájárul a fejlődés- és személyiségközpontú, fenntartható edzői, pedagógusi szemlélet kialakulásához;</w:t>
      </w:r>
    </w:p>
    <w:p w:rsidRPr="00AB0EDC" w:rsidR="004729C9" w:rsidP="3D5BB9FD" w:rsidRDefault="3D5BB9FD" w14:paraId="32900382" w14:textId="6F36114B">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szakmai kérdésekben együttműködést kezdeményez és tart fenn a testkulturális területen található hazai és nemzetközi szervezetekkel;</w:t>
      </w:r>
    </w:p>
    <w:p w:rsidRPr="00AB0EDC" w:rsidR="004729C9" w:rsidP="3D5BB9FD" w:rsidRDefault="3D5BB9FD" w14:paraId="3738D232" w14:textId="42463A09">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szakmai felelősségének teljes tudatában fejleszti a vele kapcsolatba kerülők személyiségét, a sportpszichológia társadalmi szerepének, fontosságának hangsúlyozásával;</w:t>
      </w:r>
    </w:p>
    <w:p w:rsidRPr="00AB0EDC" w:rsidR="004729C9" w:rsidP="3D5BB9FD" w:rsidRDefault="3D5BB9FD" w14:paraId="2378A067" w14:textId="7B53F01C">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tudatosan alakítja, követi a terület etikai normáit, lehetőségéhez mérten javítja azok minőségét, és etikusan viszonyul mások szellemi értékeihez, szakmai eredményeihez;</w:t>
      </w:r>
    </w:p>
    <w:p w:rsidRPr="00AB0EDC" w:rsidR="004729C9" w:rsidP="3D5BB9FD" w:rsidRDefault="3D5BB9FD" w14:paraId="732518E2" w14:textId="55D384D5">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tudatosan képviseli és lehetőségéhez mérten javítja azon módszereket, amelyekkel a szakterületén dolgozik, elfogadja, továbbá, az etikai normákat figyelembe véve saját módszertanába beépíti más tudományágak módszertani sajátosságait;</w:t>
      </w:r>
    </w:p>
    <w:p w:rsidRPr="00AB0EDC" w:rsidR="004729C9" w:rsidP="3D5BB9FD" w:rsidRDefault="3D5BB9FD" w14:paraId="4EC644A1" w14:textId="1AD5F5EB">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minden cselekedete mások segítésére irányul, a fair play szellemében tevékenykedik, terjeszti ennek fontosságát, és ezzel mintát ad környezetének;</w:t>
      </w:r>
    </w:p>
    <w:p w:rsidRPr="00AB0EDC" w:rsidR="004729C9" w:rsidP="3D5BB9FD" w:rsidRDefault="3D5BB9FD" w14:paraId="09C3B725" w14:textId="6445FCB9">
      <w:pPr>
        <w:spacing w:after="240"/>
        <w:jc w:val="both"/>
        <w:rPr>
          <w:rFonts w:ascii="Bookman Old Style" w:hAnsi="Bookman Old Style" w:eastAsia="Calibri"/>
          <w:sz w:val="22"/>
          <w:szCs w:val="22"/>
        </w:rPr>
      </w:pPr>
      <w:r w:rsidRPr="00AB0EDC">
        <w:rPr>
          <w:rFonts w:ascii="Bookman Old Style" w:hAnsi="Bookman Old Style" w:eastAsia="Calibri"/>
          <w:sz w:val="22"/>
          <w:szCs w:val="22"/>
        </w:rPr>
        <w:t>– teljes felelősséget vállal a webes térben kifejtett tevékenységéért, az etikai normákat fokozottan betartja;</w:t>
      </w:r>
    </w:p>
    <w:p w:rsidRPr="00AB0EDC" w:rsidR="004729C9" w:rsidP="3D5BB9FD" w:rsidRDefault="3D5BB9FD" w14:paraId="2A0D16F9" w14:textId="2CD12B29">
      <w:pPr>
        <w:spacing w:after="240"/>
        <w:jc w:val="both"/>
        <w:rPr>
          <w:rFonts w:ascii="Bookman Old Style" w:hAnsi="Bookman Old Style" w:eastAsia="Calibri"/>
          <w:sz w:val="22"/>
          <w:szCs w:val="22"/>
        </w:rPr>
      </w:pPr>
      <w:r w:rsidRPr="00AB0EDC">
        <w:rPr>
          <w:rFonts w:ascii="Bookman Old Style" w:hAnsi="Bookman Old Style" w:eastAsia="Calibri"/>
          <w:sz w:val="22"/>
          <w:szCs w:val="22"/>
        </w:rPr>
        <w:lastRenderedPageBreak/>
        <w:t>– képviseli szakmáját fórumokon, teljes mértékben együttműködik szakmai és civil szervezetekkel.</w:t>
      </w:r>
    </w:p>
    <w:p w:rsidRPr="00AB0EDC" w:rsidR="004729C9" w:rsidP="004729C9" w:rsidRDefault="004729C9" w14:paraId="62431CDC" w14:textId="77777777">
      <w:pPr>
        <w:pStyle w:val="Default"/>
        <w:spacing w:line="360" w:lineRule="auto"/>
        <w:ind w:left="280" w:right="-40" w:hanging="280"/>
        <w:jc w:val="both"/>
        <w:rPr>
          <w:rFonts w:ascii="Bookman Old Style" w:hAnsi="Bookman Old Style"/>
          <w:b/>
          <w:bCs/>
          <w:color w:val="auto"/>
          <w:sz w:val="22"/>
          <w:szCs w:val="22"/>
        </w:rPr>
      </w:pPr>
    </w:p>
    <w:p w:rsidRPr="00AB0EDC" w:rsidR="004729C9" w:rsidP="005A4A39" w:rsidRDefault="1EE37D81" w14:paraId="6F10A148" w14:textId="77777777">
      <w:pPr>
        <w:pStyle w:val="Default"/>
        <w:numPr>
          <w:ilvl w:val="0"/>
          <w:numId w:val="6"/>
        </w:numPr>
        <w:spacing w:line="360" w:lineRule="auto"/>
        <w:ind w:right="-40"/>
        <w:jc w:val="both"/>
        <w:rPr>
          <w:rFonts w:ascii="Bookman Old Style" w:hAnsi="Bookman Old Style"/>
          <w:b/>
          <w:bCs/>
          <w:color w:val="auto"/>
          <w:sz w:val="22"/>
          <w:szCs w:val="22"/>
        </w:rPr>
      </w:pPr>
      <w:r w:rsidRPr="00AB0EDC">
        <w:rPr>
          <w:rFonts w:ascii="Bookman Old Style" w:hAnsi="Bookman Old Style"/>
          <w:b/>
          <w:bCs/>
          <w:color w:val="auto"/>
          <w:sz w:val="22"/>
          <w:szCs w:val="22"/>
        </w:rPr>
        <w:t>A szakirányú továbbképzés szakmai jellemzői, a szakképzettséghez vezető szakterületek és azok kreditaránya, amelyből a szak felépül:</w:t>
      </w:r>
    </w:p>
    <w:p w:rsidRPr="00B304AF" w:rsidR="00B304AF" w:rsidP="00B304AF" w:rsidRDefault="00B304AF" w14:paraId="62D14A45" w14:textId="77777777">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8.1. Alapozó és társtudományok: 16-18 kredit</w:t>
      </w:r>
    </w:p>
    <w:p w:rsidRPr="00B304AF" w:rsidR="00B304AF" w:rsidP="00B304AF" w:rsidRDefault="00B304AF" w14:paraId="121B23D8" w14:textId="77777777">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8.1.1. Sporttudomány: sportélettan, sportegészségtan, mozgásfejlődés, edzéselmélet, sportok ismerete.</w:t>
      </w:r>
    </w:p>
    <w:p w:rsidRPr="00B304AF" w:rsidR="00B304AF" w:rsidP="00B304AF" w:rsidRDefault="00B304AF" w14:paraId="363AC2BA" w14:textId="77777777">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8.1.2. Sportban releváns társtudományok: sportspecifikus etika, jog, pedagógia, szociológia, antropológia.</w:t>
      </w:r>
    </w:p>
    <w:p w:rsidRPr="00B304AF" w:rsidR="00B304AF" w:rsidP="00B304AF" w:rsidRDefault="00B304AF" w14:paraId="3610A7F5" w14:textId="324C6739">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 8.2. Pszichológia: 76-78 kredit</w:t>
      </w:r>
    </w:p>
    <w:p w:rsidRPr="00B304AF" w:rsidR="00B304AF" w:rsidP="00B304AF" w:rsidRDefault="00B304AF" w14:paraId="3808377F" w14:textId="77777777">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8.2.1. Sportban releváns szélesebb körű pszichológiai ismeretek: a testedzéssel és mozgással kapcsolatos általánosabb, nem sportpszichológia-specifikus pszichológiai ismeretek (az egészségpszichológia, klinikai pszichológia, fejlődéslélektan, szervezetpszichológia, pszichológiai tanácsadás sportban releváns ismeretei).</w:t>
      </w:r>
    </w:p>
    <w:p w:rsidRPr="00B304AF" w:rsidR="00B304AF" w:rsidP="00B304AF" w:rsidRDefault="00B304AF" w14:paraId="2E45E6A5" w14:textId="77777777">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8.2.2. Specifikus sportpszichológiai ismeretek: sportpszichológia (specifikus célcsoportokban és színtereken); sportpszichológia módszertan; sportdiagnosztika, esetvezetés; specifikus készségek, helyzetek, kihívások a sportban; sportpszichológiai terepgyakorlat</w:t>
      </w:r>
    </w:p>
    <w:p w:rsidRPr="00B304AF" w:rsidR="00B304AF" w:rsidP="00B304AF" w:rsidRDefault="00B304AF" w14:paraId="4AAE03CF" w14:textId="77777777">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8.2.3. Sportpszichológiai terepgyakorlat: terepgyakorlat belső esetvezetéssel, szupervízióval</w:t>
      </w:r>
    </w:p>
    <w:p w:rsidRPr="00B304AF" w:rsidR="00B304AF" w:rsidP="00B304AF" w:rsidRDefault="00B304AF" w14:paraId="55B046A4" w14:textId="3820BACB">
      <w:pPr>
        <w:pStyle w:val="NormlWeb"/>
        <w:shd w:val="clear" w:color="auto" w:fill="FFFFFF"/>
        <w:spacing w:before="0" w:beforeAutospacing="0" w:after="240" w:afterAutospacing="0"/>
        <w:jc w:val="both"/>
        <w:rPr>
          <w:rFonts w:ascii="Bookman Old Style" w:hAnsi="Bookman Old Style" w:cs="Arial"/>
          <w:color w:val="000000"/>
        </w:rPr>
      </w:pPr>
      <w:r w:rsidRPr="00B304AF">
        <w:rPr>
          <w:rFonts w:ascii="Bookman Old Style" w:hAnsi="Bookman Old Style" w:cs="Arial"/>
          <w:color w:val="000000"/>
        </w:rPr>
        <w:t> 8.3. Szabadon választható tárgyak: 6 kredit</w:t>
      </w:r>
    </w:p>
    <w:p w:rsidRPr="00AB0EDC" w:rsidR="004729C9" w:rsidP="004729C9" w:rsidRDefault="004729C9" w14:paraId="16287F21" w14:textId="77777777">
      <w:pPr>
        <w:pStyle w:val="Cmsor1"/>
        <w:numPr>
          <w:ilvl w:val="0"/>
          <w:numId w:val="0"/>
        </w:numPr>
        <w:tabs>
          <w:tab w:val="left" w:pos="8505"/>
        </w:tabs>
        <w:suppressAutoHyphens/>
        <w:spacing w:before="0" w:after="0"/>
        <w:ind w:left="2410" w:right="1332"/>
        <w:rPr>
          <w:rFonts w:ascii="Bookman Old Style" w:hAnsi="Bookman Old Style"/>
          <w:sz w:val="22"/>
          <w:szCs w:val="22"/>
        </w:rPr>
      </w:pPr>
    </w:p>
    <w:p w:rsidR="00AB0EDC" w:rsidRDefault="00AB0EDC" w14:paraId="5BE93A62" w14:textId="52B9CC60">
      <w:pPr>
        <w:rPr>
          <w:rFonts w:ascii="Bookman Old Style" w:hAnsi="Bookman Old Style"/>
          <w:sz w:val="22"/>
          <w:szCs w:val="22"/>
        </w:rPr>
      </w:pPr>
      <w:r>
        <w:rPr>
          <w:rFonts w:ascii="Bookman Old Style" w:hAnsi="Bookman Old Style"/>
          <w:sz w:val="22"/>
          <w:szCs w:val="22"/>
        </w:rPr>
        <w:br w:type="page"/>
      </w:r>
    </w:p>
    <w:p w:rsidRPr="00AB0EDC" w:rsidR="004729C9" w:rsidP="004729C9" w:rsidRDefault="004729C9" w14:paraId="3CE26F0B" w14:textId="77777777">
      <w:pPr>
        <w:rPr>
          <w:rFonts w:ascii="Bookman Old Style" w:hAnsi="Bookman Old Style"/>
          <w:sz w:val="22"/>
          <w:szCs w:val="22"/>
        </w:rPr>
      </w:pPr>
    </w:p>
    <w:p w:rsidRPr="00AB0EDC" w:rsidR="004729C9" w:rsidP="3D5BB9FD" w:rsidRDefault="004729C9" w14:paraId="1D7B270A" w14:textId="4EBF492D">
      <w:pPr>
        <w:rPr>
          <w:rFonts w:ascii="Bookman Old Style" w:hAnsi="Bookman Old Style"/>
          <w:sz w:val="22"/>
          <w:szCs w:val="22"/>
        </w:rPr>
      </w:pPr>
    </w:p>
    <w:p w:rsidRPr="00AB0EDC" w:rsidR="00C05047" w:rsidP="00AE6CF0" w:rsidRDefault="00C05047" w14:paraId="725FEC42" w14:textId="77777777">
      <w:pPr>
        <w:suppressAutoHyphens/>
        <w:spacing w:after="60"/>
        <w:jc w:val="center"/>
        <w:rPr>
          <w:rFonts w:ascii="Book Antiqua" w:hAnsi="Book Antiqua"/>
          <w:b/>
          <w:sz w:val="22"/>
          <w:szCs w:val="22"/>
        </w:rPr>
      </w:pPr>
      <w:r w:rsidRPr="00AB0EDC">
        <w:rPr>
          <w:rFonts w:ascii="Book Antiqua" w:hAnsi="Book Antiqua"/>
          <w:b/>
          <w:sz w:val="22"/>
          <w:szCs w:val="22"/>
        </w:rPr>
        <w:t>I.1. A KÉPZÉS TANTERVE</w:t>
      </w:r>
    </w:p>
    <w:p w:rsidRPr="00AB0EDC" w:rsidR="00D31BFC" w:rsidP="00AE6CF0" w:rsidRDefault="00D31BFC" w14:paraId="4F904CB7" w14:textId="77777777">
      <w:pPr>
        <w:suppressAutoHyphens/>
        <w:rPr>
          <w:rFonts w:ascii="Book Antiqua" w:hAnsi="Book Antiqua"/>
          <w:sz w:val="22"/>
          <w:szCs w:val="22"/>
        </w:rPr>
      </w:pPr>
    </w:p>
    <w:tbl>
      <w:tblPr>
        <w:tblW w:w="5121" w:type="pc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366"/>
        <w:gridCol w:w="121"/>
        <w:gridCol w:w="1303"/>
        <w:gridCol w:w="1008"/>
        <w:gridCol w:w="166"/>
        <w:gridCol w:w="102"/>
        <w:gridCol w:w="1285"/>
        <w:gridCol w:w="29"/>
        <w:gridCol w:w="1282"/>
        <w:gridCol w:w="996"/>
        <w:gridCol w:w="1125"/>
      </w:tblGrid>
      <w:tr w:rsidRPr="00AB0EDC" w:rsidR="00501CA3" w:rsidTr="0078751C" w14:paraId="34042DEC" w14:textId="77777777">
        <w:trPr>
          <w:cantSplit/>
          <w:trHeight w:val="171"/>
        </w:trPr>
        <w:tc>
          <w:tcPr>
            <w:tcW w:w="1271" w:type="pct"/>
            <w:gridSpan w:val="2"/>
            <w:vMerge w:val="restart"/>
            <w:tcBorders>
              <w:right w:val="single" w:color="auto" w:sz="4" w:space="0"/>
            </w:tcBorders>
            <w:shd w:val="clear" w:color="auto" w:fill="D9D9D9" w:themeFill="background1" w:themeFillShade="D9"/>
          </w:tcPr>
          <w:p w:rsidRPr="00AB0EDC" w:rsidR="001A402C" w:rsidP="00BD3BF6" w:rsidRDefault="001A402C" w14:paraId="13435EDC" w14:textId="77777777">
            <w:pPr>
              <w:pStyle w:val="Lbjegyzetszveg"/>
              <w:suppressAutoHyphens/>
              <w:rPr>
                <w:rFonts w:ascii="Book Antiqua" w:hAnsi="Book Antiqua"/>
                <w:b/>
                <w:sz w:val="22"/>
                <w:szCs w:val="22"/>
              </w:rPr>
            </w:pPr>
            <w:r w:rsidRPr="00AB0EDC">
              <w:rPr>
                <w:rFonts w:ascii="Book Antiqua" w:hAnsi="Book Antiqua"/>
                <w:b/>
                <w:sz w:val="22"/>
                <w:szCs w:val="22"/>
              </w:rPr>
              <w:t>tantárgyak</w:t>
            </w:r>
          </w:p>
          <w:p w:rsidRPr="00AB0EDC" w:rsidR="001A402C" w:rsidP="00BD3BF6" w:rsidRDefault="001A402C" w14:paraId="06971CD3" w14:textId="77777777">
            <w:pPr>
              <w:pStyle w:val="Lbjegyzetszveg"/>
              <w:suppressAutoHyphens/>
              <w:jc w:val="right"/>
              <w:rPr>
                <w:rFonts w:ascii="Book Antiqua" w:hAnsi="Book Antiqua"/>
                <w:i/>
                <w:sz w:val="22"/>
                <w:szCs w:val="22"/>
              </w:rPr>
            </w:pPr>
          </w:p>
          <w:p w:rsidRPr="00AB0EDC" w:rsidR="001A402C" w:rsidP="00BD3BF6" w:rsidRDefault="001A402C" w14:paraId="2A1F701D" w14:textId="77777777">
            <w:pPr>
              <w:pStyle w:val="Lbjegyzetszveg"/>
              <w:suppressAutoHyphens/>
              <w:jc w:val="right"/>
              <w:rPr>
                <w:rFonts w:ascii="Book Antiqua" w:hAnsi="Book Antiqua"/>
                <w:i/>
                <w:sz w:val="22"/>
                <w:szCs w:val="22"/>
              </w:rPr>
            </w:pPr>
          </w:p>
        </w:tc>
        <w:tc>
          <w:tcPr>
            <w:tcW w:w="2645"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B0EDC" w:rsidR="001A402C" w:rsidP="00BD3BF6" w:rsidRDefault="001A402C" w14:paraId="1C0AF67B" w14:textId="77777777">
            <w:pPr>
              <w:pStyle w:val="Lbjegyzetszveg"/>
              <w:suppressAutoHyphens/>
              <w:jc w:val="center"/>
              <w:rPr>
                <w:rFonts w:ascii="Book Antiqua" w:hAnsi="Book Antiqua"/>
                <w:b/>
                <w:sz w:val="22"/>
                <w:szCs w:val="22"/>
              </w:rPr>
            </w:pPr>
            <w:r w:rsidRPr="00AB0EDC">
              <w:rPr>
                <w:rFonts w:ascii="Book Antiqua" w:hAnsi="Book Antiqua"/>
                <w:b/>
                <w:sz w:val="22"/>
                <w:szCs w:val="22"/>
              </w:rPr>
              <w:t>félévek</w:t>
            </w:r>
          </w:p>
        </w:tc>
        <w:tc>
          <w:tcPr>
            <w:tcW w:w="509" w:type="pct"/>
            <w:vMerge w:val="restart"/>
            <w:tcBorders>
              <w:left w:val="single" w:color="auto" w:sz="4" w:space="0"/>
            </w:tcBorders>
            <w:shd w:val="clear" w:color="auto" w:fill="D9D9D9" w:themeFill="background1" w:themeFillShade="D9"/>
          </w:tcPr>
          <w:p w:rsidRPr="00AB0EDC" w:rsidR="001A402C" w:rsidP="00BD3BF6" w:rsidRDefault="001A402C" w14:paraId="06A860A6" w14:textId="77777777">
            <w:pPr>
              <w:suppressAutoHyphens/>
              <w:ind w:right="-40"/>
              <w:rPr>
                <w:rFonts w:ascii="Book Antiqua" w:hAnsi="Book Antiqua"/>
                <w:b/>
                <w:sz w:val="22"/>
                <w:szCs w:val="22"/>
              </w:rPr>
            </w:pPr>
            <w:r w:rsidRPr="00AB0EDC">
              <w:rPr>
                <w:rFonts w:ascii="Book Antiqua" w:hAnsi="Book Antiqua"/>
                <w:b/>
                <w:sz w:val="22"/>
                <w:szCs w:val="22"/>
              </w:rPr>
              <w:t>tantárgy</w:t>
            </w:r>
          </w:p>
          <w:p w:rsidRPr="00AB0EDC" w:rsidR="001A402C" w:rsidP="00BD3BF6" w:rsidRDefault="001A402C" w14:paraId="107FF2BB" w14:textId="77777777">
            <w:pPr>
              <w:suppressAutoHyphens/>
              <w:ind w:right="-38"/>
              <w:rPr>
                <w:rFonts w:ascii="Book Antiqua" w:hAnsi="Book Antiqua"/>
                <w:b/>
                <w:sz w:val="22"/>
                <w:szCs w:val="22"/>
              </w:rPr>
            </w:pPr>
            <w:r w:rsidRPr="00AB0EDC">
              <w:rPr>
                <w:rFonts w:ascii="Book Antiqua" w:hAnsi="Book Antiqua"/>
                <w:b/>
                <w:sz w:val="22"/>
                <w:szCs w:val="22"/>
              </w:rPr>
              <w:t>kreditszáma</w:t>
            </w:r>
          </w:p>
        </w:tc>
        <w:tc>
          <w:tcPr>
            <w:tcW w:w="575" w:type="pct"/>
            <w:vMerge w:val="restart"/>
            <w:shd w:val="clear" w:color="auto" w:fill="D9D9D9" w:themeFill="background1" w:themeFillShade="D9"/>
          </w:tcPr>
          <w:p w:rsidRPr="00AB0EDC" w:rsidR="001A402C" w:rsidP="00BD3BF6" w:rsidRDefault="001A402C" w14:paraId="7AA58E93" w14:textId="77777777">
            <w:pPr>
              <w:suppressAutoHyphens/>
              <w:ind w:left="-108" w:right="-74"/>
              <w:jc w:val="center"/>
              <w:rPr>
                <w:rFonts w:ascii="Book Antiqua" w:hAnsi="Book Antiqua"/>
                <w:b/>
                <w:sz w:val="22"/>
                <w:szCs w:val="22"/>
              </w:rPr>
            </w:pPr>
            <w:r w:rsidRPr="00AB0EDC">
              <w:rPr>
                <w:rFonts w:ascii="Book Antiqua" w:hAnsi="Book Antiqua"/>
                <w:b/>
                <w:sz w:val="22"/>
                <w:szCs w:val="22"/>
              </w:rPr>
              <w:t>számonkérés</w:t>
            </w:r>
          </w:p>
          <w:p w:rsidRPr="00AB0EDC" w:rsidR="001A402C" w:rsidP="00BD3BF6" w:rsidRDefault="001A402C" w14:paraId="1171668D" w14:textId="77777777">
            <w:pPr>
              <w:suppressAutoHyphens/>
              <w:ind w:left="-106" w:right="-71"/>
              <w:jc w:val="center"/>
              <w:rPr>
                <w:rFonts w:ascii="Book Antiqua" w:hAnsi="Book Antiqua"/>
                <w:b/>
                <w:sz w:val="22"/>
                <w:szCs w:val="22"/>
              </w:rPr>
            </w:pPr>
            <w:r w:rsidRPr="00AB0EDC">
              <w:rPr>
                <w:rFonts w:ascii="Book Antiqua" w:hAnsi="Book Antiqua"/>
                <w:sz w:val="22"/>
                <w:szCs w:val="22"/>
              </w:rPr>
              <w:t>(koll / gyj /egyéb</w:t>
            </w:r>
          </w:p>
        </w:tc>
      </w:tr>
      <w:tr w:rsidRPr="00AB0EDC" w:rsidR="00501CA3" w:rsidTr="0078751C" w14:paraId="1B4AFFD1" w14:textId="77777777">
        <w:trPr>
          <w:cantSplit/>
          <w:trHeight w:val="150"/>
        </w:trPr>
        <w:tc>
          <w:tcPr>
            <w:tcW w:w="1271" w:type="pct"/>
            <w:gridSpan w:val="2"/>
            <w:vMerge/>
          </w:tcPr>
          <w:p w:rsidRPr="00AB0EDC" w:rsidR="005B4447" w:rsidP="00BD3BF6" w:rsidRDefault="005B4447" w14:paraId="03EFCA41" w14:textId="77777777">
            <w:pPr>
              <w:pStyle w:val="Szvegtrzs"/>
              <w:suppressAutoHyphens/>
              <w:spacing w:before="60"/>
              <w:rPr>
                <w:rFonts w:ascii="Book Antiqua" w:hAnsi="Book Antiqua"/>
                <w:color w:val="2F5496"/>
                <w:sz w:val="22"/>
                <w:szCs w:val="22"/>
              </w:rPr>
            </w:pPr>
          </w:p>
        </w:tc>
        <w:tc>
          <w:tcPr>
            <w:tcW w:w="666" w:type="pct"/>
            <w:tcBorders>
              <w:top w:val="single" w:color="auto" w:sz="4" w:space="0"/>
              <w:bottom w:val="single" w:color="auto" w:sz="4" w:space="0"/>
            </w:tcBorders>
            <w:shd w:val="clear" w:color="auto" w:fill="D9D9D9" w:themeFill="background1" w:themeFillShade="D9"/>
          </w:tcPr>
          <w:p w:rsidRPr="00AB0EDC" w:rsidR="005B4447" w:rsidP="00BD3BF6" w:rsidRDefault="005B4447" w14:paraId="0135CBF0" w14:textId="77777777">
            <w:pPr>
              <w:suppressAutoHyphens/>
              <w:jc w:val="center"/>
              <w:rPr>
                <w:rFonts w:ascii="Book Antiqua" w:hAnsi="Book Antiqua"/>
                <w:b/>
                <w:sz w:val="22"/>
                <w:szCs w:val="22"/>
              </w:rPr>
            </w:pPr>
            <w:r w:rsidRPr="00AB0EDC">
              <w:rPr>
                <w:rFonts w:ascii="Book Antiqua" w:hAnsi="Book Antiqua"/>
                <w:b/>
                <w:sz w:val="22"/>
                <w:szCs w:val="22"/>
              </w:rPr>
              <w:t>1.</w:t>
            </w:r>
          </w:p>
        </w:tc>
        <w:tc>
          <w:tcPr>
            <w:tcW w:w="515" w:type="pct"/>
            <w:tcBorders>
              <w:top w:val="single" w:color="auto" w:sz="4" w:space="0"/>
              <w:bottom w:val="single" w:color="auto" w:sz="4" w:space="0"/>
            </w:tcBorders>
            <w:shd w:val="clear" w:color="auto" w:fill="D9D9D9" w:themeFill="background1" w:themeFillShade="D9"/>
          </w:tcPr>
          <w:p w:rsidRPr="00AB0EDC" w:rsidR="005B4447" w:rsidP="00BD3BF6" w:rsidRDefault="005B4447" w14:paraId="47886996" w14:textId="77777777">
            <w:pPr>
              <w:suppressAutoHyphens/>
              <w:jc w:val="center"/>
              <w:rPr>
                <w:rFonts w:ascii="Book Antiqua" w:hAnsi="Book Antiqua"/>
                <w:b/>
                <w:sz w:val="22"/>
                <w:szCs w:val="22"/>
              </w:rPr>
            </w:pPr>
            <w:r w:rsidRPr="00AB0EDC">
              <w:rPr>
                <w:rFonts w:ascii="Book Antiqua" w:hAnsi="Book Antiqua"/>
                <w:b/>
                <w:sz w:val="22"/>
                <w:szCs w:val="22"/>
              </w:rPr>
              <w:t>2.</w:t>
            </w:r>
          </w:p>
        </w:tc>
        <w:tc>
          <w:tcPr>
            <w:tcW w:w="794" w:type="pct"/>
            <w:gridSpan w:val="3"/>
            <w:tcBorders>
              <w:top w:val="single" w:color="auto" w:sz="4" w:space="0"/>
              <w:bottom w:val="single" w:color="auto" w:sz="4" w:space="0"/>
            </w:tcBorders>
            <w:shd w:val="clear" w:color="auto" w:fill="D9D9D9" w:themeFill="background1" w:themeFillShade="D9"/>
          </w:tcPr>
          <w:p w:rsidRPr="00AB0EDC" w:rsidR="005B4447" w:rsidP="00BD3BF6" w:rsidRDefault="005B4447" w14:paraId="1F75A9DD" w14:textId="77777777">
            <w:pPr>
              <w:suppressAutoHyphens/>
              <w:jc w:val="center"/>
              <w:rPr>
                <w:rFonts w:ascii="Book Antiqua" w:hAnsi="Book Antiqua"/>
                <w:b/>
                <w:sz w:val="22"/>
                <w:szCs w:val="22"/>
              </w:rPr>
            </w:pPr>
            <w:r w:rsidRPr="00AB0EDC">
              <w:rPr>
                <w:rFonts w:ascii="Book Antiqua" w:hAnsi="Book Antiqua"/>
                <w:b/>
                <w:sz w:val="22"/>
                <w:szCs w:val="22"/>
              </w:rPr>
              <w:t>3.</w:t>
            </w:r>
          </w:p>
        </w:tc>
        <w:tc>
          <w:tcPr>
            <w:tcW w:w="670" w:type="pct"/>
            <w:gridSpan w:val="2"/>
            <w:tcBorders>
              <w:top w:val="single" w:color="auto" w:sz="4" w:space="0"/>
              <w:bottom w:val="single" w:color="auto" w:sz="4" w:space="0"/>
              <w:right w:val="single" w:color="auto" w:sz="4" w:space="0"/>
            </w:tcBorders>
            <w:shd w:val="clear" w:color="auto" w:fill="D9D9D9" w:themeFill="background1" w:themeFillShade="D9"/>
          </w:tcPr>
          <w:p w:rsidRPr="00AB0EDC" w:rsidR="005B4447" w:rsidP="00BD3BF6" w:rsidRDefault="005B4447" w14:paraId="13CB595B" w14:textId="27B25AE4">
            <w:pPr>
              <w:suppressAutoHyphens/>
              <w:jc w:val="center"/>
              <w:rPr>
                <w:rFonts w:ascii="Book Antiqua" w:hAnsi="Book Antiqua"/>
                <w:b/>
                <w:sz w:val="22"/>
                <w:szCs w:val="22"/>
              </w:rPr>
            </w:pPr>
            <w:r w:rsidRPr="00AB0EDC">
              <w:rPr>
                <w:rFonts w:ascii="Book Antiqua" w:hAnsi="Book Antiqua"/>
                <w:b/>
                <w:sz w:val="22"/>
                <w:szCs w:val="22"/>
              </w:rPr>
              <w:t>4.</w:t>
            </w:r>
          </w:p>
        </w:tc>
        <w:tc>
          <w:tcPr>
            <w:tcW w:w="509" w:type="pct"/>
            <w:vMerge/>
          </w:tcPr>
          <w:p w:rsidRPr="00AB0EDC" w:rsidR="005B4447" w:rsidP="00BD3BF6" w:rsidRDefault="005B4447" w14:paraId="6D9C8D39" w14:textId="77777777">
            <w:pPr>
              <w:suppressAutoHyphens/>
              <w:rPr>
                <w:rFonts w:ascii="Book Antiqua" w:hAnsi="Book Antiqua"/>
                <w:b/>
                <w:color w:val="2F5496"/>
                <w:sz w:val="22"/>
                <w:szCs w:val="22"/>
              </w:rPr>
            </w:pPr>
          </w:p>
        </w:tc>
        <w:tc>
          <w:tcPr>
            <w:tcW w:w="575" w:type="pct"/>
            <w:vMerge/>
          </w:tcPr>
          <w:p w:rsidRPr="00AB0EDC" w:rsidR="005B4447" w:rsidP="00BD3BF6" w:rsidRDefault="005B4447" w14:paraId="675E05EE" w14:textId="77777777">
            <w:pPr>
              <w:suppressAutoHyphens/>
              <w:jc w:val="center"/>
              <w:rPr>
                <w:rFonts w:ascii="Book Antiqua" w:hAnsi="Book Antiqua"/>
                <w:b/>
                <w:color w:val="2F5496"/>
                <w:sz w:val="22"/>
                <w:szCs w:val="22"/>
              </w:rPr>
            </w:pPr>
          </w:p>
        </w:tc>
      </w:tr>
      <w:tr w:rsidRPr="00AB0EDC" w:rsidR="00AC7C11" w:rsidTr="0078751C" w14:paraId="3179726B" w14:textId="77777777">
        <w:trPr>
          <w:cantSplit/>
          <w:trHeight w:val="82"/>
        </w:trPr>
        <w:tc>
          <w:tcPr>
            <w:tcW w:w="1209" w:type="pct"/>
            <w:tcBorders>
              <w:bottom w:val="double" w:color="auto" w:sz="4" w:space="0"/>
            </w:tcBorders>
            <w:shd w:val="clear" w:color="auto" w:fill="auto"/>
          </w:tcPr>
          <w:p w:rsidRPr="00AB0EDC" w:rsidR="001A402C" w:rsidP="004146EF" w:rsidRDefault="001A402C" w14:paraId="2FC17F8B" w14:textId="77777777">
            <w:pPr>
              <w:pStyle w:val="Szvegtrzs"/>
              <w:suppressAutoHyphens/>
              <w:spacing w:before="60"/>
              <w:rPr>
                <w:rFonts w:ascii="Book Antiqua" w:hAnsi="Book Antiqua"/>
                <w:color w:val="2F5496"/>
                <w:sz w:val="22"/>
                <w:szCs w:val="22"/>
              </w:rPr>
            </w:pPr>
          </w:p>
        </w:tc>
        <w:tc>
          <w:tcPr>
            <w:tcW w:w="2707" w:type="pct"/>
            <w:gridSpan w:val="8"/>
            <w:tcBorders>
              <w:top w:val="single" w:color="auto" w:sz="4" w:space="0"/>
              <w:bottom w:val="double" w:color="auto" w:sz="4" w:space="0"/>
              <w:right w:val="single" w:color="auto" w:sz="4" w:space="0"/>
            </w:tcBorders>
            <w:shd w:val="clear" w:color="auto" w:fill="D9D9D9" w:themeFill="background1" w:themeFillShade="D9"/>
          </w:tcPr>
          <w:p w:rsidRPr="00AB0EDC" w:rsidR="001A402C" w:rsidP="004146EF" w:rsidRDefault="001A402C" w14:paraId="11B37159" w14:textId="77777777">
            <w:pPr>
              <w:pStyle w:val="Lbjegyzetszveg"/>
              <w:suppressAutoHyphens/>
              <w:jc w:val="center"/>
              <w:rPr>
                <w:rFonts w:ascii="Book Antiqua" w:hAnsi="Book Antiqua"/>
                <w:b/>
                <w:color w:val="2F5496"/>
                <w:sz w:val="22"/>
                <w:szCs w:val="22"/>
              </w:rPr>
            </w:pPr>
            <w:r w:rsidRPr="00AB0EDC">
              <w:rPr>
                <w:rFonts w:ascii="Book Antiqua" w:hAnsi="Book Antiqua"/>
                <w:b/>
                <w:sz w:val="22"/>
                <w:szCs w:val="22"/>
              </w:rPr>
              <w:t>tantárgy</w:t>
            </w:r>
            <w:r w:rsidRPr="00AB0EDC">
              <w:rPr>
                <w:rFonts w:ascii="Book Antiqua" w:hAnsi="Book Antiqua"/>
                <w:b/>
                <w:sz w:val="22"/>
                <w:szCs w:val="22"/>
                <w:u w:val="single"/>
              </w:rPr>
              <w:t xml:space="preserve"> féléves </w:t>
            </w:r>
            <w:r w:rsidRPr="00AB0EDC">
              <w:rPr>
                <w:rFonts w:ascii="Book Antiqua" w:hAnsi="Book Antiqua"/>
                <w:b/>
                <w:sz w:val="22"/>
                <w:szCs w:val="22"/>
              </w:rPr>
              <w:t>tanóraszáma, tanóratípusa (ea / sz / gy / konz) /</w:t>
            </w:r>
            <w:r w:rsidRPr="00AB0EDC">
              <w:rPr>
                <w:rFonts w:ascii="Book Antiqua" w:hAnsi="Book Antiqua"/>
                <w:b/>
                <w:i/>
                <w:color w:val="404040"/>
                <w:sz w:val="22"/>
                <w:szCs w:val="22"/>
              </w:rPr>
              <w:t>kreditértéke</w:t>
            </w:r>
          </w:p>
        </w:tc>
        <w:tc>
          <w:tcPr>
            <w:tcW w:w="509" w:type="pct"/>
            <w:vMerge/>
          </w:tcPr>
          <w:p w:rsidRPr="00AB0EDC" w:rsidR="001A402C" w:rsidP="004146EF" w:rsidRDefault="001A402C" w14:paraId="0A4F7224" w14:textId="77777777">
            <w:pPr>
              <w:suppressAutoHyphens/>
              <w:jc w:val="center"/>
              <w:rPr>
                <w:rFonts w:ascii="Book Antiqua" w:hAnsi="Book Antiqua"/>
                <w:b/>
                <w:color w:val="2F5496"/>
                <w:sz w:val="22"/>
                <w:szCs w:val="22"/>
              </w:rPr>
            </w:pPr>
          </w:p>
        </w:tc>
        <w:tc>
          <w:tcPr>
            <w:tcW w:w="575" w:type="pct"/>
            <w:vMerge/>
          </w:tcPr>
          <w:p w:rsidRPr="00AB0EDC" w:rsidR="001A402C" w:rsidP="004146EF" w:rsidRDefault="001A402C" w14:paraId="5AE48A43" w14:textId="77777777">
            <w:pPr>
              <w:suppressAutoHyphens/>
              <w:jc w:val="center"/>
              <w:rPr>
                <w:rFonts w:ascii="Book Antiqua" w:hAnsi="Book Antiqua"/>
                <w:b/>
                <w:color w:val="2F5496"/>
                <w:sz w:val="22"/>
                <w:szCs w:val="22"/>
              </w:rPr>
            </w:pPr>
          </w:p>
        </w:tc>
      </w:tr>
      <w:tr w:rsidRPr="00AB0EDC" w:rsidR="001A402C" w:rsidTr="00501CA3" w14:paraId="67C64AFC" w14:textId="77777777">
        <w:trPr>
          <w:cantSplit/>
          <w:trHeight w:val="187"/>
        </w:trPr>
        <w:tc>
          <w:tcPr>
            <w:tcW w:w="5000" w:type="pct"/>
            <w:gridSpan w:val="11"/>
            <w:tcBorders>
              <w:top w:val="double" w:color="auto" w:sz="4" w:space="0"/>
            </w:tcBorders>
            <w:shd w:val="clear" w:color="auto" w:fill="auto"/>
            <w:vAlign w:val="center"/>
          </w:tcPr>
          <w:p w:rsidRPr="004146EF" w:rsidR="004146EF" w:rsidP="004146EF" w:rsidRDefault="004146EF" w14:paraId="0B4836F3" w14:textId="77777777">
            <w:pPr>
              <w:pStyle w:val="Lbjegyzetszveg"/>
              <w:suppressAutoHyphens/>
              <w:jc w:val="center"/>
              <w:rPr>
                <w:rFonts w:ascii="Book Antiqua" w:hAnsi="Book Antiqua"/>
                <w:b/>
                <w:sz w:val="22"/>
                <w:szCs w:val="22"/>
              </w:rPr>
            </w:pPr>
            <w:r w:rsidRPr="004146EF">
              <w:rPr>
                <w:rFonts w:ascii="Book Antiqua" w:hAnsi="Book Antiqua"/>
                <w:b/>
                <w:sz w:val="22"/>
                <w:szCs w:val="22"/>
              </w:rPr>
              <w:t>Alapozó és társtudományok: 16-18 kredit</w:t>
            </w:r>
          </w:p>
          <w:p w:rsidRPr="004E7FD6" w:rsidR="004146EF" w:rsidP="004146EF" w:rsidRDefault="004146EF" w14:paraId="3BAB227A" w14:textId="4A98EC4F">
            <w:pPr>
              <w:pStyle w:val="Lbjegyzetszveg"/>
              <w:suppressAutoHyphens/>
              <w:jc w:val="center"/>
              <w:rPr>
                <w:rFonts w:ascii="Book Antiqua" w:hAnsi="Book Antiqua"/>
                <w:sz w:val="22"/>
                <w:szCs w:val="22"/>
              </w:rPr>
            </w:pPr>
            <w:r w:rsidRPr="004E7FD6">
              <w:rPr>
                <w:rFonts w:ascii="Book Antiqua" w:hAnsi="Book Antiqua"/>
                <w:sz w:val="22"/>
                <w:szCs w:val="22"/>
              </w:rPr>
              <w:t>Sporttudomány: sportélettan, sportegészségtan, mozgásfejlődés, edzéselmélet, sportok ismerete.</w:t>
            </w:r>
          </w:p>
          <w:p w:rsidRPr="00AB0EDC" w:rsidR="004146EF" w:rsidP="004146EF" w:rsidRDefault="004146EF" w14:paraId="75CA54CD" w14:textId="21E65997">
            <w:pPr>
              <w:pStyle w:val="Lbjegyzetszveg"/>
              <w:suppressAutoHyphens/>
              <w:jc w:val="center"/>
              <w:rPr>
                <w:rFonts w:ascii="Book Antiqua" w:hAnsi="Book Antiqua"/>
                <w:b/>
                <w:sz w:val="22"/>
                <w:szCs w:val="22"/>
              </w:rPr>
            </w:pPr>
            <w:r w:rsidRPr="004E7FD6">
              <w:rPr>
                <w:rFonts w:ascii="Book Antiqua" w:hAnsi="Book Antiqua"/>
                <w:sz w:val="22"/>
                <w:szCs w:val="22"/>
              </w:rPr>
              <w:t>Sportban releváns társtudományok: sportspecifikus etika, jog, pedagógia, szociológia, antropológia.</w:t>
            </w:r>
          </w:p>
        </w:tc>
      </w:tr>
      <w:tr w:rsidRPr="00AB0EDC" w:rsidR="00501CA3" w:rsidTr="0078751C" w14:paraId="21FA6016" w14:textId="77777777">
        <w:trPr>
          <w:cantSplit/>
          <w:trHeight w:val="285"/>
        </w:trPr>
        <w:tc>
          <w:tcPr>
            <w:tcW w:w="1271" w:type="pct"/>
            <w:gridSpan w:val="2"/>
            <w:shd w:val="clear" w:color="auto" w:fill="auto"/>
            <w:vAlign w:val="center"/>
          </w:tcPr>
          <w:p w:rsidRPr="00AB0EDC" w:rsidR="005B4447" w:rsidP="3D5BB9FD" w:rsidRDefault="004E7FD6" w14:paraId="06B67560" w14:textId="6DE8CC57">
            <w:pPr>
              <w:pStyle w:val="Lbjegyzetszveg"/>
              <w:suppressAutoHyphens/>
              <w:rPr>
                <w:rFonts w:ascii="Book Antiqua" w:hAnsi="Book Antiqua"/>
                <w:sz w:val="22"/>
                <w:szCs w:val="22"/>
              </w:rPr>
            </w:pPr>
            <w:r>
              <w:rPr>
                <w:rFonts w:ascii="Book Antiqua" w:hAnsi="Book Antiqua"/>
                <w:sz w:val="22"/>
                <w:szCs w:val="22"/>
              </w:rPr>
              <w:t>1.</w:t>
            </w:r>
            <w:r w:rsidRPr="00AB0EDC" w:rsidR="005B4447">
              <w:rPr>
                <w:rFonts w:ascii="Book Antiqua" w:hAnsi="Book Antiqua"/>
                <w:sz w:val="22"/>
                <w:szCs w:val="22"/>
              </w:rPr>
              <w:t>Sportélettan</w:t>
            </w:r>
          </w:p>
        </w:tc>
        <w:tc>
          <w:tcPr>
            <w:tcW w:w="666" w:type="pct"/>
            <w:tcBorders>
              <w:top w:val="single" w:color="auto" w:sz="4" w:space="0"/>
            </w:tcBorders>
            <w:shd w:val="clear" w:color="auto" w:fill="auto"/>
          </w:tcPr>
          <w:p w:rsidRPr="00AB0EDC" w:rsidR="005B4447" w:rsidP="004146EF" w:rsidRDefault="005B4447" w14:paraId="77A52294" w14:textId="432D0FF6">
            <w:pPr>
              <w:pStyle w:val="Lbjegyzetszveg"/>
              <w:suppressAutoHyphens/>
              <w:ind w:left="-70" w:right="-171"/>
              <w:jc w:val="center"/>
              <w:rPr>
                <w:rFonts w:ascii="Book Antiqua" w:hAnsi="Book Antiqua"/>
                <w:sz w:val="22"/>
                <w:szCs w:val="22"/>
              </w:rPr>
            </w:pPr>
            <w:r w:rsidRPr="00AB0EDC">
              <w:rPr>
                <w:rFonts w:ascii="Book Antiqua" w:hAnsi="Book Antiqua"/>
                <w:sz w:val="22"/>
                <w:szCs w:val="22"/>
              </w:rPr>
              <w:t>10</w:t>
            </w:r>
            <w:r>
              <w:rPr>
                <w:rFonts w:ascii="Book Antiqua" w:hAnsi="Book Antiqua"/>
                <w:sz w:val="22"/>
                <w:szCs w:val="22"/>
              </w:rPr>
              <w:t>ea/3kr</w:t>
            </w:r>
          </w:p>
        </w:tc>
        <w:tc>
          <w:tcPr>
            <w:tcW w:w="652" w:type="pct"/>
            <w:gridSpan w:val="3"/>
            <w:tcBorders>
              <w:top w:val="single" w:color="auto" w:sz="4" w:space="0"/>
            </w:tcBorders>
            <w:shd w:val="clear" w:color="auto" w:fill="auto"/>
          </w:tcPr>
          <w:p w:rsidRPr="00AB0EDC" w:rsidR="005B4447" w:rsidP="3D5BB9FD" w:rsidRDefault="005B4447" w14:paraId="007DCDA8" w14:textId="77777777">
            <w:pPr>
              <w:pStyle w:val="Lbjegyzetszveg"/>
              <w:suppressAutoHyphens/>
              <w:ind w:left="-70" w:right="-171"/>
              <w:jc w:val="center"/>
              <w:rPr>
                <w:rFonts w:ascii="Book Antiqua" w:hAnsi="Book Antiqua"/>
                <w:sz w:val="22"/>
                <w:szCs w:val="22"/>
              </w:rPr>
            </w:pPr>
          </w:p>
        </w:tc>
        <w:tc>
          <w:tcPr>
            <w:tcW w:w="657" w:type="pct"/>
            <w:tcBorders>
              <w:top w:val="single" w:color="auto" w:sz="4" w:space="0"/>
            </w:tcBorders>
            <w:shd w:val="clear" w:color="auto" w:fill="auto"/>
          </w:tcPr>
          <w:p w:rsidRPr="00AB0EDC" w:rsidR="005B4447" w:rsidP="3D5BB9FD" w:rsidRDefault="005B4447" w14:paraId="450EA2D7" w14:textId="77777777">
            <w:pPr>
              <w:pStyle w:val="Lbjegyzetszveg"/>
              <w:suppressAutoHyphens/>
              <w:ind w:left="-70" w:right="-171"/>
              <w:jc w:val="center"/>
              <w:rPr>
                <w:rFonts w:ascii="Book Antiqua" w:hAnsi="Book Antiqua"/>
                <w:sz w:val="22"/>
                <w:szCs w:val="22"/>
              </w:rPr>
            </w:pPr>
          </w:p>
        </w:tc>
        <w:tc>
          <w:tcPr>
            <w:tcW w:w="670" w:type="pct"/>
            <w:gridSpan w:val="2"/>
            <w:tcBorders>
              <w:top w:val="single" w:color="auto" w:sz="4" w:space="0"/>
              <w:right w:val="double" w:color="auto" w:sz="4" w:space="0"/>
            </w:tcBorders>
            <w:shd w:val="clear" w:color="auto" w:fill="auto"/>
          </w:tcPr>
          <w:p w:rsidRPr="00AB0EDC" w:rsidR="005B4447" w:rsidP="3D5BB9FD" w:rsidRDefault="005B4447" w14:paraId="2908EB2C" w14:textId="77777777">
            <w:pPr>
              <w:pStyle w:val="Lbjegyzetszveg"/>
              <w:suppressAutoHyphens/>
              <w:ind w:left="-70" w:right="-171"/>
              <w:jc w:val="center"/>
              <w:rPr>
                <w:rFonts w:ascii="Book Antiqua" w:hAnsi="Book Antiqua"/>
                <w:sz w:val="22"/>
                <w:szCs w:val="22"/>
              </w:rPr>
            </w:pPr>
          </w:p>
        </w:tc>
        <w:tc>
          <w:tcPr>
            <w:tcW w:w="509" w:type="pct"/>
            <w:tcBorders>
              <w:top w:val="single" w:color="auto" w:sz="4" w:space="0"/>
              <w:left w:val="double" w:color="auto" w:sz="4" w:space="0"/>
              <w:bottom w:val="single" w:color="auto" w:sz="4" w:space="0"/>
            </w:tcBorders>
            <w:shd w:val="clear" w:color="auto" w:fill="auto"/>
            <w:vAlign w:val="center"/>
          </w:tcPr>
          <w:p w:rsidRPr="00AB0EDC" w:rsidR="005B4447" w:rsidP="3D5BB9FD" w:rsidRDefault="005B4447" w14:paraId="121FD38A" w14:textId="49DBDE3E">
            <w:pPr>
              <w:pStyle w:val="Lbjegyzetszveg"/>
              <w:suppressAutoHyphens/>
              <w:ind w:left="-70" w:right="-171"/>
              <w:jc w:val="center"/>
              <w:rPr>
                <w:rFonts w:ascii="Book Antiqua" w:hAnsi="Book Antiqua"/>
                <w:sz w:val="22"/>
                <w:szCs w:val="22"/>
              </w:rPr>
            </w:pPr>
            <w:r w:rsidRPr="00AB0EDC">
              <w:rPr>
                <w:rFonts w:ascii="Book Antiqua" w:hAnsi="Book Antiqua"/>
                <w:sz w:val="22"/>
                <w:szCs w:val="22"/>
              </w:rPr>
              <w:t>3</w:t>
            </w:r>
          </w:p>
        </w:tc>
        <w:tc>
          <w:tcPr>
            <w:tcW w:w="575" w:type="pct"/>
            <w:tcBorders>
              <w:top w:val="single" w:color="auto" w:sz="4" w:space="0"/>
              <w:bottom w:val="single" w:color="auto" w:sz="4" w:space="0"/>
            </w:tcBorders>
            <w:shd w:val="clear" w:color="auto" w:fill="auto"/>
            <w:vAlign w:val="center"/>
          </w:tcPr>
          <w:p w:rsidRPr="00AB0EDC" w:rsidR="005B4447" w:rsidP="005B4447" w:rsidRDefault="005B4447" w14:paraId="1FE2DD96" w14:textId="3D2ADCB6">
            <w:pPr>
              <w:pStyle w:val="Lbjegyzetszveg"/>
              <w:suppressAutoHyphens/>
              <w:ind w:left="-70" w:right="-171"/>
              <w:jc w:val="center"/>
              <w:rPr>
                <w:rFonts w:ascii="Book Antiqua" w:hAnsi="Book Antiqua"/>
                <w:sz w:val="22"/>
                <w:szCs w:val="22"/>
              </w:rPr>
            </w:pPr>
            <w:r w:rsidRPr="00AB0EDC">
              <w:rPr>
                <w:rFonts w:ascii="Book Antiqua" w:hAnsi="Book Antiqua"/>
                <w:sz w:val="22"/>
                <w:szCs w:val="22"/>
              </w:rPr>
              <w:t>koll</w:t>
            </w:r>
          </w:p>
        </w:tc>
      </w:tr>
      <w:tr w:rsidRPr="00AB0EDC" w:rsidR="00501CA3" w:rsidTr="0078751C" w14:paraId="39CDDD6A" w14:textId="77777777">
        <w:trPr>
          <w:cantSplit/>
          <w:trHeight w:val="285"/>
        </w:trPr>
        <w:tc>
          <w:tcPr>
            <w:tcW w:w="1271" w:type="pct"/>
            <w:gridSpan w:val="2"/>
            <w:shd w:val="clear" w:color="auto" w:fill="auto"/>
            <w:vAlign w:val="center"/>
          </w:tcPr>
          <w:p w:rsidRPr="00AB0EDC" w:rsidR="005B4447" w:rsidP="3D5BB9FD" w:rsidRDefault="004E7FD6" w14:paraId="7FA6494C" w14:textId="16F41494">
            <w:pPr>
              <w:pStyle w:val="Lbjegyzetszveg"/>
              <w:suppressAutoHyphens/>
              <w:spacing w:before="20"/>
              <w:rPr>
                <w:rFonts w:ascii="Book Antiqua" w:hAnsi="Book Antiqua" w:eastAsia="Book Antiqua" w:cs="Book Antiqua"/>
                <w:sz w:val="22"/>
                <w:szCs w:val="22"/>
              </w:rPr>
            </w:pPr>
            <w:r>
              <w:rPr>
                <w:rFonts w:ascii="Book Antiqua" w:hAnsi="Book Antiqua" w:eastAsia="Book Antiqua" w:cs="Book Antiqua"/>
                <w:sz w:val="22"/>
                <w:szCs w:val="22"/>
              </w:rPr>
              <w:t>2.</w:t>
            </w:r>
            <w:r w:rsidRPr="00AB0EDC" w:rsidR="005B4447">
              <w:rPr>
                <w:rFonts w:ascii="Book Antiqua" w:hAnsi="Book Antiqua" w:eastAsia="Book Antiqua" w:cs="Book Antiqua"/>
                <w:sz w:val="22"/>
                <w:szCs w:val="22"/>
              </w:rPr>
              <w:t>Sportági alapismeretek és sajátélmény 1.</w:t>
            </w:r>
          </w:p>
        </w:tc>
        <w:tc>
          <w:tcPr>
            <w:tcW w:w="666" w:type="pct"/>
            <w:shd w:val="clear" w:color="auto" w:fill="auto"/>
          </w:tcPr>
          <w:p w:rsidRPr="00AB0EDC" w:rsidR="005B4447" w:rsidP="005B4447" w:rsidRDefault="005B4447" w14:paraId="07F023C8" w14:textId="69A50C0E">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10</w:t>
            </w:r>
            <w:r>
              <w:rPr>
                <w:rFonts w:ascii="Book Antiqua" w:hAnsi="Book Antiqua" w:eastAsia="Book Antiqua" w:cs="Book Antiqua"/>
                <w:sz w:val="22"/>
                <w:szCs w:val="22"/>
              </w:rPr>
              <w:t>sz/3kr</w:t>
            </w:r>
          </w:p>
        </w:tc>
        <w:tc>
          <w:tcPr>
            <w:tcW w:w="652" w:type="pct"/>
            <w:gridSpan w:val="3"/>
            <w:shd w:val="clear" w:color="auto" w:fill="auto"/>
          </w:tcPr>
          <w:p w:rsidRPr="00AB0EDC" w:rsidR="005B4447" w:rsidP="3D5BB9FD" w:rsidRDefault="005B4447" w14:paraId="4BDB5498" w14:textId="77777777">
            <w:pPr>
              <w:pStyle w:val="Lbjegyzetszveg"/>
              <w:suppressAutoHyphens/>
              <w:ind w:left="-70" w:right="-171"/>
              <w:jc w:val="center"/>
              <w:rPr>
                <w:rFonts w:ascii="Book Antiqua" w:hAnsi="Book Antiqua" w:eastAsia="Book Antiqua" w:cs="Book Antiqua"/>
                <w:sz w:val="22"/>
                <w:szCs w:val="22"/>
              </w:rPr>
            </w:pPr>
          </w:p>
        </w:tc>
        <w:tc>
          <w:tcPr>
            <w:tcW w:w="657" w:type="pct"/>
            <w:shd w:val="clear" w:color="auto" w:fill="auto"/>
          </w:tcPr>
          <w:p w:rsidRPr="00AB0EDC" w:rsidR="005B4447" w:rsidP="3D5BB9FD" w:rsidRDefault="005B4447" w14:paraId="2916C19D"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B4447" w:rsidP="3D5BB9FD" w:rsidRDefault="005B4447" w14:paraId="06BBA33E"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B4447" w:rsidP="3D5BB9FD" w:rsidRDefault="005B4447" w14:paraId="464FCBC1" w14:textId="129B01BC">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B4447" w:rsidP="005B4447" w:rsidRDefault="005B4447" w14:paraId="5C8C6B09" w14:textId="361F696D">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3382A365" w14:textId="77777777">
        <w:trPr>
          <w:cantSplit/>
          <w:trHeight w:val="285"/>
        </w:trPr>
        <w:tc>
          <w:tcPr>
            <w:tcW w:w="1271" w:type="pct"/>
            <w:gridSpan w:val="2"/>
            <w:shd w:val="clear" w:color="auto" w:fill="auto"/>
            <w:vAlign w:val="center"/>
          </w:tcPr>
          <w:p w:rsidRPr="00AB0EDC" w:rsidR="005B4447" w:rsidP="3D5BB9FD" w:rsidRDefault="004E7FD6" w14:paraId="5C71F136" w14:textId="2CC625B1">
            <w:pPr>
              <w:pStyle w:val="Lbjegyzetszveg"/>
              <w:suppressAutoHyphens/>
              <w:spacing w:before="20"/>
              <w:rPr>
                <w:rFonts w:ascii="Book Antiqua" w:hAnsi="Book Antiqua" w:eastAsia="Book Antiqua" w:cs="Book Antiqua"/>
                <w:sz w:val="22"/>
                <w:szCs w:val="22"/>
              </w:rPr>
            </w:pPr>
            <w:r>
              <w:rPr>
                <w:rFonts w:ascii="Book Antiqua" w:hAnsi="Book Antiqua" w:eastAsia="Book Antiqua" w:cs="Book Antiqua"/>
                <w:sz w:val="22"/>
                <w:szCs w:val="22"/>
              </w:rPr>
              <w:t>3.</w:t>
            </w:r>
            <w:r w:rsidRPr="00AB0EDC" w:rsidR="005B4447">
              <w:rPr>
                <w:rFonts w:ascii="Book Antiqua" w:hAnsi="Book Antiqua" w:eastAsia="Book Antiqua" w:cs="Book Antiqua"/>
                <w:sz w:val="22"/>
                <w:szCs w:val="22"/>
              </w:rPr>
              <w:t>Sportági alapismeretek és sajátélmény 2.</w:t>
            </w:r>
          </w:p>
        </w:tc>
        <w:tc>
          <w:tcPr>
            <w:tcW w:w="666" w:type="pct"/>
            <w:shd w:val="clear" w:color="auto" w:fill="auto"/>
          </w:tcPr>
          <w:p w:rsidRPr="00AB0EDC" w:rsidR="005B4447" w:rsidP="3D5BB9FD" w:rsidRDefault="005B4447" w14:paraId="62199465" w14:textId="0EC0CB8E">
            <w:pPr>
              <w:pStyle w:val="Lbjegyzetszveg"/>
              <w:suppressAutoHyphens/>
              <w:ind w:left="-70" w:right="-171"/>
              <w:jc w:val="center"/>
              <w:rPr>
                <w:rFonts w:ascii="Book Antiqua" w:hAnsi="Book Antiqua" w:eastAsia="Book Antiqua" w:cs="Book Antiqua"/>
                <w:sz w:val="22"/>
                <w:szCs w:val="22"/>
              </w:rPr>
            </w:pPr>
          </w:p>
        </w:tc>
        <w:tc>
          <w:tcPr>
            <w:tcW w:w="652" w:type="pct"/>
            <w:gridSpan w:val="3"/>
            <w:shd w:val="clear" w:color="auto" w:fill="auto"/>
          </w:tcPr>
          <w:p w:rsidRPr="00AB0EDC" w:rsidR="005B4447" w:rsidP="005B4447" w:rsidRDefault="00D43005" w14:paraId="0DA123B1" w14:textId="0F7984D6">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10sz</w:t>
            </w:r>
            <w:r w:rsidR="005B4447">
              <w:rPr>
                <w:rFonts w:ascii="Book Antiqua" w:hAnsi="Book Antiqua" w:eastAsia="Book Antiqua" w:cs="Book Antiqua"/>
                <w:sz w:val="22"/>
                <w:szCs w:val="22"/>
              </w:rPr>
              <w:t>/3kr</w:t>
            </w:r>
          </w:p>
        </w:tc>
        <w:tc>
          <w:tcPr>
            <w:tcW w:w="657" w:type="pct"/>
            <w:shd w:val="clear" w:color="auto" w:fill="auto"/>
          </w:tcPr>
          <w:p w:rsidRPr="00AB0EDC" w:rsidR="005B4447" w:rsidP="3D5BB9FD" w:rsidRDefault="005B4447" w14:paraId="4C4CEA3D"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B4447" w:rsidP="3D5BB9FD" w:rsidRDefault="005B4447" w14:paraId="67C0C651"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B4447" w:rsidP="3D5BB9FD" w:rsidRDefault="005B4447" w14:paraId="308D56CC" w14:textId="0D4A7CE5">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B4447" w:rsidP="005B4447" w:rsidRDefault="005B4447" w14:paraId="21C6B753" w14:textId="453396B4">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p w:rsidRPr="00AB0EDC" w:rsidR="005B4447" w:rsidP="005B4447" w:rsidRDefault="005B4447" w14:paraId="797E50C6" w14:textId="3A2CD73B">
            <w:pPr>
              <w:pStyle w:val="Lbjegyzetszveg"/>
              <w:suppressAutoHyphens/>
              <w:ind w:right="-171"/>
              <w:jc w:val="center"/>
              <w:rPr>
                <w:rFonts w:ascii="Book Antiqua" w:hAnsi="Book Antiqua" w:eastAsia="Book Antiqua" w:cs="Book Antiqua"/>
                <w:sz w:val="22"/>
                <w:szCs w:val="22"/>
              </w:rPr>
            </w:pPr>
          </w:p>
        </w:tc>
      </w:tr>
      <w:tr w:rsidRPr="00AB0EDC" w:rsidR="00501CA3" w:rsidTr="0078751C" w14:paraId="79BAD326" w14:textId="77777777">
        <w:trPr>
          <w:cantSplit/>
          <w:trHeight w:val="285"/>
        </w:trPr>
        <w:tc>
          <w:tcPr>
            <w:tcW w:w="1271" w:type="pct"/>
            <w:gridSpan w:val="2"/>
            <w:shd w:val="clear" w:color="auto" w:fill="auto"/>
            <w:vAlign w:val="center"/>
          </w:tcPr>
          <w:p w:rsidRPr="00AB0EDC" w:rsidR="005B4447" w:rsidP="3D5BB9FD" w:rsidRDefault="004E7FD6" w14:paraId="055EBD32" w14:textId="48A0CC6B">
            <w:pPr>
              <w:pStyle w:val="Lbjegyzetszveg"/>
              <w:rPr>
                <w:rFonts w:ascii="Book Antiqua" w:hAnsi="Book Antiqua" w:eastAsia="Book Antiqua" w:cs="Book Antiqua"/>
                <w:sz w:val="22"/>
                <w:szCs w:val="22"/>
              </w:rPr>
            </w:pPr>
            <w:r>
              <w:rPr>
                <w:rFonts w:ascii="Book Antiqua" w:hAnsi="Book Antiqua" w:eastAsia="Book Antiqua" w:cs="Book Antiqua"/>
                <w:sz w:val="22"/>
                <w:szCs w:val="22"/>
              </w:rPr>
              <w:t>4.</w:t>
            </w:r>
            <w:r w:rsidRPr="00AB0EDC" w:rsidR="005B4447">
              <w:rPr>
                <w:rFonts w:ascii="Book Antiqua" w:hAnsi="Book Antiqua" w:eastAsia="Book Antiqua" w:cs="Book Antiqua"/>
                <w:sz w:val="22"/>
                <w:szCs w:val="22"/>
              </w:rPr>
              <w:t>Sportpedagógia és sportszociológia</w:t>
            </w:r>
          </w:p>
        </w:tc>
        <w:tc>
          <w:tcPr>
            <w:tcW w:w="666" w:type="pct"/>
            <w:shd w:val="clear" w:color="auto" w:fill="auto"/>
          </w:tcPr>
          <w:p w:rsidRPr="00AB0EDC" w:rsidR="005B4447" w:rsidP="005B4447" w:rsidRDefault="005B4447" w14:paraId="16A851C6" w14:textId="03063A87">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2" w:type="pct"/>
            <w:gridSpan w:val="3"/>
            <w:shd w:val="clear" w:color="auto" w:fill="auto"/>
          </w:tcPr>
          <w:p w:rsidRPr="00AB0EDC" w:rsidR="005B4447" w:rsidP="005B4447" w:rsidRDefault="005B4447" w14:paraId="728D617A" w14:textId="289265EC">
            <w:pPr>
              <w:pStyle w:val="Lbjegyzetszveg"/>
              <w:jc w:val="center"/>
              <w:rPr>
                <w:rFonts w:ascii="Book Antiqua" w:hAnsi="Book Antiqua" w:eastAsia="Book Antiqua" w:cs="Book Antiqua"/>
                <w:sz w:val="22"/>
                <w:szCs w:val="22"/>
              </w:rPr>
            </w:pPr>
          </w:p>
        </w:tc>
        <w:tc>
          <w:tcPr>
            <w:tcW w:w="657" w:type="pct"/>
            <w:shd w:val="clear" w:color="auto" w:fill="auto"/>
          </w:tcPr>
          <w:p w:rsidRPr="00AB0EDC" w:rsidR="005B4447" w:rsidP="3D5BB9FD" w:rsidRDefault="005B4447" w14:paraId="6E1DD67B" w14:textId="5AA3849F">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B4447" w:rsidP="3D5BB9FD" w:rsidRDefault="005B4447" w14:paraId="6B9116AE" w14:textId="626B452C">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B4447" w:rsidP="3D5BB9FD" w:rsidRDefault="005B4447" w14:paraId="62F7F3C3" w14:textId="69929E6A">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B4447" w:rsidP="005B4447" w:rsidRDefault="005B4447" w14:paraId="2E2DED47" w14:textId="5A20BFD0">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3D292D99" w14:textId="77777777">
        <w:trPr>
          <w:cantSplit/>
          <w:trHeight w:val="285"/>
        </w:trPr>
        <w:tc>
          <w:tcPr>
            <w:tcW w:w="1271" w:type="pct"/>
            <w:gridSpan w:val="2"/>
            <w:shd w:val="clear" w:color="auto" w:fill="auto"/>
            <w:vAlign w:val="center"/>
          </w:tcPr>
          <w:p w:rsidRPr="00AB0EDC" w:rsidR="005B4447" w:rsidP="3D5BB9FD" w:rsidRDefault="004E7FD6" w14:paraId="7BE0C957" w14:textId="5BCF0BE5">
            <w:pPr>
              <w:pStyle w:val="Lbjegyzetszveg"/>
              <w:rPr>
                <w:rFonts w:ascii="Book Antiqua" w:hAnsi="Book Antiqua" w:eastAsia="Book Antiqua" w:cs="Book Antiqua"/>
                <w:sz w:val="22"/>
                <w:szCs w:val="22"/>
              </w:rPr>
            </w:pPr>
            <w:r>
              <w:rPr>
                <w:rFonts w:ascii="Book Antiqua" w:hAnsi="Book Antiqua" w:eastAsia="Book Antiqua" w:cs="Book Antiqua"/>
                <w:sz w:val="22"/>
                <w:szCs w:val="22"/>
              </w:rPr>
              <w:t>5.</w:t>
            </w:r>
            <w:r w:rsidRPr="00AB0EDC" w:rsidR="005B4447">
              <w:rPr>
                <w:rFonts w:ascii="Book Antiqua" w:hAnsi="Book Antiqua" w:eastAsia="Book Antiqua" w:cs="Book Antiqua"/>
                <w:sz w:val="22"/>
                <w:szCs w:val="22"/>
              </w:rPr>
              <w:t>Sportetika és sportjog</w:t>
            </w:r>
          </w:p>
        </w:tc>
        <w:tc>
          <w:tcPr>
            <w:tcW w:w="666" w:type="pct"/>
            <w:shd w:val="clear" w:color="auto" w:fill="auto"/>
          </w:tcPr>
          <w:p w:rsidRPr="00AB0EDC" w:rsidR="005B4447" w:rsidP="3D5BB9FD" w:rsidRDefault="005B4447" w14:paraId="0A5EA8DC" w14:textId="06E833CB">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5B4447" w:rsidP="005B4447" w:rsidRDefault="005B4447" w14:paraId="14F6F523" w14:textId="448DE7F2">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p w:rsidRPr="00AB0EDC" w:rsidR="005B4447" w:rsidP="005B4447" w:rsidRDefault="005B4447" w14:paraId="5CB5663A" w14:textId="001FA207">
            <w:pPr>
              <w:pStyle w:val="Lbjegyzetszveg"/>
              <w:jc w:val="center"/>
              <w:rPr>
                <w:rFonts w:ascii="Book Antiqua" w:hAnsi="Book Antiqua" w:eastAsia="Book Antiqua" w:cs="Book Antiqua"/>
                <w:sz w:val="22"/>
                <w:szCs w:val="22"/>
              </w:rPr>
            </w:pPr>
          </w:p>
        </w:tc>
        <w:tc>
          <w:tcPr>
            <w:tcW w:w="657" w:type="pct"/>
            <w:shd w:val="clear" w:color="auto" w:fill="auto"/>
          </w:tcPr>
          <w:p w:rsidRPr="00AB0EDC" w:rsidR="005B4447" w:rsidP="3D5BB9FD" w:rsidRDefault="005B4447" w14:paraId="2A7079A1" w14:textId="730DF0E4">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B4447" w:rsidP="3D5BB9FD" w:rsidRDefault="005B4447" w14:paraId="4157F806" w14:textId="76E81A2F">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B4447" w:rsidP="3D5BB9FD" w:rsidRDefault="005B4447" w14:paraId="065E4CDF" w14:textId="0470E43E">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B4447" w:rsidP="005B4447" w:rsidRDefault="005B4447" w14:paraId="571285C4" w14:textId="6DE998DB">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4BD36DA3" w14:textId="77777777">
        <w:trPr>
          <w:cantSplit/>
          <w:trHeight w:val="285"/>
        </w:trPr>
        <w:tc>
          <w:tcPr>
            <w:tcW w:w="1271" w:type="pct"/>
            <w:gridSpan w:val="2"/>
            <w:shd w:val="clear" w:color="auto" w:fill="auto"/>
            <w:vAlign w:val="center"/>
          </w:tcPr>
          <w:p w:rsidRPr="00AB0EDC" w:rsidR="005B4447" w:rsidP="3D5BB9FD" w:rsidRDefault="004E7FD6" w14:paraId="5BBCE83F" w14:textId="31084707">
            <w:pPr>
              <w:pStyle w:val="Lbjegyzetszveg"/>
              <w:rPr>
                <w:rFonts w:ascii="Book Antiqua" w:hAnsi="Book Antiqua" w:eastAsia="Book Antiqua" w:cs="Book Antiqua"/>
                <w:sz w:val="22"/>
                <w:szCs w:val="22"/>
              </w:rPr>
            </w:pPr>
            <w:r>
              <w:rPr>
                <w:rFonts w:ascii="Book Antiqua" w:hAnsi="Book Antiqua" w:eastAsia="Book Antiqua" w:cs="Book Antiqua"/>
                <w:sz w:val="22"/>
                <w:szCs w:val="22"/>
              </w:rPr>
              <w:t>6.</w:t>
            </w:r>
            <w:r w:rsidRPr="00AB0EDC" w:rsidR="005B4447">
              <w:rPr>
                <w:rFonts w:ascii="Book Antiqua" w:hAnsi="Book Antiqua" w:eastAsia="Book Antiqua" w:cs="Book Antiqua"/>
                <w:sz w:val="22"/>
                <w:szCs w:val="22"/>
              </w:rPr>
              <w:t>Edzéselmélet</w:t>
            </w:r>
          </w:p>
        </w:tc>
        <w:tc>
          <w:tcPr>
            <w:tcW w:w="666" w:type="pct"/>
            <w:shd w:val="clear" w:color="auto" w:fill="auto"/>
          </w:tcPr>
          <w:p w:rsidRPr="00AB0EDC" w:rsidR="005B4447" w:rsidP="3D5BB9FD" w:rsidRDefault="005B4447" w14:paraId="243CF370" w14:textId="13081A5D">
            <w:pPr>
              <w:pStyle w:val="Lbjegyzetszveg"/>
              <w:jc w:val="both"/>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2" w:type="pct"/>
            <w:gridSpan w:val="3"/>
            <w:shd w:val="clear" w:color="auto" w:fill="auto"/>
          </w:tcPr>
          <w:p w:rsidRPr="00AB0EDC" w:rsidR="005B4447" w:rsidP="005B4447" w:rsidRDefault="005B4447" w14:paraId="0C5E9058" w14:textId="3D3C1DB7">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7" w:type="pct"/>
            <w:shd w:val="clear" w:color="auto" w:fill="auto"/>
          </w:tcPr>
          <w:p w:rsidRPr="00AB0EDC" w:rsidR="005B4447" w:rsidP="3D5BB9FD" w:rsidRDefault="005B4447" w14:paraId="4EB2C4C1" w14:textId="09AFF989">
            <w:pPr>
              <w:pStyle w:val="Lbjegyzetszveg"/>
              <w:jc w:val="both"/>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B4447" w:rsidP="3D5BB9FD" w:rsidRDefault="005B4447" w14:paraId="1C206EFA" w14:textId="3715F123">
            <w:pPr>
              <w:pStyle w:val="Lbjegyzetszveg"/>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B4447" w:rsidP="3D5BB9FD" w:rsidRDefault="005B4447" w14:paraId="56662CEE" w14:textId="407AB9FC">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B4447" w:rsidP="005B4447" w:rsidRDefault="005B4447" w14:paraId="5643760D" w14:textId="01E58C8E">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18352C81" w14:textId="77777777">
        <w:trPr>
          <w:cantSplit/>
          <w:trHeight w:val="285"/>
        </w:trPr>
        <w:tc>
          <w:tcPr>
            <w:tcW w:w="1271" w:type="pct"/>
            <w:gridSpan w:val="2"/>
            <w:shd w:val="clear" w:color="auto" w:fill="auto"/>
            <w:vAlign w:val="center"/>
          </w:tcPr>
          <w:p w:rsidRPr="00AB0EDC" w:rsidR="005B4447" w:rsidP="3D5BB9FD" w:rsidRDefault="005B4447" w14:paraId="5515789D" w14:textId="77777777">
            <w:pPr>
              <w:pStyle w:val="Lbjegyzetszveg"/>
              <w:rPr>
                <w:rFonts w:ascii="Book Antiqua" w:hAnsi="Book Antiqua" w:eastAsia="Book Antiqua" w:cs="Book Antiqua"/>
                <w:sz w:val="22"/>
                <w:szCs w:val="22"/>
              </w:rPr>
            </w:pPr>
          </w:p>
        </w:tc>
        <w:tc>
          <w:tcPr>
            <w:tcW w:w="666" w:type="pct"/>
            <w:shd w:val="clear" w:color="auto" w:fill="auto"/>
          </w:tcPr>
          <w:p w:rsidR="005B4447" w:rsidP="005B4447" w:rsidRDefault="005B4447" w14:paraId="20FFF189" w14:textId="77777777">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9kr</w:t>
            </w:r>
          </w:p>
          <w:p w:rsidRPr="005B4447" w:rsidR="00B449BD" w:rsidP="005B4447" w:rsidRDefault="00B449BD" w14:paraId="1B1F2B00" w14:textId="77777777">
            <w:pPr>
              <w:pStyle w:val="Lbjegyzetszveg"/>
              <w:jc w:val="center"/>
              <w:rPr>
                <w:rFonts w:ascii="Book Antiqua" w:hAnsi="Book Antiqua" w:eastAsia="Book Antiqua" w:cs="Book Antiqua"/>
                <w:b/>
                <w:sz w:val="22"/>
                <w:szCs w:val="22"/>
              </w:rPr>
            </w:pPr>
          </w:p>
          <w:p w:rsidRPr="005B4447" w:rsidR="005B4447" w:rsidP="005B4447" w:rsidRDefault="005B4447" w14:paraId="16289151" w14:textId="77777777">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20ea</w:t>
            </w:r>
          </w:p>
          <w:p w:rsidRPr="005B4447" w:rsidR="005B4447" w:rsidP="005B4447" w:rsidRDefault="005B4447" w14:paraId="33C10F5B" w14:textId="2AD3172C">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10sz</w:t>
            </w:r>
          </w:p>
        </w:tc>
        <w:tc>
          <w:tcPr>
            <w:tcW w:w="652" w:type="pct"/>
            <w:gridSpan w:val="3"/>
            <w:shd w:val="clear" w:color="auto" w:fill="auto"/>
          </w:tcPr>
          <w:p w:rsidR="005B4447" w:rsidP="005B4447" w:rsidRDefault="005B4447" w14:paraId="464CCF05" w14:textId="77777777">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9kr</w:t>
            </w:r>
          </w:p>
          <w:p w:rsidRPr="005B4447" w:rsidR="00B449BD" w:rsidP="005B4447" w:rsidRDefault="00B449BD" w14:paraId="15C1625D" w14:textId="77777777">
            <w:pPr>
              <w:pStyle w:val="Lbjegyzetszveg"/>
              <w:jc w:val="center"/>
              <w:rPr>
                <w:rFonts w:ascii="Book Antiqua" w:hAnsi="Book Antiqua" w:eastAsia="Book Antiqua" w:cs="Book Antiqua"/>
                <w:b/>
                <w:sz w:val="22"/>
                <w:szCs w:val="22"/>
              </w:rPr>
            </w:pPr>
          </w:p>
          <w:p w:rsidRPr="005B4447" w:rsidR="005B4447" w:rsidP="005B4447" w:rsidRDefault="005B4447" w14:paraId="4C4736B2" w14:textId="77777777">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20ea</w:t>
            </w:r>
          </w:p>
          <w:p w:rsidRPr="005B4447" w:rsidR="005B4447" w:rsidP="005B4447" w:rsidRDefault="00D43005" w14:paraId="1076D441" w14:textId="4DDBAEF6">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10sz</w:t>
            </w:r>
          </w:p>
        </w:tc>
        <w:tc>
          <w:tcPr>
            <w:tcW w:w="657" w:type="pct"/>
            <w:shd w:val="clear" w:color="auto" w:fill="auto"/>
          </w:tcPr>
          <w:p w:rsidRPr="005B4447" w:rsidR="005B4447" w:rsidP="005B4447" w:rsidRDefault="005B4447" w14:paraId="39B96BF3" w14:textId="74DB104A">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w:t>
            </w:r>
          </w:p>
        </w:tc>
        <w:tc>
          <w:tcPr>
            <w:tcW w:w="670" w:type="pct"/>
            <w:gridSpan w:val="2"/>
            <w:tcBorders>
              <w:right w:val="double" w:color="auto" w:sz="4" w:space="0"/>
            </w:tcBorders>
            <w:shd w:val="clear" w:color="auto" w:fill="auto"/>
          </w:tcPr>
          <w:p w:rsidRPr="005B4447" w:rsidR="005B4447" w:rsidP="005B4447" w:rsidRDefault="005B4447" w14:paraId="6BF05CB6" w14:textId="130CE6A3">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5B4447" w:rsidR="005B4447" w:rsidP="3D5BB9FD" w:rsidRDefault="005B4447" w14:paraId="7F2194A5" w14:textId="62691B46">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18 kr</w:t>
            </w:r>
          </w:p>
        </w:tc>
        <w:tc>
          <w:tcPr>
            <w:tcW w:w="575" w:type="pct"/>
            <w:tcBorders>
              <w:top w:val="single" w:color="auto" w:sz="4" w:space="0"/>
              <w:left w:val="single" w:color="auto" w:sz="4" w:space="0"/>
              <w:bottom w:val="single" w:color="auto" w:sz="4" w:space="0"/>
            </w:tcBorders>
            <w:shd w:val="clear" w:color="auto" w:fill="auto"/>
            <w:vAlign w:val="center"/>
          </w:tcPr>
          <w:p w:rsidRPr="005B4447" w:rsidR="005B4447" w:rsidP="005B4447" w:rsidRDefault="005B4447" w14:paraId="13579FAD" w14:textId="77777777">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4koll.,</w:t>
            </w:r>
          </w:p>
          <w:p w:rsidRPr="005B4447" w:rsidR="005B4447" w:rsidP="005B4447" w:rsidRDefault="005B4447" w14:paraId="465078C0" w14:textId="239577B5">
            <w:pPr>
              <w:pStyle w:val="Lbjegyzetszveg"/>
              <w:jc w:val="center"/>
              <w:rPr>
                <w:rFonts w:ascii="Book Antiqua" w:hAnsi="Book Antiqua" w:eastAsia="Book Antiqua" w:cs="Book Antiqua"/>
                <w:b/>
                <w:sz w:val="22"/>
                <w:szCs w:val="22"/>
              </w:rPr>
            </w:pPr>
            <w:r w:rsidRPr="005B4447">
              <w:rPr>
                <w:rFonts w:ascii="Book Antiqua" w:hAnsi="Book Antiqua" w:eastAsia="Book Antiqua" w:cs="Book Antiqua"/>
                <w:b/>
                <w:sz w:val="22"/>
                <w:szCs w:val="22"/>
              </w:rPr>
              <w:t>2gyj</w:t>
            </w:r>
          </w:p>
        </w:tc>
      </w:tr>
      <w:tr w:rsidRPr="00AB0EDC" w:rsidR="001A402C" w:rsidTr="00501CA3" w14:paraId="1AA96747" w14:textId="77777777">
        <w:trPr>
          <w:cantSplit/>
          <w:trHeight w:val="285"/>
        </w:trPr>
        <w:tc>
          <w:tcPr>
            <w:tcW w:w="5000" w:type="pct"/>
            <w:gridSpan w:val="11"/>
            <w:shd w:val="clear" w:color="auto" w:fill="auto"/>
            <w:vAlign w:val="center"/>
          </w:tcPr>
          <w:p w:rsidR="001A402C" w:rsidP="004E7FD6" w:rsidRDefault="2D795F84" w14:paraId="7D25053F" w14:textId="2599B488">
            <w:pPr>
              <w:pStyle w:val="Lbjegyzetszveg"/>
              <w:suppressAutoHyphens/>
              <w:ind w:left="-70" w:right="-171"/>
              <w:jc w:val="center"/>
              <w:rPr>
                <w:rFonts w:ascii="Book Antiqua" w:hAnsi="Book Antiqua" w:eastAsia="Book Antiqua" w:cs="Book Antiqua"/>
                <w:b/>
                <w:bCs/>
                <w:sz w:val="22"/>
                <w:szCs w:val="22"/>
              </w:rPr>
            </w:pPr>
            <w:r w:rsidRPr="00AB0EDC">
              <w:rPr>
                <w:rFonts w:ascii="Book Antiqua" w:hAnsi="Book Antiqua" w:eastAsia="Book Antiqua" w:cs="Book Antiqua"/>
                <w:b/>
                <w:bCs/>
                <w:sz w:val="22"/>
                <w:szCs w:val="22"/>
              </w:rPr>
              <w:t>Szakmai törzsanyag</w:t>
            </w:r>
          </w:p>
          <w:p w:rsidRPr="00DB0279" w:rsidR="004E7FD6" w:rsidP="004E7FD6" w:rsidRDefault="004E7FD6" w14:paraId="7F2CC6E9" w14:textId="77777777">
            <w:pPr>
              <w:pStyle w:val="Lbjegyzetszveg"/>
              <w:suppressAutoHyphens/>
              <w:ind w:left="-70" w:right="-171"/>
              <w:jc w:val="center"/>
              <w:rPr>
                <w:rFonts w:ascii="Book Antiqua" w:hAnsi="Book Antiqua" w:eastAsia="Book Antiqua" w:cs="Book Antiqua"/>
                <w:b/>
                <w:bCs/>
                <w:sz w:val="22"/>
                <w:szCs w:val="22"/>
              </w:rPr>
            </w:pPr>
            <w:r w:rsidRPr="00DB0279">
              <w:rPr>
                <w:rFonts w:ascii="Book Antiqua" w:hAnsi="Book Antiqua" w:eastAsia="Book Antiqua" w:cs="Book Antiqua"/>
                <w:b/>
                <w:bCs/>
                <w:sz w:val="22"/>
                <w:szCs w:val="22"/>
              </w:rPr>
              <w:t>Pszichológia: 76-78 kredit</w:t>
            </w:r>
          </w:p>
          <w:p w:rsidRPr="004E7FD6" w:rsidR="004E7FD6" w:rsidP="004E7FD6" w:rsidRDefault="004E7FD6" w14:paraId="73D7D1F3" w14:textId="7B30FB00">
            <w:pPr>
              <w:pStyle w:val="Lbjegyzetszveg"/>
              <w:suppressAutoHyphens/>
              <w:ind w:left="-70" w:right="-171"/>
              <w:jc w:val="center"/>
              <w:rPr>
                <w:rFonts w:ascii="Book Antiqua" w:hAnsi="Book Antiqua" w:eastAsia="Book Antiqua" w:cs="Book Antiqua"/>
                <w:bCs/>
                <w:sz w:val="22"/>
                <w:szCs w:val="22"/>
              </w:rPr>
            </w:pPr>
            <w:r w:rsidRPr="004E7FD6">
              <w:rPr>
                <w:rFonts w:ascii="Book Antiqua" w:hAnsi="Book Antiqua" w:eastAsia="Book Antiqua" w:cs="Book Antiqua"/>
                <w:bCs/>
                <w:sz w:val="22"/>
                <w:szCs w:val="22"/>
              </w:rPr>
              <w:t>8.2.1. Sportban releváns szélesebb körű pszichológiai ismeretek: a testedzéssel és mozgással kapcsolatos általánosabb, nem sportpszichológia-specifikus pszichológiai ismeretek (az egészségpszichológia, klinikai pszichológia, fejlődéslélek-tan, szervezetpszichológia, pszichológiai tanácsadás sportban releváns ismeretei).</w:t>
            </w:r>
          </w:p>
          <w:p w:rsidR="004E7FD6" w:rsidP="004E7FD6" w:rsidRDefault="004E7FD6" w14:paraId="19101643" w14:textId="77777777">
            <w:pPr>
              <w:pStyle w:val="Lbjegyzetszveg"/>
              <w:suppressAutoHyphens/>
              <w:ind w:left="-70" w:right="-171"/>
              <w:jc w:val="center"/>
              <w:rPr>
                <w:rFonts w:ascii="Book Antiqua" w:hAnsi="Book Antiqua" w:eastAsia="Book Antiqua" w:cs="Book Antiqua"/>
                <w:bCs/>
                <w:sz w:val="22"/>
                <w:szCs w:val="22"/>
              </w:rPr>
            </w:pPr>
            <w:r w:rsidRPr="004E7FD6">
              <w:rPr>
                <w:rFonts w:ascii="Book Antiqua" w:hAnsi="Book Antiqua" w:eastAsia="Book Antiqua" w:cs="Book Antiqua"/>
                <w:bCs/>
                <w:sz w:val="22"/>
                <w:szCs w:val="22"/>
              </w:rPr>
              <w:t>8.2.2. Specifikus sportpszichológiai ismeretek: sportpszichológia (specifikus cél-csoportokban és színtereken); sportpszichológia módszertan; sportdiagnosztika, esetvezetés; specifikus készségek, helyzetek, kihívások a sportban; sportpszichológiai terepgyakorlat</w:t>
            </w:r>
          </w:p>
          <w:p w:rsidRPr="00666A6E" w:rsidR="00666A6E" w:rsidP="004E7FD6" w:rsidRDefault="00666A6E" w14:paraId="39462E8F" w14:textId="514FEBA0">
            <w:pPr>
              <w:pStyle w:val="Lbjegyzetszveg"/>
              <w:suppressAutoHyphens/>
              <w:ind w:left="-70" w:right="-171"/>
              <w:jc w:val="center"/>
              <w:rPr>
                <w:rFonts w:ascii="Book Antiqua" w:hAnsi="Book Antiqua" w:eastAsia="Book Antiqua" w:cs="Book Antiqua"/>
                <w:bCs/>
                <w:sz w:val="22"/>
                <w:szCs w:val="22"/>
              </w:rPr>
            </w:pPr>
            <w:r w:rsidRPr="00666A6E">
              <w:rPr>
                <w:rFonts w:ascii="Book Antiqua" w:hAnsi="Book Antiqua" w:eastAsia="Book Antiqua" w:cs="Book Antiqua"/>
                <w:bCs/>
                <w:sz w:val="22"/>
                <w:szCs w:val="22"/>
              </w:rPr>
              <w:t>8.2.3. Sportpszichológiai terepgyakorlat: terepgyakorlat belső esetvezetéssel, szupervízióval</w:t>
            </w:r>
          </w:p>
        </w:tc>
      </w:tr>
      <w:tr w:rsidRPr="00AB0EDC" w:rsidR="00501CA3" w:rsidTr="0078751C" w14:paraId="7B04FA47" w14:textId="77777777">
        <w:trPr>
          <w:cantSplit/>
          <w:trHeight w:val="708"/>
        </w:trPr>
        <w:tc>
          <w:tcPr>
            <w:tcW w:w="1271" w:type="pct"/>
            <w:gridSpan w:val="2"/>
            <w:shd w:val="clear" w:color="auto" w:fill="auto"/>
            <w:vAlign w:val="center"/>
          </w:tcPr>
          <w:p w:rsidRPr="00AB0EDC" w:rsidR="00AC7C11" w:rsidP="3D5BB9FD" w:rsidRDefault="004E7FD6" w14:paraId="568C698B" w14:textId="14AF88D8">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7.</w:t>
            </w:r>
            <w:r w:rsidRPr="00AB0EDC" w:rsidR="00AC7C11">
              <w:rPr>
                <w:rFonts w:ascii="Book Antiqua" w:hAnsi="Book Antiqua" w:eastAsia="Book Antiqua" w:cs="Book Antiqua"/>
                <w:sz w:val="22"/>
                <w:szCs w:val="22"/>
              </w:rPr>
              <w:t>Sportpszichológiai elméleti alapismeretek</w:t>
            </w:r>
          </w:p>
        </w:tc>
        <w:tc>
          <w:tcPr>
            <w:tcW w:w="666" w:type="pct"/>
            <w:shd w:val="clear" w:color="auto" w:fill="auto"/>
          </w:tcPr>
          <w:p w:rsidRPr="00AB0EDC" w:rsidR="00AC7C11" w:rsidP="004E7FD6" w:rsidRDefault="004E7FD6" w14:paraId="1A939487" w14:textId="4CCFE334">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15ea/4kr</w:t>
            </w:r>
          </w:p>
        </w:tc>
        <w:tc>
          <w:tcPr>
            <w:tcW w:w="652" w:type="pct"/>
            <w:gridSpan w:val="3"/>
            <w:shd w:val="clear" w:color="auto" w:fill="auto"/>
          </w:tcPr>
          <w:p w:rsidRPr="00AB0EDC" w:rsidR="00AC7C11" w:rsidP="3D5BB9FD" w:rsidRDefault="00AC7C11" w14:paraId="6AA258D8" w14:textId="77777777">
            <w:pPr>
              <w:pStyle w:val="Lbjegyzetszveg"/>
              <w:suppressAutoHyphens/>
              <w:ind w:left="-70" w:right="-171"/>
              <w:jc w:val="center"/>
              <w:rPr>
                <w:rFonts w:ascii="Book Antiqua" w:hAnsi="Book Antiqua" w:eastAsia="Book Antiqua" w:cs="Book Antiqua"/>
                <w:sz w:val="22"/>
                <w:szCs w:val="22"/>
              </w:rPr>
            </w:pPr>
          </w:p>
        </w:tc>
        <w:tc>
          <w:tcPr>
            <w:tcW w:w="657" w:type="pct"/>
            <w:shd w:val="clear" w:color="auto" w:fill="auto"/>
          </w:tcPr>
          <w:p w:rsidRPr="00AB0EDC" w:rsidR="00AC7C11" w:rsidP="3D5BB9FD" w:rsidRDefault="00AC7C11" w14:paraId="6FFBD3EC"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3691E7B2"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005B4F00" w:rsidRDefault="00AC7C11" w14:paraId="526770CE" w14:textId="0B4D5DBC">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5B4F00" w:rsidRDefault="00AC7C11" w14:paraId="7CBEED82" w14:textId="5A5DF628">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28E9B63D" w14:textId="77777777">
        <w:trPr>
          <w:cantSplit/>
          <w:trHeight w:val="512"/>
        </w:trPr>
        <w:tc>
          <w:tcPr>
            <w:tcW w:w="1271" w:type="pct"/>
            <w:gridSpan w:val="2"/>
            <w:shd w:val="clear" w:color="auto" w:fill="auto"/>
            <w:vAlign w:val="center"/>
          </w:tcPr>
          <w:p w:rsidRPr="00AB0EDC" w:rsidR="00AC7C11" w:rsidP="3D5BB9FD" w:rsidRDefault="00501CA3" w14:paraId="27780478" w14:textId="60FAFD44">
            <w:pPr>
              <w:pStyle w:val="Lbjegyzetszveg"/>
              <w:rPr>
                <w:rFonts w:ascii="Book Antiqua" w:hAnsi="Book Antiqua" w:eastAsia="Book Antiqua" w:cs="Book Antiqua"/>
                <w:sz w:val="22"/>
                <w:szCs w:val="22"/>
              </w:rPr>
            </w:pPr>
            <w:r>
              <w:rPr>
                <w:rFonts w:ascii="Book Antiqua" w:hAnsi="Book Antiqua" w:eastAsia="Book Antiqua" w:cs="Book Antiqua"/>
                <w:sz w:val="22"/>
                <w:szCs w:val="22"/>
              </w:rPr>
              <w:t>8.</w:t>
            </w:r>
            <w:r w:rsidRPr="00AB0EDC" w:rsidR="00AC7C11">
              <w:rPr>
                <w:rFonts w:ascii="Book Antiqua" w:hAnsi="Book Antiqua" w:eastAsia="Book Antiqua" w:cs="Book Antiqua"/>
                <w:sz w:val="22"/>
                <w:szCs w:val="22"/>
              </w:rPr>
              <w:t>Sport és egészség</w:t>
            </w:r>
          </w:p>
        </w:tc>
        <w:tc>
          <w:tcPr>
            <w:tcW w:w="666" w:type="pct"/>
            <w:shd w:val="clear" w:color="auto" w:fill="auto"/>
          </w:tcPr>
          <w:p w:rsidRPr="00AB0EDC" w:rsidR="00AC7C11" w:rsidP="3D5BB9FD" w:rsidRDefault="004E7FD6" w14:paraId="7B904F34" w14:textId="2949612D">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2" w:type="pct"/>
            <w:gridSpan w:val="3"/>
            <w:shd w:val="clear" w:color="auto" w:fill="auto"/>
          </w:tcPr>
          <w:p w:rsidRPr="00AB0EDC" w:rsidR="00AC7C11" w:rsidP="3D5BB9FD" w:rsidRDefault="00AC7C11" w14:paraId="13BD61A2" w14:textId="65732275">
            <w:pPr>
              <w:pStyle w:val="Lbjegyzetszveg"/>
              <w:jc w:val="center"/>
              <w:rPr>
                <w:rFonts w:ascii="Book Antiqua" w:hAnsi="Book Antiqua" w:eastAsia="Book Antiqua" w:cs="Book Antiqua"/>
                <w:sz w:val="22"/>
                <w:szCs w:val="22"/>
              </w:rPr>
            </w:pPr>
          </w:p>
        </w:tc>
        <w:tc>
          <w:tcPr>
            <w:tcW w:w="657" w:type="pct"/>
            <w:shd w:val="clear" w:color="auto" w:fill="auto"/>
          </w:tcPr>
          <w:p w:rsidRPr="00AB0EDC" w:rsidR="00AC7C11" w:rsidP="3D5BB9FD" w:rsidRDefault="00AC7C11" w14:paraId="700F2080" w14:textId="4EDEF0D7">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1FA13315" w14:textId="35168C76">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005B4F00" w:rsidRDefault="00AC7C11" w14:paraId="2CC8DB09" w14:textId="146D3A44">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5B4F00" w:rsidRDefault="00AC7C11" w14:paraId="789DCDB1" w14:textId="49EFF29C">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29D6B04F" w14:textId="77777777">
        <w:trPr>
          <w:cantSplit/>
          <w:trHeight w:val="285"/>
        </w:trPr>
        <w:tc>
          <w:tcPr>
            <w:tcW w:w="1271" w:type="pct"/>
            <w:gridSpan w:val="2"/>
            <w:shd w:val="clear" w:color="auto" w:fill="auto"/>
            <w:vAlign w:val="center"/>
          </w:tcPr>
          <w:p w:rsidRPr="00AB0EDC" w:rsidR="00AC7C11" w:rsidP="3D5BB9FD" w:rsidRDefault="00501CA3" w14:paraId="0A6959E7" w14:textId="17D309B9">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9.</w:t>
            </w:r>
            <w:r w:rsidRPr="00AB0EDC" w:rsidR="00AC7C11">
              <w:rPr>
                <w:rFonts w:ascii="Book Antiqua" w:hAnsi="Book Antiqua" w:eastAsia="Book Antiqua" w:cs="Book Antiqua"/>
                <w:sz w:val="22"/>
                <w:szCs w:val="22"/>
              </w:rPr>
              <w:t xml:space="preserve">Sporttal összefüggő mentális állapotok és zavarok 1. </w:t>
            </w:r>
          </w:p>
        </w:tc>
        <w:tc>
          <w:tcPr>
            <w:tcW w:w="666" w:type="pct"/>
            <w:shd w:val="clear" w:color="auto" w:fill="auto"/>
          </w:tcPr>
          <w:p w:rsidRPr="00AB0EDC" w:rsidR="00AC7C11" w:rsidP="3D5BB9FD" w:rsidRDefault="004E7FD6" w14:paraId="6E36661F" w14:textId="4315AEF0">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10ea/4kr</w:t>
            </w:r>
          </w:p>
        </w:tc>
        <w:tc>
          <w:tcPr>
            <w:tcW w:w="652" w:type="pct"/>
            <w:gridSpan w:val="3"/>
            <w:shd w:val="clear" w:color="auto" w:fill="auto"/>
          </w:tcPr>
          <w:p w:rsidRPr="00AB0EDC" w:rsidR="00AC7C11" w:rsidP="3D5BB9FD" w:rsidRDefault="00AC7C11" w14:paraId="38645DC7" w14:textId="77777777">
            <w:pPr>
              <w:pStyle w:val="Lbjegyzetszveg"/>
              <w:suppressAutoHyphens/>
              <w:ind w:left="-70" w:right="-171"/>
              <w:jc w:val="center"/>
              <w:rPr>
                <w:rFonts w:ascii="Book Antiqua" w:hAnsi="Book Antiqua" w:eastAsia="Book Antiqua" w:cs="Book Antiqua"/>
                <w:sz w:val="22"/>
                <w:szCs w:val="22"/>
              </w:rPr>
            </w:pPr>
          </w:p>
        </w:tc>
        <w:tc>
          <w:tcPr>
            <w:tcW w:w="657" w:type="pct"/>
            <w:shd w:val="clear" w:color="auto" w:fill="auto"/>
          </w:tcPr>
          <w:p w:rsidRPr="00AB0EDC" w:rsidR="00AC7C11" w:rsidP="3D5BB9FD" w:rsidRDefault="00AC7C11" w14:paraId="135E58C4"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779F8E76"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005B4F00" w:rsidRDefault="00AC7C11" w14:paraId="7818863E" w14:textId="0E2E1172">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5B4F00" w:rsidRDefault="00AC7C11" w14:paraId="44F69B9A" w14:textId="319B96E7">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0AF47A68" w14:textId="77777777">
        <w:trPr>
          <w:cantSplit/>
          <w:trHeight w:val="285"/>
        </w:trPr>
        <w:tc>
          <w:tcPr>
            <w:tcW w:w="1271" w:type="pct"/>
            <w:gridSpan w:val="2"/>
            <w:shd w:val="clear" w:color="auto" w:fill="auto"/>
            <w:vAlign w:val="center"/>
          </w:tcPr>
          <w:p w:rsidRPr="00AB0EDC" w:rsidR="00AC7C11" w:rsidP="3D5BB9FD" w:rsidRDefault="00501CA3" w14:paraId="03209F05" w14:textId="1628C6E4">
            <w:pPr>
              <w:pStyle w:val="Lbjegyzetszveg"/>
              <w:rPr>
                <w:rFonts w:ascii="Book Antiqua" w:hAnsi="Book Antiqua" w:eastAsia="Book Antiqua" w:cs="Book Antiqua"/>
                <w:sz w:val="22"/>
                <w:szCs w:val="22"/>
              </w:rPr>
            </w:pPr>
            <w:r>
              <w:rPr>
                <w:rFonts w:ascii="Book Antiqua" w:hAnsi="Book Antiqua" w:eastAsia="Book Antiqua" w:cs="Book Antiqua"/>
                <w:sz w:val="22"/>
                <w:szCs w:val="22"/>
              </w:rPr>
              <w:t>10.</w:t>
            </w:r>
            <w:r w:rsidRPr="00AB0EDC" w:rsidR="00AC7C11">
              <w:rPr>
                <w:rFonts w:ascii="Book Antiqua" w:hAnsi="Book Antiqua" w:eastAsia="Book Antiqua" w:cs="Book Antiqua"/>
                <w:sz w:val="22"/>
                <w:szCs w:val="22"/>
              </w:rPr>
              <w:t>Sporttal összefüggő mentális állapotok és zavarok 2.</w:t>
            </w:r>
          </w:p>
        </w:tc>
        <w:tc>
          <w:tcPr>
            <w:tcW w:w="666" w:type="pct"/>
            <w:shd w:val="clear" w:color="auto" w:fill="auto"/>
          </w:tcPr>
          <w:p w:rsidRPr="00AB0EDC" w:rsidR="00AC7C11" w:rsidP="3D5BB9FD" w:rsidRDefault="00AC7C11" w14:paraId="5CC8EC30" w14:textId="6CA66E2E">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AC7C11" w:rsidP="004E7FD6" w:rsidRDefault="004E7FD6" w14:paraId="04687A8D" w14:textId="48D05F47">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7" w:type="pct"/>
            <w:shd w:val="clear" w:color="auto" w:fill="auto"/>
          </w:tcPr>
          <w:p w:rsidRPr="00AB0EDC" w:rsidR="00AC7C11" w:rsidP="3D5BB9FD" w:rsidRDefault="00AC7C11" w14:paraId="786126D6" w14:textId="7C6A6D13">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126FA518" w14:textId="0F8C1715">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005B4F00" w:rsidRDefault="00AC7C11" w14:paraId="33CCA42E" w14:textId="3A1479C2">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5B4F00" w:rsidRDefault="00AC7C11" w14:paraId="5F8EBAAB" w14:textId="4393F141">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5F07D11E" w14:textId="77777777">
        <w:trPr>
          <w:cantSplit/>
          <w:trHeight w:val="285"/>
        </w:trPr>
        <w:tc>
          <w:tcPr>
            <w:tcW w:w="1271" w:type="pct"/>
            <w:gridSpan w:val="2"/>
            <w:shd w:val="clear" w:color="auto" w:fill="auto"/>
            <w:vAlign w:val="center"/>
          </w:tcPr>
          <w:p w:rsidRPr="00AB0EDC" w:rsidR="00AC7C11" w:rsidP="3D5BB9FD" w:rsidRDefault="00501CA3" w14:paraId="41508A3C" w14:textId="3562D3A6">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11.</w:t>
            </w:r>
            <w:r w:rsidRPr="00AB0EDC" w:rsidR="00AC7C11">
              <w:rPr>
                <w:rFonts w:ascii="Book Antiqua" w:hAnsi="Book Antiqua" w:eastAsia="Book Antiqua" w:cs="Book Antiqua"/>
                <w:sz w:val="22"/>
                <w:szCs w:val="22"/>
              </w:rPr>
              <w:t>Sportpszichológiai módszerek 1.</w:t>
            </w:r>
          </w:p>
        </w:tc>
        <w:tc>
          <w:tcPr>
            <w:tcW w:w="666" w:type="pct"/>
            <w:shd w:val="clear" w:color="auto" w:fill="auto"/>
          </w:tcPr>
          <w:p w:rsidRPr="00AB0EDC" w:rsidR="00AC7C11" w:rsidP="3D5BB9FD" w:rsidRDefault="004F5F5D" w14:paraId="43D6B1D6" w14:textId="5BE05605">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15sz</w:t>
            </w:r>
            <w:r w:rsidR="005B4F00">
              <w:rPr>
                <w:rFonts w:ascii="Book Antiqua" w:hAnsi="Book Antiqua" w:eastAsia="Book Antiqua" w:cs="Book Antiqua"/>
                <w:sz w:val="22"/>
                <w:szCs w:val="22"/>
              </w:rPr>
              <w:t>/4kr</w:t>
            </w:r>
          </w:p>
        </w:tc>
        <w:tc>
          <w:tcPr>
            <w:tcW w:w="652" w:type="pct"/>
            <w:gridSpan w:val="3"/>
            <w:shd w:val="clear" w:color="auto" w:fill="auto"/>
          </w:tcPr>
          <w:p w:rsidRPr="00AB0EDC" w:rsidR="00AC7C11" w:rsidP="3D5BB9FD" w:rsidRDefault="00AC7C11" w14:paraId="17DBC151" w14:textId="77777777">
            <w:pPr>
              <w:pStyle w:val="Lbjegyzetszveg"/>
              <w:suppressAutoHyphens/>
              <w:ind w:left="-70" w:right="-171"/>
              <w:jc w:val="center"/>
              <w:rPr>
                <w:rFonts w:ascii="Book Antiqua" w:hAnsi="Book Antiqua" w:eastAsia="Book Antiqua" w:cs="Book Antiqua"/>
                <w:sz w:val="22"/>
                <w:szCs w:val="22"/>
              </w:rPr>
            </w:pPr>
          </w:p>
        </w:tc>
        <w:tc>
          <w:tcPr>
            <w:tcW w:w="657" w:type="pct"/>
            <w:shd w:val="clear" w:color="auto" w:fill="auto"/>
          </w:tcPr>
          <w:p w:rsidRPr="00AB0EDC" w:rsidR="00AC7C11" w:rsidP="3D5BB9FD" w:rsidRDefault="00AC7C11" w14:paraId="6F8BD81B"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58E6DD4E"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005B4F00" w:rsidRDefault="00AC7C11" w14:paraId="7D3BEE8F" w14:textId="32C963E6">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5B4F00" w:rsidRDefault="00AC7C11" w14:paraId="3B88899E" w14:textId="0E40E6D5">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12CB2CEA" w14:textId="77777777">
        <w:trPr>
          <w:cantSplit/>
          <w:trHeight w:val="285"/>
        </w:trPr>
        <w:tc>
          <w:tcPr>
            <w:tcW w:w="1271" w:type="pct"/>
            <w:gridSpan w:val="2"/>
            <w:shd w:val="clear" w:color="auto" w:fill="auto"/>
            <w:vAlign w:val="center"/>
          </w:tcPr>
          <w:p w:rsidRPr="00AB0EDC" w:rsidR="00AC7C11" w:rsidP="3D5BB9FD" w:rsidRDefault="00501CA3" w14:paraId="444F3E0D" w14:textId="2B5E5156">
            <w:pPr>
              <w:pStyle w:val="Lbjegyzetszveg"/>
              <w:rPr>
                <w:rFonts w:ascii="Book Antiqua" w:hAnsi="Book Antiqua" w:eastAsia="Book Antiqua" w:cs="Book Antiqua"/>
                <w:sz w:val="22"/>
                <w:szCs w:val="22"/>
              </w:rPr>
            </w:pPr>
            <w:r>
              <w:rPr>
                <w:rFonts w:ascii="Book Antiqua" w:hAnsi="Book Antiqua" w:eastAsia="Book Antiqua" w:cs="Book Antiqua"/>
                <w:sz w:val="22"/>
                <w:szCs w:val="22"/>
              </w:rPr>
              <w:lastRenderedPageBreak/>
              <w:t>12.</w:t>
            </w:r>
            <w:r w:rsidRPr="00AB0EDC" w:rsidR="00AC7C11">
              <w:rPr>
                <w:rFonts w:ascii="Book Antiqua" w:hAnsi="Book Antiqua" w:eastAsia="Book Antiqua" w:cs="Book Antiqua"/>
                <w:sz w:val="22"/>
                <w:szCs w:val="22"/>
              </w:rPr>
              <w:t>Sportpszichológiai módszerek 2.</w:t>
            </w:r>
          </w:p>
        </w:tc>
        <w:tc>
          <w:tcPr>
            <w:tcW w:w="666" w:type="pct"/>
            <w:shd w:val="clear" w:color="auto" w:fill="auto"/>
          </w:tcPr>
          <w:p w:rsidRPr="00AB0EDC" w:rsidR="00AC7C11" w:rsidP="3D5BB9FD" w:rsidRDefault="00AC7C11" w14:paraId="359BC6F4" w14:textId="40BE3F06">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AC7C11" w:rsidP="005B4F00" w:rsidRDefault="00AC7C11" w14:paraId="124D96B8" w14:textId="1EEB554E">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15</w:t>
            </w:r>
            <w:r w:rsidR="005B4F00">
              <w:rPr>
                <w:rFonts w:ascii="Book Antiqua" w:hAnsi="Book Antiqua" w:eastAsia="Book Antiqua" w:cs="Book Antiqua"/>
                <w:sz w:val="22"/>
                <w:szCs w:val="22"/>
              </w:rPr>
              <w:t>sz/4kr</w:t>
            </w:r>
          </w:p>
        </w:tc>
        <w:tc>
          <w:tcPr>
            <w:tcW w:w="657" w:type="pct"/>
            <w:shd w:val="clear" w:color="auto" w:fill="auto"/>
          </w:tcPr>
          <w:p w:rsidRPr="00AB0EDC" w:rsidR="00AC7C11" w:rsidP="3D5BB9FD" w:rsidRDefault="00AC7C11" w14:paraId="3363E495" w14:textId="04963FA7">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1F1FCF51" w14:textId="10C12474">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005B4F00" w:rsidRDefault="00AC7C11" w14:paraId="38182D9C" w14:textId="105AC1EB">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5B4F00" w:rsidRDefault="00AC7C11" w14:paraId="5B5190BB" w14:textId="1661203F">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244112F8" w14:textId="77777777">
        <w:trPr>
          <w:cantSplit/>
          <w:trHeight w:val="285"/>
        </w:trPr>
        <w:tc>
          <w:tcPr>
            <w:tcW w:w="1271" w:type="pct"/>
            <w:gridSpan w:val="2"/>
            <w:shd w:val="clear" w:color="auto" w:fill="auto"/>
            <w:vAlign w:val="center"/>
          </w:tcPr>
          <w:p w:rsidRPr="00AB0EDC" w:rsidR="00AC7C11" w:rsidP="3D5BB9FD" w:rsidRDefault="00501CA3" w14:paraId="5CCCBC29" w14:textId="2BF4D5E2">
            <w:pPr>
              <w:pStyle w:val="Lbjegyzetszveg"/>
              <w:rPr>
                <w:rFonts w:ascii="Book Antiqua" w:hAnsi="Book Antiqua" w:eastAsia="Book Antiqua" w:cs="Book Antiqua"/>
                <w:sz w:val="22"/>
                <w:szCs w:val="22"/>
              </w:rPr>
            </w:pPr>
            <w:r>
              <w:rPr>
                <w:rFonts w:ascii="Book Antiqua" w:hAnsi="Book Antiqua" w:eastAsia="Book Antiqua" w:cs="Book Antiqua"/>
                <w:sz w:val="22"/>
                <w:szCs w:val="22"/>
              </w:rPr>
              <w:t>13.</w:t>
            </w:r>
            <w:r w:rsidRPr="00AB0EDC" w:rsidR="00AC7C11">
              <w:rPr>
                <w:rFonts w:ascii="Book Antiqua" w:hAnsi="Book Antiqua" w:eastAsia="Book Antiqua" w:cs="Book Antiqua"/>
                <w:sz w:val="22"/>
                <w:szCs w:val="22"/>
              </w:rPr>
              <w:t xml:space="preserve">Sportpszichológiai módszerek 3. </w:t>
            </w:r>
          </w:p>
        </w:tc>
        <w:tc>
          <w:tcPr>
            <w:tcW w:w="666" w:type="pct"/>
            <w:shd w:val="clear" w:color="auto" w:fill="auto"/>
          </w:tcPr>
          <w:p w:rsidRPr="00AB0EDC" w:rsidR="00AC7C11" w:rsidP="3D5BB9FD" w:rsidRDefault="00AC7C11" w14:paraId="74E0DAF7" w14:textId="4056289B">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AC7C11" w:rsidP="3D5BB9FD" w:rsidRDefault="00AC7C11" w14:paraId="7B16292C" w14:textId="7C927955">
            <w:pPr>
              <w:pStyle w:val="Lbjegyzetszveg"/>
              <w:jc w:val="center"/>
              <w:rPr>
                <w:rFonts w:ascii="Book Antiqua" w:hAnsi="Book Antiqua" w:eastAsia="Book Antiqua" w:cs="Book Antiqua"/>
                <w:sz w:val="22"/>
                <w:szCs w:val="22"/>
              </w:rPr>
            </w:pPr>
          </w:p>
        </w:tc>
        <w:tc>
          <w:tcPr>
            <w:tcW w:w="657" w:type="pct"/>
            <w:shd w:val="clear" w:color="auto" w:fill="auto"/>
          </w:tcPr>
          <w:p w:rsidRPr="00AB0EDC" w:rsidR="00AC7C11" w:rsidP="3D5BB9FD" w:rsidRDefault="00AC7C11" w14:paraId="55A9F1CC" w14:textId="2F1E8462">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15</w:t>
            </w:r>
            <w:r w:rsidR="00E172A1">
              <w:rPr>
                <w:rFonts w:ascii="Book Antiqua" w:hAnsi="Book Antiqua" w:eastAsia="Book Antiqua" w:cs="Book Antiqua"/>
                <w:sz w:val="22"/>
                <w:szCs w:val="22"/>
              </w:rPr>
              <w:t>sz</w:t>
            </w:r>
            <w:r w:rsidR="00666A6E">
              <w:rPr>
                <w:rFonts w:ascii="Book Antiqua" w:hAnsi="Book Antiqua" w:eastAsia="Book Antiqua" w:cs="Book Antiqua"/>
                <w:sz w:val="22"/>
                <w:szCs w:val="22"/>
              </w:rPr>
              <w:t>/4kr</w:t>
            </w:r>
          </w:p>
          <w:p w:rsidRPr="00AB0EDC" w:rsidR="00AC7C11" w:rsidP="3D5BB9FD" w:rsidRDefault="00AC7C11" w14:paraId="44DB04F0" w14:textId="43DCE984">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3A382141" w14:textId="7BDA1BBA">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3D5BB9FD" w:rsidRDefault="00AC7C11" w14:paraId="778FE26A" w14:textId="3D9A53BE">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AC7C11" w:rsidRDefault="00AC7C11" w14:paraId="2988F301" w14:textId="33C3BE47">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69E2BB2B" w14:textId="77777777">
        <w:trPr>
          <w:cantSplit/>
          <w:trHeight w:val="285"/>
        </w:trPr>
        <w:tc>
          <w:tcPr>
            <w:tcW w:w="1271" w:type="pct"/>
            <w:gridSpan w:val="2"/>
            <w:shd w:val="clear" w:color="auto" w:fill="auto"/>
            <w:vAlign w:val="center"/>
          </w:tcPr>
          <w:p w:rsidRPr="00AB0EDC" w:rsidR="00AC7C11" w:rsidP="3D5BB9FD" w:rsidRDefault="00501CA3" w14:paraId="57C0D796" w14:textId="6ABDF69F">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14.</w:t>
            </w:r>
            <w:r w:rsidRPr="00AB0EDC" w:rsidR="00AC7C11">
              <w:rPr>
                <w:rFonts w:ascii="Book Antiqua" w:hAnsi="Book Antiqua" w:eastAsia="Book Antiqua" w:cs="Book Antiqua"/>
                <w:sz w:val="22"/>
                <w:szCs w:val="22"/>
              </w:rPr>
              <w:t>Sportpszichológiai esettanulmány felépítése</w:t>
            </w:r>
          </w:p>
        </w:tc>
        <w:tc>
          <w:tcPr>
            <w:tcW w:w="666" w:type="pct"/>
            <w:shd w:val="clear" w:color="auto" w:fill="auto"/>
          </w:tcPr>
          <w:p w:rsidRPr="00AB0EDC" w:rsidR="00AC7C11" w:rsidP="3D5BB9FD" w:rsidRDefault="00666A6E" w14:paraId="0D142F6F" w14:textId="30FDAF0B">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10sz/3kr</w:t>
            </w:r>
          </w:p>
        </w:tc>
        <w:tc>
          <w:tcPr>
            <w:tcW w:w="652" w:type="pct"/>
            <w:gridSpan w:val="3"/>
            <w:shd w:val="clear" w:color="auto" w:fill="auto"/>
          </w:tcPr>
          <w:p w:rsidRPr="00AB0EDC" w:rsidR="00AC7C11" w:rsidP="3D5BB9FD" w:rsidRDefault="00AC7C11" w14:paraId="4475AD14" w14:textId="3FF898A3">
            <w:pPr>
              <w:pStyle w:val="Lbjegyzetszveg"/>
              <w:suppressAutoHyphens/>
              <w:ind w:left="-70" w:right="-171"/>
              <w:jc w:val="center"/>
              <w:rPr>
                <w:rFonts w:ascii="Book Antiqua" w:hAnsi="Book Antiqua" w:eastAsia="Book Antiqua" w:cs="Book Antiqua"/>
                <w:sz w:val="22"/>
                <w:szCs w:val="22"/>
              </w:rPr>
            </w:pPr>
          </w:p>
        </w:tc>
        <w:tc>
          <w:tcPr>
            <w:tcW w:w="657" w:type="pct"/>
            <w:shd w:val="clear" w:color="auto" w:fill="auto"/>
          </w:tcPr>
          <w:p w:rsidRPr="00AB0EDC" w:rsidR="00AC7C11" w:rsidP="3D5BB9FD" w:rsidRDefault="00AC7C11" w14:paraId="120C4E94"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75CF4315"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3D5BB9FD" w:rsidRDefault="00AC7C11" w14:paraId="3CB648E9" w14:textId="424C6772">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AC7C11" w:rsidRDefault="00AC7C11" w14:paraId="0C178E9E" w14:textId="6EC5198D">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3C0395D3" w14:textId="77777777">
        <w:trPr>
          <w:cantSplit/>
          <w:trHeight w:val="285"/>
        </w:trPr>
        <w:tc>
          <w:tcPr>
            <w:tcW w:w="1271" w:type="pct"/>
            <w:gridSpan w:val="2"/>
            <w:shd w:val="clear" w:color="auto" w:fill="auto"/>
            <w:vAlign w:val="center"/>
          </w:tcPr>
          <w:p w:rsidRPr="00AB0EDC" w:rsidR="00AC7C11" w:rsidP="3D5BB9FD" w:rsidRDefault="00501CA3" w14:paraId="3254BC2F" w14:textId="14AB2275">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15.</w:t>
            </w:r>
            <w:r w:rsidRPr="00AB0EDC" w:rsidR="00AC7C11">
              <w:rPr>
                <w:rFonts w:ascii="Book Antiqua" w:hAnsi="Book Antiqua" w:eastAsia="Book Antiqua" w:cs="Book Antiqua"/>
                <w:sz w:val="22"/>
                <w:szCs w:val="22"/>
              </w:rPr>
              <w:t xml:space="preserve">Sportpszichológiai esetvezetés 1. </w:t>
            </w:r>
          </w:p>
        </w:tc>
        <w:tc>
          <w:tcPr>
            <w:tcW w:w="666" w:type="pct"/>
            <w:shd w:val="clear" w:color="auto" w:fill="auto"/>
          </w:tcPr>
          <w:p w:rsidRPr="00AB0EDC" w:rsidR="00AC7C11" w:rsidP="3D5BB9FD" w:rsidRDefault="00AC7C11" w14:paraId="651E9592" w14:textId="77777777">
            <w:pPr>
              <w:pStyle w:val="Lbjegyzetszveg"/>
              <w:suppressAutoHyphens/>
              <w:ind w:left="-70" w:right="-171"/>
              <w:jc w:val="center"/>
              <w:rPr>
                <w:rFonts w:ascii="Book Antiqua" w:hAnsi="Book Antiqua" w:eastAsia="Book Antiqua" w:cs="Book Antiqua"/>
                <w:sz w:val="22"/>
                <w:szCs w:val="22"/>
              </w:rPr>
            </w:pPr>
          </w:p>
        </w:tc>
        <w:tc>
          <w:tcPr>
            <w:tcW w:w="652" w:type="pct"/>
            <w:gridSpan w:val="3"/>
            <w:shd w:val="clear" w:color="auto" w:fill="auto"/>
          </w:tcPr>
          <w:p w:rsidR="00666A6E" w:rsidP="00666A6E" w:rsidRDefault="00AC7C11" w14:paraId="78024460" w14:textId="77777777">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15konz</w:t>
            </w:r>
            <w:r w:rsidR="00666A6E">
              <w:rPr>
                <w:rFonts w:ascii="Book Antiqua" w:hAnsi="Book Antiqua" w:eastAsia="Book Antiqua" w:cs="Book Antiqua"/>
                <w:sz w:val="22"/>
                <w:szCs w:val="22"/>
              </w:rPr>
              <w:t>/</w:t>
            </w:r>
          </w:p>
          <w:p w:rsidRPr="00AB0EDC" w:rsidR="00AC7C11" w:rsidP="00666A6E" w:rsidRDefault="00666A6E" w14:paraId="269E314A" w14:textId="245A46EA">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4kr</w:t>
            </w:r>
          </w:p>
        </w:tc>
        <w:tc>
          <w:tcPr>
            <w:tcW w:w="657" w:type="pct"/>
            <w:shd w:val="clear" w:color="auto" w:fill="auto"/>
          </w:tcPr>
          <w:p w:rsidRPr="00AB0EDC" w:rsidR="00AC7C11" w:rsidP="3D5BB9FD" w:rsidRDefault="00AC7C11" w14:paraId="47341341"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AC7C11" w:rsidP="3D5BB9FD" w:rsidRDefault="00AC7C11" w14:paraId="2503B197"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3D5BB9FD" w:rsidRDefault="00AC7C11" w14:paraId="38288749" w14:textId="00C14BBF">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AC7C11" w:rsidRDefault="00AC7C11" w14:paraId="20BD9A1A" w14:textId="114FBBD4">
            <w:pPr>
              <w:pStyle w:val="Lbjegyzetszveg"/>
              <w:suppressAutoHyphens/>
              <w:ind w:right="-171"/>
              <w:jc w:val="center"/>
              <w:rPr>
                <w:rFonts w:ascii="Book Antiqua" w:hAnsi="Book Antiqua" w:eastAsia="Book Antiqua" w:cs="Book Antiqua"/>
                <w:sz w:val="22"/>
                <w:szCs w:val="22"/>
              </w:rPr>
            </w:pPr>
            <w:r>
              <w:rPr>
                <w:rFonts w:ascii="Book Antiqua" w:hAnsi="Book Antiqua" w:eastAsia="Book Antiqua" w:cs="Book Antiqua"/>
                <w:sz w:val="22"/>
                <w:szCs w:val="22"/>
              </w:rPr>
              <w:t>gyj</w:t>
            </w:r>
          </w:p>
        </w:tc>
      </w:tr>
      <w:tr w:rsidRPr="00AB0EDC" w:rsidR="00501CA3" w:rsidTr="0078751C" w14:paraId="245DB513" w14:textId="77777777">
        <w:trPr>
          <w:cantSplit/>
          <w:trHeight w:val="285"/>
        </w:trPr>
        <w:tc>
          <w:tcPr>
            <w:tcW w:w="1271" w:type="pct"/>
            <w:gridSpan w:val="2"/>
            <w:shd w:val="clear" w:color="auto" w:fill="auto"/>
            <w:vAlign w:val="center"/>
          </w:tcPr>
          <w:p w:rsidRPr="00AB0EDC" w:rsidR="00AC7C11" w:rsidP="3D5BB9FD" w:rsidRDefault="00501CA3" w14:paraId="60688FDE" w14:textId="04559D2D">
            <w:pPr>
              <w:pStyle w:val="Lbjegyzetszveg"/>
              <w:rPr>
                <w:rFonts w:ascii="Book Antiqua" w:hAnsi="Book Antiqua" w:eastAsia="Book Antiqua" w:cs="Book Antiqua"/>
                <w:sz w:val="22"/>
                <w:szCs w:val="22"/>
              </w:rPr>
            </w:pPr>
            <w:r>
              <w:rPr>
                <w:rFonts w:ascii="Book Antiqua" w:hAnsi="Book Antiqua" w:eastAsia="Book Antiqua" w:cs="Book Antiqua"/>
                <w:sz w:val="22"/>
                <w:szCs w:val="22"/>
              </w:rPr>
              <w:t>16.</w:t>
            </w:r>
            <w:r w:rsidRPr="00AB0EDC" w:rsidR="00AC7C11">
              <w:rPr>
                <w:rFonts w:ascii="Book Antiqua" w:hAnsi="Book Antiqua" w:eastAsia="Book Antiqua" w:cs="Book Antiqua"/>
                <w:sz w:val="22"/>
                <w:szCs w:val="22"/>
              </w:rPr>
              <w:t>Sportpszichológiai esetvezetés 2.</w:t>
            </w:r>
          </w:p>
        </w:tc>
        <w:tc>
          <w:tcPr>
            <w:tcW w:w="666" w:type="pct"/>
            <w:shd w:val="clear" w:color="auto" w:fill="auto"/>
          </w:tcPr>
          <w:p w:rsidRPr="00AB0EDC" w:rsidR="00AC7C11" w:rsidP="3D5BB9FD" w:rsidRDefault="00AC7C11" w14:paraId="7BB1C369" w14:textId="0DC4EF75">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AC7C11" w:rsidP="3D5BB9FD" w:rsidRDefault="00AC7C11" w14:paraId="322F38EA" w14:textId="3A5B0385">
            <w:pPr>
              <w:pStyle w:val="Lbjegyzetszveg"/>
              <w:jc w:val="center"/>
              <w:rPr>
                <w:rFonts w:ascii="Book Antiqua" w:hAnsi="Book Antiqua" w:eastAsia="Book Antiqua" w:cs="Book Antiqua"/>
                <w:sz w:val="22"/>
                <w:szCs w:val="22"/>
              </w:rPr>
            </w:pPr>
          </w:p>
        </w:tc>
        <w:tc>
          <w:tcPr>
            <w:tcW w:w="657" w:type="pct"/>
            <w:shd w:val="clear" w:color="auto" w:fill="auto"/>
          </w:tcPr>
          <w:p w:rsidR="00666A6E" w:rsidP="00666A6E" w:rsidRDefault="00AC7C11" w14:paraId="1A3CD1AB" w14:textId="77777777">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15konz</w:t>
            </w:r>
            <w:r w:rsidR="00666A6E">
              <w:rPr>
                <w:rFonts w:ascii="Book Antiqua" w:hAnsi="Book Antiqua" w:eastAsia="Book Antiqua" w:cs="Book Antiqua"/>
                <w:sz w:val="22"/>
                <w:szCs w:val="22"/>
              </w:rPr>
              <w:t>/</w:t>
            </w:r>
          </w:p>
          <w:p w:rsidRPr="00AB0EDC" w:rsidR="00AC7C11" w:rsidP="00666A6E" w:rsidRDefault="00666A6E" w14:paraId="462A9534" w14:textId="2A445E7F">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4kr</w:t>
            </w:r>
          </w:p>
        </w:tc>
        <w:tc>
          <w:tcPr>
            <w:tcW w:w="670" w:type="pct"/>
            <w:gridSpan w:val="2"/>
            <w:tcBorders>
              <w:right w:val="double" w:color="auto" w:sz="4" w:space="0"/>
            </w:tcBorders>
            <w:shd w:val="clear" w:color="auto" w:fill="auto"/>
          </w:tcPr>
          <w:p w:rsidRPr="00AB0EDC" w:rsidR="00AC7C11" w:rsidP="3D5BB9FD" w:rsidRDefault="00AC7C11" w14:paraId="74D5F263" w14:textId="34F1EC50">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AC7C11" w:rsidP="3D5BB9FD" w:rsidRDefault="00AC7C11" w14:paraId="3D823E3F" w14:textId="65B27956">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AC7C11" w:rsidP="00AC7C11" w:rsidRDefault="00AC7C11" w14:paraId="4939F710" w14:textId="0FFF0495">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gyj</w:t>
            </w:r>
          </w:p>
        </w:tc>
      </w:tr>
      <w:tr w:rsidRPr="00AB0EDC" w:rsidR="00501CA3" w:rsidTr="0078751C" w14:paraId="77615301" w14:textId="77777777">
        <w:trPr>
          <w:cantSplit/>
          <w:trHeight w:val="285"/>
        </w:trPr>
        <w:tc>
          <w:tcPr>
            <w:tcW w:w="1271" w:type="pct"/>
            <w:gridSpan w:val="2"/>
            <w:shd w:val="clear" w:color="auto" w:fill="auto"/>
            <w:vAlign w:val="center"/>
          </w:tcPr>
          <w:p w:rsidRPr="00AB0EDC" w:rsidR="00501CA3" w:rsidP="3D5BB9FD" w:rsidRDefault="00501CA3" w14:paraId="658CB627" w14:textId="637B8370">
            <w:pPr>
              <w:pStyle w:val="Lbjegyzetszveg"/>
              <w:rPr>
                <w:rFonts w:ascii="Book Antiqua" w:hAnsi="Book Antiqua" w:eastAsia="Book Antiqua" w:cs="Book Antiqua"/>
                <w:sz w:val="22"/>
                <w:szCs w:val="22"/>
              </w:rPr>
            </w:pPr>
            <w:r>
              <w:rPr>
                <w:rFonts w:ascii="Book Antiqua" w:hAnsi="Book Antiqua" w:eastAsia="Book Antiqua" w:cs="Book Antiqua"/>
                <w:sz w:val="22"/>
                <w:szCs w:val="22"/>
              </w:rPr>
              <w:t>17.</w:t>
            </w:r>
            <w:r w:rsidRPr="00AB0EDC">
              <w:rPr>
                <w:rFonts w:ascii="Book Antiqua" w:hAnsi="Book Antiqua" w:eastAsia="Book Antiqua" w:cs="Book Antiqua"/>
                <w:sz w:val="22"/>
                <w:szCs w:val="22"/>
              </w:rPr>
              <w:t xml:space="preserve">Sportpszichológiai esetvezetés 3. </w:t>
            </w:r>
          </w:p>
        </w:tc>
        <w:tc>
          <w:tcPr>
            <w:tcW w:w="666" w:type="pct"/>
            <w:shd w:val="clear" w:color="auto" w:fill="auto"/>
          </w:tcPr>
          <w:p w:rsidRPr="00AB0EDC" w:rsidR="00501CA3" w:rsidP="3D5BB9FD" w:rsidRDefault="00501CA3" w14:paraId="71C2EC64" w14:textId="270F235A">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60755BBD" w14:textId="5BDE7744">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501CA3" w14:paraId="388FF96F" w14:textId="091995CC">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00666A6E" w:rsidRDefault="00501CA3" w14:paraId="14ACAA75" w14:textId="22866E29">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15konz</w:t>
            </w:r>
            <w:r w:rsidR="00666A6E">
              <w:rPr>
                <w:rFonts w:ascii="Book Antiqua" w:hAnsi="Book Antiqua" w:eastAsia="Book Antiqua" w:cs="Book Antiqua"/>
                <w:sz w:val="22"/>
                <w:szCs w:val="22"/>
              </w:rPr>
              <w:t>/4kr</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6605229A" w14:textId="2C00A3AA">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4F5F5D" w14:paraId="4AC144C8" w14:textId="2E080480">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gyj</w:t>
            </w:r>
          </w:p>
        </w:tc>
      </w:tr>
      <w:tr w:rsidRPr="00AB0EDC" w:rsidR="00501CA3" w:rsidTr="0078751C" w14:paraId="0C136CF1" w14:textId="77777777">
        <w:trPr>
          <w:cantSplit/>
          <w:trHeight w:val="285"/>
        </w:trPr>
        <w:tc>
          <w:tcPr>
            <w:tcW w:w="1271" w:type="pct"/>
            <w:gridSpan w:val="2"/>
            <w:shd w:val="clear" w:color="auto" w:fill="auto"/>
            <w:vAlign w:val="center"/>
          </w:tcPr>
          <w:p w:rsidRPr="00AB0EDC" w:rsidR="00501CA3" w:rsidP="3D5BB9FD" w:rsidRDefault="005D4BE5" w14:paraId="0A392C6A" w14:textId="4D44B4B4">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18.</w:t>
            </w:r>
            <w:r w:rsidRPr="00AB0EDC" w:rsidR="00501CA3">
              <w:rPr>
                <w:rFonts w:ascii="Book Antiqua" w:hAnsi="Book Antiqua" w:eastAsia="Book Antiqua" w:cs="Book Antiqua"/>
                <w:sz w:val="22"/>
                <w:szCs w:val="22"/>
              </w:rPr>
              <w:t>A mozgásfejlődés és mozgásfejlesztés pszichológiája</w:t>
            </w:r>
          </w:p>
        </w:tc>
        <w:tc>
          <w:tcPr>
            <w:tcW w:w="666" w:type="pct"/>
            <w:shd w:val="clear" w:color="auto" w:fill="auto"/>
          </w:tcPr>
          <w:p w:rsidRPr="00AB0EDC" w:rsidR="00501CA3" w:rsidP="3D5BB9FD" w:rsidRDefault="00501CA3" w14:paraId="290583F9" w14:textId="77777777">
            <w:pPr>
              <w:pStyle w:val="Lbjegyzetszveg"/>
              <w:suppressAutoHyphens/>
              <w:ind w:left="-70" w:right="-171"/>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666A6E" w14:paraId="68F21D90" w14:textId="2FB3857B">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7" w:type="pct"/>
            <w:shd w:val="clear" w:color="auto" w:fill="auto"/>
          </w:tcPr>
          <w:p w:rsidRPr="00AB0EDC" w:rsidR="00501CA3" w:rsidP="3D5BB9FD" w:rsidRDefault="00501CA3" w14:paraId="13C326F3"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3D5BB9FD" w:rsidRDefault="00501CA3" w14:paraId="78BEFD2A"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27A76422" w14:textId="7AB6B596">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49206A88" w14:textId="6F7A96FC">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67B7A70C" w14:textId="77777777">
        <w:trPr>
          <w:cantSplit/>
          <w:trHeight w:val="285"/>
        </w:trPr>
        <w:tc>
          <w:tcPr>
            <w:tcW w:w="1271" w:type="pct"/>
            <w:gridSpan w:val="2"/>
            <w:shd w:val="clear" w:color="auto" w:fill="auto"/>
            <w:vAlign w:val="center"/>
          </w:tcPr>
          <w:p w:rsidRPr="00AB0EDC" w:rsidR="00501CA3" w:rsidP="3D5BB9FD" w:rsidRDefault="005D4BE5" w14:paraId="71887C79" w14:textId="5FD539B3">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19.</w:t>
            </w:r>
            <w:r w:rsidRPr="00AB0EDC" w:rsidR="00501CA3">
              <w:rPr>
                <w:rFonts w:ascii="Book Antiqua" w:hAnsi="Book Antiqua" w:eastAsia="Book Antiqua" w:cs="Book Antiqua"/>
                <w:sz w:val="22"/>
                <w:szCs w:val="22"/>
              </w:rPr>
              <w:t>Pszichológiai tanácsadás a sportban</w:t>
            </w:r>
          </w:p>
        </w:tc>
        <w:tc>
          <w:tcPr>
            <w:tcW w:w="666" w:type="pct"/>
            <w:shd w:val="clear" w:color="auto" w:fill="auto"/>
          </w:tcPr>
          <w:p w:rsidRPr="00AB0EDC" w:rsidR="00501CA3" w:rsidP="3D5BB9FD" w:rsidRDefault="00501CA3" w14:paraId="3B7FD67C" w14:textId="77777777">
            <w:pPr>
              <w:pStyle w:val="Lbjegyzetszveg"/>
              <w:suppressAutoHyphens/>
              <w:ind w:left="-70" w:right="-171"/>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666A6E" w14:paraId="38D6B9B6" w14:textId="4BF2A6A8">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10sz/3kr</w:t>
            </w:r>
          </w:p>
        </w:tc>
        <w:tc>
          <w:tcPr>
            <w:tcW w:w="657" w:type="pct"/>
            <w:shd w:val="clear" w:color="auto" w:fill="auto"/>
          </w:tcPr>
          <w:p w:rsidRPr="00AB0EDC" w:rsidR="00501CA3" w:rsidP="3D5BB9FD" w:rsidRDefault="00501CA3" w14:paraId="22F860BB"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3D5BB9FD" w:rsidRDefault="00501CA3" w14:paraId="17B246DD"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6BF89DA3" w14:textId="4457DD0B">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5C3E0E74" w14:textId="321F3A65">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66A1FAB9" w14:textId="77777777">
        <w:trPr>
          <w:cantSplit/>
          <w:trHeight w:val="285"/>
        </w:trPr>
        <w:tc>
          <w:tcPr>
            <w:tcW w:w="1271" w:type="pct"/>
            <w:gridSpan w:val="2"/>
            <w:shd w:val="clear" w:color="auto" w:fill="auto"/>
            <w:vAlign w:val="center"/>
          </w:tcPr>
          <w:p w:rsidRPr="00AB0EDC" w:rsidR="00501CA3" w:rsidP="3D5BB9FD" w:rsidRDefault="005D4BE5" w14:paraId="76BB753C" w14:textId="12137FD7">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20.</w:t>
            </w:r>
            <w:r w:rsidRPr="00AB0EDC" w:rsidR="00501CA3">
              <w:rPr>
                <w:rFonts w:ascii="Book Antiqua" w:hAnsi="Book Antiqua" w:eastAsia="Book Antiqua" w:cs="Book Antiqua"/>
                <w:sz w:val="22"/>
                <w:szCs w:val="22"/>
              </w:rPr>
              <w:t>Tehetséggondozás a sportban</w:t>
            </w:r>
          </w:p>
        </w:tc>
        <w:tc>
          <w:tcPr>
            <w:tcW w:w="666" w:type="pct"/>
            <w:shd w:val="clear" w:color="auto" w:fill="auto"/>
          </w:tcPr>
          <w:p w:rsidRPr="00AB0EDC" w:rsidR="00501CA3" w:rsidP="3D5BB9FD" w:rsidRDefault="00501CA3" w14:paraId="513DA1E0" w14:textId="77777777">
            <w:pPr>
              <w:pStyle w:val="Lbjegyzetszveg"/>
              <w:suppressAutoHyphens/>
              <w:ind w:left="-70" w:right="-171"/>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666A6E" w14:paraId="75CAC6F5" w14:textId="41675665">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57" w:type="pct"/>
            <w:shd w:val="clear" w:color="auto" w:fill="auto"/>
          </w:tcPr>
          <w:p w:rsidRPr="00AB0EDC" w:rsidR="00501CA3" w:rsidP="3D5BB9FD" w:rsidRDefault="00501CA3" w14:paraId="66060428" w14:textId="77777777">
            <w:pPr>
              <w:pStyle w:val="Lbjegyzetszveg"/>
              <w:suppressAutoHyphens/>
              <w:ind w:left="-70" w:right="-171"/>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3D5BB9FD" w:rsidRDefault="00501CA3" w14:paraId="29079D35"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17686DC7" w14:textId="2BA687B5">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53BD644D" w14:textId="03EBBC55">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1A3FAC43" w14:textId="77777777">
        <w:trPr>
          <w:cantSplit/>
          <w:trHeight w:val="285"/>
        </w:trPr>
        <w:tc>
          <w:tcPr>
            <w:tcW w:w="1271" w:type="pct"/>
            <w:gridSpan w:val="2"/>
            <w:shd w:val="clear" w:color="auto" w:fill="auto"/>
            <w:vAlign w:val="center"/>
          </w:tcPr>
          <w:p w:rsidRPr="00AB0EDC" w:rsidR="00501CA3" w:rsidP="3D5BB9FD" w:rsidRDefault="005D4BE5" w14:paraId="2BBD94B2" w14:textId="111C1F98">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21.</w:t>
            </w:r>
            <w:r w:rsidRPr="00AB0EDC" w:rsidR="00501CA3">
              <w:rPr>
                <w:rFonts w:ascii="Book Antiqua" w:hAnsi="Book Antiqua" w:eastAsia="Book Antiqua" w:cs="Book Antiqua"/>
                <w:sz w:val="22"/>
                <w:szCs w:val="22"/>
              </w:rPr>
              <w:t>Csapatsportok pszichológiája</w:t>
            </w:r>
          </w:p>
        </w:tc>
        <w:tc>
          <w:tcPr>
            <w:tcW w:w="666" w:type="pct"/>
            <w:shd w:val="clear" w:color="auto" w:fill="auto"/>
          </w:tcPr>
          <w:p w:rsidRPr="00AB0EDC" w:rsidR="00501CA3" w:rsidP="3D5BB9FD" w:rsidRDefault="00501CA3" w14:paraId="5854DE7F" w14:textId="77777777">
            <w:pPr>
              <w:pStyle w:val="Lbjegyzetszveg"/>
              <w:suppressAutoHyphens/>
              <w:ind w:left="-70" w:right="-171"/>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2CA7ADD4" w14:textId="77777777">
            <w:pPr>
              <w:pStyle w:val="Lbjegyzetszveg"/>
              <w:suppressAutoHyphens/>
              <w:ind w:right="-171"/>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666A6E" w14:paraId="314EE24A" w14:textId="3FD1CDB8">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70" w:type="pct"/>
            <w:gridSpan w:val="2"/>
            <w:tcBorders>
              <w:right w:val="double" w:color="auto" w:sz="4" w:space="0"/>
            </w:tcBorders>
            <w:shd w:val="clear" w:color="auto" w:fill="auto"/>
          </w:tcPr>
          <w:p w:rsidRPr="00AB0EDC" w:rsidR="00501CA3" w:rsidP="3D5BB9FD" w:rsidRDefault="00501CA3" w14:paraId="1A499DFC"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5E7E3C41" w14:textId="23122ACE">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03F828E4" w14:textId="116C4A31">
            <w:pPr>
              <w:pStyle w:val="Lbjegyzetszveg"/>
              <w:suppressAutoHyphens/>
              <w:ind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54E327B4" w14:textId="77777777">
        <w:trPr>
          <w:cantSplit/>
          <w:trHeight w:val="285"/>
        </w:trPr>
        <w:tc>
          <w:tcPr>
            <w:tcW w:w="1271" w:type="pct"/>
            <w:gridSpan w:val="2"/>
            <w:shd w:val="clear" w:color="auto" w:fill="auto"/>
            <w:vAlign w:val="center"/>
          </w:tcPr>
          <w:p w:rsidRPr="00AB0EDC" w:rsidR="00501CA3" w:rsidP="3D5BB9FD" w:rsidRDefault="005D4BE5" w14:paraId="4299B868" w14:textId="31572509">
            <w:pPr>
              <w:pStyle w:val="Lbjegyzetszveg"/>
              <w:rPr>
                <w:rFonts w:ascii="Book Antiqua" w:hAnsi="Book Antiqua" w:eastAsia="Book Antiqua" w:cs="Book Antiqua"/>
                <w:sz w:val="22"/>
                <w:szCs w:val="22"/>
              </w:rPr>
            </w:pPr>
            <w:r>
              <w:rPr>
                <w:rFonts w:ascii="Book Antiqua" w:hAnsi="Book Antiqua" w:eastAsia="Book Antiqua" w:cs="Book Antiqua"/>
                <w:sz w:val="22"/>
                <w:szCs w:val="22"/>
              </w:rPr>
              <w:t>22.</w:t>
            </w:r>
            <w:r w:rsidRPr="00AB0EDC" w:rsidR="00501CA3">
              <w:rPr>
                <w:rFonts w:ascii="Book Antiqua" w:hAnsi="Book Antiqua" w:eastAsia="Book Antiqua" w:cs="Book Antiqua"/>
                <w:sz w:val="22"/>
                <w:szCs w:val="22"/>
              </w:rPr>
              <w:t>Szervezet</w:t>
            </w:r>
            <w:r w:rsidR="00666A6E">
              <w:rPr>
                <w:rFonts w:ascii="Book Antiqua" w:hAnsi="Book Antiqua" w:eastAsia="Book Antiqua" w:cs="Book Antiqua"/>
                <w:sz w:val="22"/>
                <w:szCs w:val="22"/>
              </w:rPr>
              <w:t>-</w:t>
            </w:r>
            <w:r w:rsidRPr="00AB0EDC" w:rsidR="00501CA3">
              <w:rPr>
                <w:rFonts w:ascii="Book Antiqua" w:hAnsi="Book Antiqua" w:eastAsia="Book Antiqua" w:cs="Book Antiqua"/>
                <w:sz w:val="22"/>
                <w:szCs w:val="22"/>
              </w:rPr>
              <w:t>pszichológia</w:t>
            </w:r>
          </w:p>
        </w:tc>
        <w:tc>
          <w:tcPr>
            <w:tcW w:w="666" w:type="pct"/>
            <w:shd w:val="clear" w:color="auto" w:fill="auto"/>
          </w:tcPr>
          <w:p w:rsidRPr="00AB0EDC" w:rsidR="00501CA3" w:rsidP="3D5BB9FD" w:rsidRDefault="00501CA3" w14:paraId="402E40F4" w14:textId="21D1FA59">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5376F1BD" w14:textId="7B521B08">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666A6E" w14:paraId="5053ECA9" w14:textId="65816D9E">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670" w:type="pct"/>
            <w:gridSpan w:val="2"/>
            <w:tcBorders>
              <w:right w:val="double" w:color="auto" w:sz="4" w:space="0"/>
            </w:tcBorders>
            <w:shd w:val="clear" w:color="auto" w:fill="auto"/>
          </w:tcPr>
          <w:p w:rsidRPr="00AB0EDC" w:rsidR="00501CA3" w:rsidP="3D5BB9FD" w:rsidRDefault="00501CA3" w14:paraId="0B92084E" w14:textId="353B6169">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46F66EFC" w14:textId="70308061">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7D32FADA" w14:textId="7717B144">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1F47E4FE" w14:textId="77777777">
        <w:trPr>
          <w:cantSplit/>
          <w:trHeight w:val="285"/>
        </w:trPr>
        <w:tc>
          <w:tcPr>
            <w:tcW w:w="1271" w:type="pct"/>
            <w:gridSpan w:val="2"/>
            <w:shd w:val="clear" w:color="auto" w:fill="auto"/>
            <w:vAlign w:val="center"/>
          </w:tcPr>
          <w:p w:rsidR="00D37EA7" w:rsidP="3D5BB9FD" w:rsidRDefault="005D4BE5" w14:paraId="62898926" w14:textId="77777777">
            <w:pPr>
              <w:pStyle w:val="Lbjegyzetszveg"/>
              <w:rPr>
                <w:rFonts w:ascii="Book Antiqua" w:hAnsi="Book Antiqua" w:eastAsia="Book Antiqua" w:cs="Book Antiqua"/>
                <w:sz w:val="22"/>
                <w:szCs w:val="22"/>
              </w:rPr>
            </w:pPr>
            <w:r>
              <w:rPr>
                <w:rFonts w:ascii="Book Antiqua" w:hAnsi="Book Antiqua" w:eastAsia="Book Antiqua" w:cs="Book Antiqua"/>
                <w:sz w:val="22"/>
                <w:szCs w:val="22"/>
              </w:rPr>
              <w:t>23.</w:t>
            </w:r>
            <w:r w:rsidRPr="00AB0EDC" w:rsidR="00501CA3">
              <w:rPr>
                <w:rFonts w:ascii="Book Antiqua" w:hAnsi="Book Antiqua" w:eastAsia="Book Antiqua" w:cs="Book Antiqua"/>
                <w:sz w:val="22"/>
                <w:szCs w:val="22"/>
              </w:rPr>
              <w:t xml:space="preserve">Alkalmazott </w:t>
            </w:r>
          </w:p>
          <w:p w:rsidRPr="00AB0EDC" w:rsidR="00501CA3" w:rsidP="3D5BB9FD" w:rsidRDefault="00501CA3" w14:paraId="63BAD233" w14:textId="515F6613">
            <w:pPr>
              <w:pStyle w:val="Lbjegyzetszveg"/>
              <w:rPr>
                <w:rFonts w:ascii="Book Antiqua" w:hAnsi="Book Antiqua" w:eastAsia="Book Antiqua" w:cs="Book Antiqua"/>
                <w:sz w:val="22"/>
                <w:szCs w:val="22"/>
              </w:rPr>
            </w:pPr>
            <w:r w:rsidRPr="00AB0EDC">
              <w:rPr>
                <w:rFonts w:ascii="Book Antiqua" w:hAnsi="Book Antiqua" w:eastAsia="Book Antiqua" w:cs="Book Antiqua"/>
                <w:sz w:val="22"/>
                <w:szCs w:val="22"/>
              </w:rPr>
              <w:t>sportpszichológia 1.</w:t>
            </w:r>
          </w:p>
        </w:tc>
        <w:tc>
          <w:tcPr>
            <w:tcW w:w="666" w:type="pct"/>
            <w:shd w:val="clear" w:color="auto" w:fill="auto"/>
          </w:tcPr>
          <w:p w:rsidRPr="00AB0EDC" w:rsidR="00501CA3" w:rsidP="3D5BB9FD" w:rsidRDefault="00501CA3" w14:paraId="21A1CFA3" w14:textId="36686397">
            <w:pPr>
              <w:pStyle w:val="Lbjegyzetszveg"/>
              <w:spacing w:line="259" w:lineRule="auto"/>
              <w:ind w:left="-70" w:right="-171"/>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7D2E8C89" w14:textId="4D576C7F">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666A6E" w14:paraId="2791C7C2" w14:textId="36275EC6">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15sz/4kr</w:t>
            </w:r>
          </w:p>
        </w:tc>
        <w:tc>
          <w:tcPr>
            <w:tcW w:w="670" w:type="pct"/>
            <w:gridSpan w:val="2"/>
            <w:tcBorders>
              <w:right w:val="double" w:color="auto" w:sz="4" w:space="0"/>
            </w:tcBorders>
            <w:shd w:val="clear" w:color="auto" w:fill="auto"/>
          </w:tcPr>
          <w:p w:rsidRPr="00AB0EDC" w:rsidR="00501CA3" w:rsidP="3D5BB9FD" w:rsidRDefault="00501CA3" w14:paraId="3D37952D" w14:textId="669FEED4">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0976C51A" w14:textId="2D515F22">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4EECC87D" w14:textId="444B7A6E">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783CC32A" w14:textId="77777777">
        <w:trPr>
          <w:cantSplit/>
          <w:trHeight w:val="285"/>
        </w:trPr>
        <w:tc>
          <w:tcPr>
            <w:tcW w:w="1271" w:type="pct"/>
            <w:gridSpan w:val="2"/>
            <w:shd w:val="clear" w:color="auto" w:fill="auto"/>
            <w:vAlign w:val="center"/>
          </w:tcPr>
          <w:p w:rsidRPr="00AB0EDC" w:rsidR="00501CA3" w:rsidP="3D5BB9FD" w:rsidRDefault="005D4BE5" w14:paraId="3225500F" w14:textId="04980A8B">
            <w:pPr>
              <w:pStyle w:val="Lbjegyzetszveg"/>
              <w:rPr>
                <w:rFonts w:ascii="Book Antiqua" w:hAnsi="Book Antiqua" w:eastAsia="Book Antiqua" w:cs="Book Antiqua"/>
                <w:sz w:val="22"/>
                <w:szCs w:val="22"/>
              </w:rPr>
            </w:pPr>
            <w:r>
              <w:rPr>
                <w:rFonts w:ascii="Book Antiqua" w:hAnsi="Book Antiqua" w:eastAsia="Book Antiqua" w:cs="Book Antiqua"/>
                <w:sz w:val="22"/>
                <w:szCs w:val="22"/>
              </w:rPr>
              <w:t>24.</w:t>
            </w:r>
            <w:r w:rsidRPr="00AB0EDC" w:rsidR="00501CA3">
              <w:rPr>
                <w:rFonts w:ascii="Book Antiqua" w:hAnsi="Book Antiqua" w:eastAsia="Book Antiqua" w:cs="Book Antiqua"/>
                <w:sz w:val="22"/>
                <w:szCs w:val="22"/>
              </w:rPr>
              <w:t>Krízishelyzetek a sportban</w:t>
            </w:r>
          </w:p>
        </w:tc>
        <w:tc>
          <w:tcPr>
            <w:tcW w:w="666" w:type="pct"/>
            <w:shd w:val="clear" w:color="auto" w:fill="auto"/>
          </w:tcPr>
          <w:p w:rsidRPr="00AB0EDC" w:rsidR="00501CA3" w:rsidP="3D5BB9FD" w:rsidRDefault="00501CA3" w14:paraId="53BBAE53" w14:textId="7801B7C5">
            <w:pPr>
              <w:pStyle w:val="Lbjegyzetszveg"/>
              <w:spacing w:line="259" w:lineRule="auto"/>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0CB4C93F" w14:textId="05F108C6">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666A6E" w14:paraId="45BAF48E" w14:textId="6BB4185D">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r w:rsidRPr="00AB0EDC">
              <w:rPr>
                <w:rFonts w:ascii="Book Antiqua" w:hAnsi="Book Antiqua" w:eastAsia="Book Antiqua" w:cs="Book Antiqua"/>
                <w:sz w:val="22"/>
                <w:szCs w:val="22"/>
              </w:rPr>
              <w:t xml:space="preserve"> </w:t>
            </w:r>
          </w:p>
        </w:tc>
        <w:tc>
          <w:tcPr>
            <w:tcW w:w="670" w:type="pct"/>
            <w:gridSpan w:val="2"/>
            <w:tcBorders>
              <w:right w:val="double" w:color="auto" w:sz="4" w:space="0"/>
            </w:tcBorders>
            <w:shd w:val="clear" w:color="auto" w:fill="auto"/>
          </w:tcPr>
          <w:p w:rsidRPr="00AB0EDC" w:rsidR="00501CA3" w:rsidP="3D5BB9FD" w:rsidRDefault="00501CA3" w14:paraId="0E6D1F79" w14:textId="7AB33AD7">
            <w:pPr>
              <w:pStyle w:val="Lbjegyzetszveg"/>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0561F100" w14:textId="3EA5EE45">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696AD6E6" w14:textId="3E1A70E0">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7606A3E4" w14:textId="77777777">
        <w:trPr>
          <w:cantSplit/>
          <w:trHeight w:val="285"/>
        </w:trPr>
        <w:tc>
          <w:tcPr>
            <w:tcW w:w="1271" w:type="pct"/>
            <w:gridSpan w:val="2"/>
            <w:shd w:val="clear" w:color="auto" w:fill="auto"/>
            <w:vAlign w:val="center"/>
          </w:tcPr>
          <w:p w:rsidR="00D37EA7" w:rsidP="3D5BB9FD" w:rsidRDefault="005D4BE5" w14:paraId="66B675C3" w14:textId="77777777">
            <w:pPr>
              <w:pStyle w:val="Lbjegyzetszveg"/>
              <w:rPr>
                <w:rFonts w:ascii="Book Antiqua" w:hAnsi="Book Antiqua" w:eastAsia="Book Antiqua" w:cs="Book Antiqua"/>
                <w:sz w:val="22"/>
                <w:szCs w:val="22"/>
              </w:rPr>
            </w:pPr>
            <w:r>
              <w:rPr>
                <w:rFonts w:ascii="Book Antiqua" w:hAnsi="Book Antiqua" w:eastAsia="Book Antiqua" w:cs="Book Antiqua"/>
                <w:sz w:val="22"/>
                <w:szCs w:val="22"/>
              </w:rPr>
              <w:t>25.</w:t>
            </w:r>
            <w:r w:rsidRPr="00AB0EDC" w:rsidR="00501CA3">
              <w:rPr>
                <w:rFonts w:ascii="Book Antiqua" w:hAnsi="Book Antiqua" w:eastAsia="Book Antiqua" w:cs="Book Antiqua"/>
                <w:sz w:val="22"/>
                <w:szCs w:val="22"/>
              </w:rPr>
              <w:t xml:space="preserve">Alkalmazott </w:t>
            </w:r>
          </w:p>
          <w:p w:rsidRPr="00AB0EDC" w:rsidR="00501CA3" w:rsidP="3D5BB9FD" w:rsidRDefault="00501CA3" w14:paraId="152AEE41" w14:textId="00D0BA59">
            <w:pPr>
              <w:pStyle w:val="Lbjegyzetszveg"/>
              <w:rPr>
                <w:rFonts w:ascii="Book Antiqua" w:hAnsi="Book Antiqua" w:eastAsia="Book Antiqua" w:cs="Book Antiqua"/>
                <w:sz w:val="22"/>
                <w:szCs w:val="22"/>
              </w:rPr>
            </w:pPr>
            <w:r w:rsidRPr="00AB0EDC">
              <w:rPr>
                <w:rFonts w:ascii="Book Antiqua" w:hAnsi="Book Antiqua" w:eastAsia="Book Antiqua" w:cs="Book Antiqua"/>
                <w:sz w:val="22"/>
                <w:szCs w:val="22"/>
              </w:rPr>
              <w:t>sportpszichológia 2.</w:t>
            </w:r>
          </w:p>
        </w:tc>
        <w:tc>
          <w:tcPr>
            <w:tcW w:w="666" w:type="pct"/>
            <w:shd w:val="clear" w:color="auto" w:fill="auto"/>
          </w:tcPr>
          <w:p w:rsidRPr="00AB0EDC" w:rsidR="00501CA3" w:rsidP="3D5BB9FD" w:rsidRDefault="00501CA3" w14:paraId="581D20BA" w14:textId="13B8856B">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61DAE7D3" w14:textId="2EF329AA">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501CA3" w14:paraId="35BB37E4" w14:textId="6F682260">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3D5BB9FD" w:rsidRDefault="00666A6E" w14:paraId="360B8EF9" w14:textId="1C4DC982">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15sz/4kr</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247443C9" w14:textId="102D4163">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4</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77DEB063" w14:textId="67646732">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78751C" w:rsidTr="0078751C" w14:paraId="409BC35D" w14:textId="77777777">
        <w:trPr>
          <w:cantSplit/>
          <w:trHeight w:val="285"/>
        </w:trPr>
        <w:tc>
          <w:tcPr>
            <w:tcW w:w="1271" w:type="pct"/>
            <w:gridSpan w:val="2"/>
            <w:shd w:val="clear" w:color="auto" w:fill="auto"/>
            <w:vAlign w:val="center"/>
          </w:tcPr>
          <w:p w:rsidR="00D37EA7" w:rsidP="3D5BB9FD" w:rsidRDefault="005D4BE5" w14:paraId="15AF0548" w14:textId="77777777">
            <w:pPr>
              <w:pStyle w:val="Lbjegyzetszveg"/>
              <w:rPr>
                <w:rFonts w:ascii="Book Antiqua" w:hAnsi="Book Antiqua" w:eastAsia="Book Antiqua" w:cs="Book Antiqua"/>
                <w:sz w:val="22"/>
                <w:szCs w:val="22"/>
              </w:rPr>
            </w:pPr>
            <w:r>
              <w:rPr>
                <w:rFonts w:ascii="Book Antiqua" w:hAnsi="Book Antiqua" w:eastAsia="Book Antiqua" w:cs="Book Antiqua"/>
                <w:sz w:val="22"/>
                <w:szCs w:val="22"/>
              </w:rPr>
              <w:t>26.</w:t>
            </w:r>
            <w:r w:rsidRPr="00AB0EDC" w:rsidR="00501CA3">
              <w:rPr>
                <w:rFonts w:ascii="Book Antiqua" w:hAnsi="Book Antiqua" w:eastAsia="Book Antiqua" w:cs="Book Antiqua"/>
                <w:sz w:val="22"/>
                <w:szCs w:val="22"/>
              </w:rPr>
              <w:t xml:space="preserve">Sport és </w:t>
            </w:r>
          </w:p>
          <w:p w:rsidRPr="00AB0EDC" w:rsidR="00501CA3" w:rsidP="3D5BB9FD" w:rsidRDefault="00501CA3" w14:paraId="53FF8D2E" w14:textId="766A4A6F">
            <w:pPr>
              <w:pStyle w:val="Lbjegyzetszveg"/>
              <w:rPr>
                <w:rFonts w:ascii="Book Antiqua" w:hAnsi="Book Antiqua" w:eastAsia="Book Antiqua" w:cs="Book Antiqua"/>
                <w:sz w:val="22"/>
                <w:szCs w:val="22"/>
              </w:rPr>
            </w:pPr>
            <w:r w:rsidRPr="00AB0EDC">
              <w:rPr>
                <w:rFonts w:ascii="Book Antiqua" w:hAnsi="Book Antiqua" w:eastAsia="Book Antiqua" w:cs="Book Antiqua"/>
                <w:sz w:val="22"/>
                <w:szCs w:val="22"/>
              </w:rPr>
              <w:t>kommunikáció</w:t>
            </w:r>
          </w:p>
        </w:tc>
        <w:tc>
          <w:tcPr>
            <w:tcW w:w="666" w:type="pct"/>
            <w:shd w:val="clear" w:color="auto" w:fill="auto"/>
          </w:tcPr>
          <w:p w:rsidRPr="00AB0EDC" w:rsidR="00501CA3" w:rsidP="3D5BB9FD" w:rsidRDefault="00501CA3" w14:paraId="0A6F43ED" w14:textId="37DF3EDB">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0B7F3822" w14:textId="1AF9127C">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501CA3" w14:paraId="24D95A8F" w14:textId="1B1F61B7">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3D5BB9FD" w:rsidRDefault="00666A6E" w14:paraId="1573ADB8" w14:textId="5D7923D4">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10ea/3kr</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293823EB" w14:textId="198340A3">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3</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2357E9BA" w14:textId="71289A0A">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koll</w:t>
            </w:r>
          </w:p>
        </w:tc>
      </w:tr>
      <w:tr w:rsidRPr="00AB0EDC" w:rsidR="00501CA3" w:rsidTr="0078751C" w14:paraId="5F34E2B1" w14:textId="77777777">
        <w:trPr>
          <w:cantSplit/>
          <w:trHeight w:val="285"/>
        </w:trPr>
        <w:tc>
          <w:tcPr>
            <w:tcW w:w="1271" w:type="pct"/>
            <w:gridSpan w:val="2"/>
            <w:shd w:val="clear" w:color="auto" w:fill="auto"/>
            <w:vAlign w:val="center"/>
          </w:tcPr>
          <w:p w:rsidRPr="00AB0EDC" w:rsidR="00501CA3" w:rsidP="3D5BB9FD" w:rsidRDefault="00D37EA7" w14:paraId="6648A1B9" w14:textId="53DBC217">
            <w:pPr>
              <w:pStyle w:val="Lbjegyzetszveg"/>
              <w:rPr>
                <w:rFonts w:ascii="Book Antiqua" w:hAnsi="Book Antiqua" w:eastAsia="Book Antiqua" w:cs="Book Antiqua"/>
                <w:sz w:val="22"/>
                <w:szCs w:val="22"/>
              </w:rPr>
            </w:pPr>
            <w:r>
              <w:rPr>
                <w:rFonts w:ascii="Book Antiqua" w:hAnsi="Book Antiqua" w:eastAsia="Book Antiqua" w:cs="Book Antiqua"/>
                <w:sz w:val="22"/>
                <w:szCs w:val="22"/>
              </w:rPr>
              <w:t>27.</w:t>
            </w:r>
            <w:r w:rsidRPr="00AB0EDC" w:rsidR="00501CA3">
              <w:rPr>
                <w:rFonts w:ascii="Book Antiqua" w:hAnsi="Book Antiqua" w:eastAsia="Book Antiqua" w:cs="Book Antiqua"/>
                <w:sz w:val="22"/>
                <w:szCs w:val="22"/>
              </w:rPr>
              <w:t>Sportpszichológiai szakmai terepgyakorlat</w:t>
            </w:r>
          </w:p>
        </w:tc>
        <w:tc>
          <w:tcPr>
            <w:tcW w:w="666" w:type="pct"/>
            <w:shd w:val="clear" w:color="auto" w:fill="auto"/>
          </w:tcPr>
          <w:p w:rsidRPr="00AB0EDC" w:rsidR="00501CA3" w:rsidP="3D5BB9FD" w:rsidRDefault="00501CA3" w14:paraId="0B769A52" w14:textId="6EC91C50">
            <w:pPr>
              <w:pStyle w:val="Lbjegyzetszveg"/>
              <w:jc w:val="center"/>
              <w:rPr>
                <w:rFonts w:ascii="Book Antiqua" w:hAnsi="Book Antiqua" w:eastAsia="Book Antiqua" w:cs="Book Antiqua"/>
                <w:sz w:val="22"/>
                <w:szCs w:val="22"/>
              </w:rPr>
            </w:pPr>
          </w:p>
        </w:tc>
        <w:tc>
          <w:tcPr>
            <w:tcW w:w="652" w:type="pct"/>
            <w:gridSpan w:val="3"/>
            <w:shd w:val="clear" w:color="auto" w:fill="auto"/>
          </w:tcPr>
          <w:p w:rsidRPr="00AB0EDC" w:rsidR="00501CA3" w:rsidP="3D5BB9FD" w:rsidRDefault="00501CA3" w14:paraId="0A009B68" w14:textId="5A2D690E">
            <w:pPr>
              <w:pStyle w:val="Lbjegyzetszveg"/>
              <w:jc w:val="center"/>
              <w:rPr>
                <w:rFonts w:ascii="Book Antiqua" w:hAnsi="Book Antiqua" w:eastAsia="Book Antiqua" w:cs="Book Antiqua"/>
                <w:sz w:val="22"/>
                <w:szCs w:val="22"/>
              </w:rPr>
            </w:pPr>
          </w:p>
        </w:tc>
        <w:tc>
          <w:tcPr>
            <w:tcW w:w="657" w:type="pct"/>
            <w:shd w:val="clear" w:color="auto" w:fill="auto"/>
          </w:tcPr>
          <w:p w:rsidRPr="00AB0EDC" w:rsidR="00501CA3" w:rsidP="3D5BB9FD" w:rsidRDefault="00501CA3" w14:paraId="63CC84DD" w14:textId="0306DA70">
            <w:pPr>
              <w:pStyle w:val="Lbjegyzetszveg"/>
              <w:jc w:val="center"/>
              <w:rPr>
                <w:rFonts w:ascii="Book Antiqua" w:hAnsi="Book Antiqua" w:eastAsia="Book Antiqua" w:cs="Book Antiqua"/>
                <w:sz w:val="22"/>
                <w:szCs w:val="22"/>
              </w:rPr>
            </w:pPr>
          </w:p>
        </w:tc>
        <w:tc>
          <w:tcPr>
            <w:tcW w:w="670" w:type="pct"/>
            <w:gridSpan w:val="2"/>
            <w:tcBorders>
              <w:right w:val="double" w:color="auto" w:sz="4" w:space="0"/>
            </w:tcBorders>
            <w:shd w:val="clear" w:color="auto" w:fill="auto"/>
          </w:tcPr>
          <w:p w:rsidRPr="00AB0EDC" w:rsidR="00501CA3" w:rsidP="3D5BB9FD" w:rsidRDefault="00DB0279" w14:paraId="55E8AD24" w14:textId="4D490138">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 xml:space="preserve">50 </w:t>
            </w:r>
            <w:r w:rsidRPr="00AB0EDC" w:rsidR="00501CA3">
              <w:rPr>
                <w:rFonts w:ascii="Book Antiqua" w:hAnsi="Book Antiqua" w:eastAsia="Book Antiqua" w:cs="Book Antiqua"/>
                <w:sz w:val="22"/>
                <w:szCs w:val="22"/>
              </w:rPr>
              <w:t>gy</w:t>
            </w:r>
            <w:r>
              <w:rPr>
                <w:rFonts w:ascii="Book Antiqua" w:hAnsi="Book Antiqua" w:eastAsia="Book Antiqua" w:cs="Book Antiqua"/>
                <w:sz w:val="22"/>
                <w:szCs w:val="22"/>
              </w:rPr>
              <w:t>ak/6kr</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3D5BB9FD" w:rsidRDefault="00501CA3" w14:paraId="3B27D9EE" w14:textId="25C7354C">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6</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3D5BB9FD" w:rsidRDefault="00501CA3" w14:paraId="16A0A2DC" w14:textId="764DBF5A">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78751C" w:rsidTr="0078751C" w14:paraId="60BCFE5C" w14:textId="77777777">
        <w:trPr>
          <w:cantSplit/>
          <w:trHeight w:val="285"/>
        </w:trPr>
        <w:tc>
          <w:tcPr>
            <w:tcW w:w="1271" w:type="pct"/>
            <w:gridSpan w:val="2"/>
            <w:shd w:val="clear" w:color="auto" w:fill="auto"/>
            <w:vAlign w:val="center"/>
          </w:tcPr>
          <w:p w:rsidR="0078751C" w:rsidP="3D5BB9FD" w:rsidRDefault="0078751C" w14:paraId="4340908D" w14:textId="77777777">
            <w:pPr>
              <w:pStyle w:val="Lbjegyzetszveg"/>
              <w:rPr>
                <w:rFonts w:ascii="Book Antiqua" w:hAnsi="Book Antiqua" w:eastAsia="Book Antiqua" w:cs="Book Antiqua"/>
                <w:sz w:val="22"/>
                <w:szCs w:val="22"/>
              </w:rPr>
            </w:pPr>
          </w:p>
        </w:tc>
        <w:tc>
          <w:tcPr>
            <w:tcW w:w="666" w:type="pct"/>
            <w:shd w:val="clear" w:color="auto" w:fill="auto"/>
          </w:tcPr>
          <w:p w:rsidR="0078751C" w:rsidP="3D5BB9FD" w:rsidRDefault="00226CA7" w14:paraId="4BFB4B73" w14:textId="028A46FC">
            <w:pPr>
              <w:pStyle w:val="Lbjegyzetszveg"/>
              <w:jc w:val="center"/>
              <w:rPr>
                <w:rFonts w:ascii="Book Antiqua" w:hAnsi="Book Antiqua" w:eastAsia="Book Antiqua" w:cs="Book Antiqua"/>
                <w:b/>
                <w:sz w:val="22"/>
                <w:szCs w:val="22"/>
              </w:rPr>
            </w:pPr>
            <w:r w:rsidRPr="00226CA7">
              <w:rPr>
                <w:rFonts w:ascii="Book Antiqua" w:hAnsi="Book Antiqua" w:eastAsia="Book Antiqua" w:cs="Book Antiqua"/>
                <w:b/>
                <w:sz w:val="22"/>
                <w:szCs w:val="22"/>
              </w:rPr>
              <w:t>18kr</w:t>
            </w:r>
          </w:p>
          <w:p w:rsidRPr="00226CA7" w:rsidR="00E172A1" w:rsidP="3D5BB9FD" w:rsidRDefault="00E172A1" w14:paraId="67923A7A" w14:textId="77777777">
            <w:pPr>
              <w:pStyle w:val="Lbjegyzetszveg"/>
              <w:jc w:val="center"/>
              <w:rPr>
                <w:rFonts w:ascii="Book Antiqua" w:hAnsi="Book Antiqua" w:eastAsia="Book Antiqua" w:cs="Book Antiqua"/>
                <w:b/>
                <w:sz w:val="22"/>
                <w:szCs w:val="22"/>
              </w:rPr>
            </w:pPr>
          </w:p>
          <w:p w:rsidR="00226CA7" w:rsidP="3D5BB9FD" w:rsidRDefault="00226CA7" w14:paraId="5B2850D4"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35ea</w:t>
            </w:r>
          </w:p>
          <w:p w:rsidR="004F5F5D" w:rsidP="3D5BB9FD" w:rsidRDefault="004F5F5D" w14:paraId="4850D2B6" w14:textId="5FB0623D">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25sz</w:t>
            </w:r>
          </w:p>
          <w:p w:rsidRPr="00226CA7" w:rsidR="00226CA7" w:rsidP="3D5BB9FD" w:rsidRDefault="00226CA7" w14:paraId="1EF6539B" w14:textId="77777777">
            <w:pPr>
              <w:pStyle w:val="Lbjegyzetszveg"/>
              <w:jc w:val="center"/>
              <w:rPr>
                <w:rFonts w:ascii="Book Antiqua" w:hAnsi="Book Antiqua" w:eastAsia="Book Antiqua" w:cs="Book Antiqua"/>
                <w:b/>
                <w:sz w:val="22"/>
                <w:szCs w:val="22"/>
              </w:rPr>
            </w:pPr>
          </w:p>
        </w:tc>
        <w:tc>
          <w:tcPr>
            <w:tcW w:w="652" w:type="pct"/>
            <w:gridSpan w:val="3"/>
            <w:shd w:val="clear" w:color="auto" w:fill="auto"/>
          </w:tcPr>
          <w:p w:rsidR="0078751C" w:rsidP="3D5BB9FD" w:rsidRDefault="00226CA7" w14:paraId="284CE66D" w14:textId="77777777">
            <w:pPr>
              <w:pStyle w:val="Lbjegyzetszveg"/>
              <w:jc w:val="center"/>
              <w:rPr>
                <w:rFonts w:ascii="Book Antiqua" w:hAnsi="Book Antiqua" w:eastAsia="Book Antiqua" w:cs="Book Antiqua"/>
                <w:b/>
                <w:sz w:val="22"/>
                <w:szCs w:val="22"/>
              </w:rPr>
            </w:pPr>
            <w:r w:rsidRPr="00226CA7">
              <w:rPr>
                <w:rFonts w:ascii="Book Antiqua" w:hAnsi="Book Antiqua" w:eastAsia="Book Antiqua" w:cs="Book Antiqua"/>
                <w:b/>
                <w:sz w:val="22"/>
                <w:szCs w:val="22"/>
              </w:rPr>
              <w:t>20kr</w:t>
            </w:r>
          </w:p>
          <w:p w:rsidR="00E172A1" w:rsidP="3D5BB9FD" w:rsidRDefault="00E172A1" w14:paraId="6FDA3E7F" w14:textId="77777777">
            <w:pPr>
              <w:pStyle w:val="Lbjegyzetszveg"/>
              <w:jc w:val="center"/>
              <w:rPr>
                <w:rFonts w:ascii="Book Antiqua" w:hAnsi="Book Antiqua" w:eastAsia="Book Antiqua" w:cs="Book Antiqua"/>
                <w:b/>
                <w:sz w:val="22"/>
                <w:szCs w:val="22"/>
              </w:rPr>
            </w:pPr>
          </w:p>
          <w:p w:rsidR="004F5F5D" w:rsidP="3D5BB9FD" w:rsidRDefault="004F5F5D" w14:paraId="4B034456"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30ea</w:t>
            </w:r>
          </w:p>
          <w:p w:rsidR="004F5F5D" w:rsidP="3D5BB9FD" w:rsidRDefault="004F5F5D" w14:paraId="57617FB1"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25sz</w:t>
            </w:r>
          </w:p>
          <w:p w:rsidRPr="00226CA7" w:rsidR="004F5F5D" w:rsidP="3D5BB9FD" w:rsidRDefault="004F5F5D" w14:paraId="6AF227BD" w14:textId="2920800B">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15konz</w:t>
            </w:r>
          </w:p>
        </w:tc>
        <w:tc>
          <w:tcPr>
            <w:tcW w:w="657" w:type="pct"/>
            <w:shd w:val="clear" w:color="auto" w:fill="auto"/>
          </w:tcPr>
          <w:p w:rsidR="0078751C" w:rsidP="3D5BB9FD" w:rsidRDefault="00226CA7" w14:paraId="5EDCF08C" w14:textId="77777777">
            <w:pPr>
              <w:pStyle w:val="Lbjegyzetszveg"/>
              <w:jc w:val="center"/>
              <w:rPr>
                <w:rFonts w:ascii="Book Antiqua" w:hAnsi="Book Antiqua" w:eastAsia="Book Antiqua" w:cs="Book Antiqua"/>
                <w:b/>
                <w:sz w:val="22"/>
                <w:szCs w:val="22"/>
              </w:rPr>
            </w:pPr>
            <w:r w:rsidRPr="00226CA7">
              <w:rPr>
                <w:rFonts w:ascii="Book Antiqua" w:hAnsi="Book Antiqua" w:eastAsia="Book Antiqua" w:cs="Book Antiqua"/>
                <w:b/>
                <w:sz w:val="22"/>
                <w:szCs w:val="22"/>
              </w:rPr>
              <w:t>21kr</w:t>
            </w:r>
          </w:p>
          <w:p w:rsidR="00E172A1" w:rsidP="3D5BB9FD" w:rsidRDefault="00E172A1" w14:paraId="229C88B9" w14:textId="77777777">
            <w:pPr>
              <w:pStyle w:val="Lbjegyzetszveg"/>
              <w:jc w:val="center"/>
              <w:rPr>
                <w:rFonts w:ascii="Book Antiqua" w:hAnsi="Book Antiqua" w:eastAsia="Book Antiqua" w:cs="Book Antiqua"/>
                <w:b/>
                <w:sz w:val="22"/>
                <w:szCs w:val="22"/>
              </w:rPr>
            </w:pPr>
          </w:p>
          <w:p w:rsidR="004F5F5D" w:rsidP="3D5BB9FD" w:rsidRDefault="004F5F5D" w14:paraId="40C97C18"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30ea</w:t>
            </w:r>
          </w:p>
          <w:p w:rsidR="00E172A1" w:rsidP="3D5BB9FD" w:rsidRDefault="00E172A1" w14:paraId="01000592"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30sz</w:t>
            </w:r>
          </w:p>
          <w:p w:rsidRPr="00226CA7" w:rsidR="00E172A1" w:rsidP="3D5BB9FD" w:rsidRDefault="00E172A1" w14:paraId="66EB73F8" w14:textId="78E2532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15konz</w:t>
            </w:r>
          </w:p>
        </w:tc>
        <w:tc>
          <w:tcPr>
            <w:tcW w:w="670" w:type="pct"/>
            <w:gridSpan w:val="2"/>
            <w:tcBorders>
              <w:right w:val="double" w:color="auto" w:sz="4" w:space="0"/>
            </w:tcBorders>
            <w:shd w:val="clear" w:color="auto" w:fill="auto"/>
          </w:tcPr>
          <w:p w:rsidR="0078751C" w:rsidP="3D5BB9FD" w:rsidRDefault="00226CA7" w14:paraId="1D9D0A50" w14:textId="77777777">
            <w:pPr>
              <w:pStyle w:val="Lbjegyzetszveg"/>
              <w:jc w:val="center"/>
              <w:rPr>
                <w:rFonts w:ascii="Book Antiqua" w:hAnsi="Book Antiqua" w:eastAsia="Book Antiqua" w:cs="Book Antiqua"/>
                <w:b/>
                <w:sz w:val="22"/>
                <w:szCs w:val="22"/>
              </w:rPr>
            </w:pPr>
            <w:r w:rsidRPr="00226CA7">
              <w:rPr>
                <w:rFonts w:ascii="Book Antiqua" w:hAnsi="Book Antiqua" w:eastAsia="Book Antiqua" w:cs="Book Antiqua"/>
                <w:b/>
                <w:sz w:val="22"/>
                <w:szCs w:val="22"/>
              </w:rPr>
              <w:t>17kr</w:t>
            </w:r>
          </w:p>
          <w:p w:rsidR="00E172A1" w:rsidP="3D5BB9FD" w:rsidRDefault="00E172A1" w14:paraId="2CA169EB" w14:textId="77777777">
            <w:pPr>
              <w:pStyle w:val="Lbjegyzetszveg"/>
              <w:jc w:val="center"/>
              <w:rPr>
                <w:rFonts w:ascii="Book Antiqua" w:hAnsi="Book Antiqua" w:eastAsia="Book Antiqua" w:cs="Book Antiqua"/>
                <w:b/>
                <w:sz w:val="22"/>
                <w:szCs w:val="22"/>
              </w:rPr>
            </w:pPr>
          </w:p>
          <w:p w:rsidR="00E172A1" w:rsidP="3D5BB9FD" w:rsidRDefault="00E172A1" w14:paraId="47692174"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10ea</w:t>
            </w:r>
          </w:p>
          <w:p w:rsidR="00E172A1" w:rsidP="3D5BB9FD" w:rsidRDefault="00E172A1" w14:paraId="428F678F"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15sz</w:t>
            </w:r>
          </w:p>
          <w:p w:rsidR="00E172A1" w:rsidP="3D5BB9FD" w:rsidRDefault="00E172A1" w14:paraId="07C04193"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15konz</w:t>
            </w:r>
          </w:p>
          <w:p w:rsidRPr="00226CA7" w:rsidR="00E172A1" w:rsidP="3D5BB9FD" w:rsidRDefault="00E172A1" w14:paraId="71CCEA1A" w14:textId="25BF48BC">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50gyak</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4F5F5D" w:rsidR="0078751C" w:rsidP="3D5BB9FD" w:rsidRDefault="00226CA7" w14:paraId="5D3DCEB2" w14:textId="28E71D28">
            <w:pPr>
              <w:pStyle w:val="Lbjegyzetszveg"/>
              <w:jc w:val="center"/>
              <w:rPr>
                <w:rFonts w:ascii="Book Antiqua" w:hAnsi="Book Antiqua" w:eastAsia="Book Antiqua" w:cs="Book Antiqua"/>
                <w:b/>
                <w:sz w:val="22"/>
                <w:szCs w:val="22"/>
              </w:rPr>
            </w:pPr>
            <w:r w:rsidRPr="004F5F5D">
              <w:rPr>
                <w:rFonts w:ascii="Book Antiqua" w:hAnsi="Book Antiqua" w:eastAsia="Book Antiqua" w:cs="Book Antiqua"/>
                <w:b/>
                <w:sz w:val="22"/>
                <w:szCs w:val="22"/>
              </w:rPr>
              <w:t>76</w:t>
            </w:r>
            <w:r w:rsidR="00B449BD">
              <w:rPr>
                <w:rFonts w:ascii="Book Antiqua" w:hAnsi="Book Antiqua" w:eastAsia="Book Antiqua" w:cs="Book Antiqua"/>
                <w:b/>
                <w:sz w:val="22"/>
                <w:szCs w:val="22"/>
              </w:rPr>
              <w:t>kr</w:t>
            </w:r>
          </w:p>
        </w:tc>
        <w:tc>
          <w:tcPr>
            <w:tcW w:w="575" w:type="pct"/>
            <w:tcBorders>
              <w:top w:val="single" w:color="auto" w:sz="4" w:space="0"/>
              <w:left w:val="single" w:color="auto" w:sz="4" w:space="0"/>
              <w:bottom w:val="single" w:color="auto" w:sz="4" w:space="0"/>
            </w:tcBorders>
            <w:shd w:val="clear" w:color="auto" w:fill="auto"/>
            <w:vAlign w:val="center"/>
          </w:tcPr>
          <w:p w:rsidR="0078751C" w:rsidP="3D5BB9FD" w:rsidRDefault="004F5F5D" w14:paraId="4065BBB6" w14:textId="77777777">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10koll.,</w:t>
            </w:r>
          </w:p>
          <w:p w:rsidR="004F5F5D" w:rsidP="3D5BB9FD" w:rsidRDefault="004F5F5D" w14:paraId="19DF0D76" w14:textId="1D142144">
            <w:pPr>
              <w:pStyle w:val="Lbjegyzetszveg"/>
              <w:jc w:val="center"/>
              <w:rPr>
                <w:rFonts w:ascii="Book Antiqua" w:hAnsi="Book Antiqua" w:eastAsia="Book Antiqua" w:cs="Book Antiqua"/>
                <w:b/>
                <w:sz w:val="22"/>
                <w:szCs w:val="22"/>
              </w:rPr>
            </w:pPr>
            <w:r>
              <w:rPr>
                <w:rFonts w:ascii="Book Antiqua" w:hAnsi="Book Antiqua" w:eastAsia="Book Antiqua" w:cs="Book Antiqua"/>
                <w:b/>
                <w:sz w:val="22"/>
                <w:szCs w:val="22"/>
              </w:rPr>
              <w:t>11gyj</w:t>
            </w:r>
          </w:p>
          <w:p w:rsidRPr="004F5F5D" w:rsidR="004F5F5D" w:rsidP="3D5BB9FD" w:rsidRDefault="004F5F5D" w14:paraId="272F6832" w14:textId="04A17081">
            <w:pPr>
              <w:pStyle w:val="Lbjegyzetszveg"/>
              <w:jc w:val="center"/>
              <w:rPr>
                <w:rFonts w:ascii="Book Antiqua" w:hAnsi="Book Antiqua" w:eastAsia="Book Antiqua" w:cs="Book Antiqua"/>
                <w:b/>
                <w:sz w:val="22"/>
                <w:szCs w:val="22"/>
              </w:rPr>
            </w:pPr>
          </w:p>
        </w:tc>
      </w:tr>
      <w:tr w:rsidRPr="00AB0EDC" w:rsidR="001A402C" w:rsidTr="00501CA3" w14:paraId="6A93F76E" w14:textId="77777777">
        <w:trPr>
          <w:cantSplit/>
          <w:trHeight w:val="285"/>
        </w:trPr>
        <w:tc>
          <w:tcPr>
            <w:tcW w:w="5000" w:type="pct"/>
            <w:gridSpan w:val="11"/>
            <w:shd w:val="clear" w:color="auto" w:fill="auto"/>
            <w:vAlign w:val="center"/>
          </w:tcPr>
          <w:p w:rsidRPr="0078751C" w:rsidR="001A402C" w:rsidP="0078751C" w:rsidRDefault="0078751C" w14:paraId="29D9328E" w14:textId="75A067E9">
            <w:pPr>
              <w:pStyle w:val="Lbjegyzetszveg"/>
              <w:suppressAutoHyphens/>
              <w:ind w:left="-70" w:right="-171"/>
              <w:jc w:val="center"/>
              <w:rPr>
                <w:rFonts w:ascii="Book Antiqua" w:hAnsi="Book Antiqua" w:eastAsia="Book Antiqua" w:cs="Book Antiqua"/>
                <w:b/>
                <w:sz w:val="22"/>
                <w:szCs w:val="22"/>
              </w:rPr>
            </w:pPr>
            <w:r w:rsidRPr="0078751C">
              <w:rPr>
                <w:rFonts w:ascii="Book Antiqua" w:hAnsi="Book Antiqua" w:eastAsia="Book Antiqua" w:cs="Book Antiqua"/>
                <w:b/>
                <w:sz w:val="22"/>
                <w:szCs w:val="22"/>
              </w:rPr>
              <w:t>Szabadon választható tárgyak: 6 kredit</w:t>
            </w:r>
          </w:p>
        </w:tc>
      </w:tr>
      <w:tr w:rsidRPr="00AB0EDC" w:rsidR="00501CA3" w:rsidTr="0078751C" w14:paraId="2AC57CB0" w14:textId="77777777">
        <w:trPr>
          <w:cantSplit/>
          <w:trHeight w:val="285"/>
        </w:trPr>
        <w:tc>
          <w:tcPr>
            <w:tcW w:w="1271" w:type="pct"/>
            <w:gridSpan w:val="2"/>
            <w:shd w:val="clear" w:color="auto" w:fill="auto"/>
            <w:vAlign w:val="center"/>
          </w:tcPr>
          <w:p w:rsidRPr="00AB0EDC" w:rsidR="00501CA3" w:rsidP="3D5BB9FD" w:rsidRDefault="00D37EA7" w14:paraId="5186B13D" w14:textId="30B1C85E">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28.</w:t>
            </w:r>
            <w:r w:rsidRPr="00AB0EDC" w:rsidR="00501CA3">
              <w:rPr>
                <w:rFonts w:ascii="Book Antiqua" w:hAnsi="Book Antiqua" w:eastAsia="Book Antiqua" w:cs="Book Antiqua"/>
                <w:sz w:val="22"/>
                <w:szCs w:val="22"/>
              </w:rPr>
              <w:t>Szabadon választható kurzus a képzőhely kínálatából</w:t>
            </w:r>
          </w:p>
        </w:tc>
        <w:tc>
          <w:tcPr>
            <w:tcW w:w="666" w:type="pct"/>
            <w:shd w:val="clear" w:color="auto" w:fill="auto"/>
          </w:tcPr>
          <w:p w:rsidRPr="00AB0EDC" w:rsidR="00501CA3" w:rsidP="00B449BD" w:rsidRDefault="00B449BD" w14:paraId="6C57C439" w14:textId="36E74893">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w:t>
            </w:r>
          </w:p>
        </w:tc>
        <w:tc>
          <w:tcPr>
            <w:tcW w:w="600" w:type="pct"/>
            <w:gridSpan w:val="2"/>
            <w:shd w:val="clear" w:color="auto" w:fill="auto"/>
          </w:tcPr>
          <w:p w:rsidRPr="00AB0EDC" w:rsidR="00501CA3" w:rsidP="00B449BD" w:rsidRDefault="00B449BD" w14:paraId="3D404BC9" w14:textId="61D8117B">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w:t>
            </w:r>
          </w:p>
        </w:tc>
        <w:tc>
          <w:tcPr>
            <w:tcW w:w="724" w:type="pct"/>
            <w:gridSpan w:val="3"/>
            <w:shd w:val="clear" w:color="auto" w:fill="auto"/>
          </w:tcPr>
          <w:p w:rsidRPr="00AB0EDC" w:rsidR="00501CA3" w:rsidP="00B449BD" w:rsidRDefault="00B449BD" w14:paraId="61319B8A" w14:textId="392392F8">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w:t>
            </w:r>
          </w:p>
        </w:tc>
        <w:tc>
          <w:tcPr>
            <w:tcW w:w="655" w:type="pct"/>
            <w:tcBorders>
              <w:right w:val="double" w:color="auto" w:sz="4" w:space="0"/>
            </w:tcBorders>
            <w:shd w:val="clear" w:color="auto" w:fill="auto"/>
          </w:tcPr>
          <w:p w:rsidR="0078751C" w:rsidP="0078751C" w:rsidRDefault="0078751C" w14:paraId="1ED9F894" w14:textId="556BF2FE">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20ea/sz/</w:t>
            </w:r>
          </w:p>
          <w:p w:rsidRPr="00AB0EDC" w:rsidR="00501CA3" w:rsidP="0078751C" w:rsidRDefault="0078751C" w14:paraId="37EFA3E3" w14:textId="2B2219D6">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6kr</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B449BD" w:rsidR="00501CA3" w:rsidP="3D5BB9FD" w:rsidRDefault="00501CA3" w14:paraId="41C6AC2A" w14:textId="45564EF0">
            <w:pPr>
              <w:pStyle w:val="Lbjegyzetszveg"/>
              <w:suppressAutoHyphens/>
              <w:ind w:left="-70" w:right="-171"/>
              <w:jc w:val="center"/>
              <w:rPr>
                <w:rFonts w:ascii="Book Antiqua" w:hAnsi="Book Antiqua" w:eastAsia="Book Antiqua" w:cs="Book Antiqua"/>
                <w:b/>
                <w:sz w:val="22"/>
                <w:szCs w:val="22"/>
              </w:rPr>
            </w:pPr>
            <w:r w:rsidRPr="00B449BD">
              <w:rPr>
                <w:rFonts w:ascii="Book Antiqua" w:hAnsi="Book Antiqua" w:eastAsia="Book Antiqua" w:cs="Book Antiqua"/>
                <w:b/>
                <w:sz w:val="22"/>
                <w:szCs w:val="22"/>
              </w:rPr>
              <w:t>6</w:t>
            </w:r>
            <w:r w:rsidRPr="00B449BD" w:rsidR="00B449BD">
              <w:rPr>
                <w:rFonts w:ascii="Book Antiqua" w:hAnsi="Book Antiqua" w:eastAsia="Book Antiqua" w:cs="Book Antiqua"/>
                <w:b/>
                <w:sz w:val="22"/>
                <w:szCs w:val="22"/>
              </w:rPr>
              <w:t>kr</w:t>
            </w:r>
          </w:p>
        </w:tc>
        <w:tc>
          <w:tcPr>
            <w:tcW w:w="575" w:type="pct"/>
            <w:tcBorders>
              <w:top w:val="single" w:color="auto" w:sz="4" w:space="0"/>
              <w:left w:val="single" w:color="auto" w:sz="4" w:space="0"/>
              <w:bottom w:val="single" w:color="auto" w:sz="4" w:space="0"/>
            </w:tcBorders>
            <w:shd w:val="clear" w:color="auto" w:fill="auto"/>
            <w:vAlign w:val="center"/>
          </w:tcPr>
          <w:p w:rsidRPr="00B449BD" w:rsidR="00501CA3" w:rsidP="3D5BB9FD" w:rsidRDefault="0078751C" w14:paraId="2DC44586" w14:textId="4DB3591D">
            <w:pPr>
              <w:pStyle w:val="Lbjegyzetszveg"/>
              <w:suppressAutoHyphens/>
              <w:ind w:left="-70" w:right="-171"/>
              <w:jc w:val="center"/>
              <w:rPr>
                <w:rFonts w:ascii="Book Antiqua" w:hAnsi="Book Antiqua" w:eastAsia="Book Antiqua" w:cs="Book Antiqua"/>
                <w:b/>
                <w:sz w:val="22"/>
                <w:szCs w:val="22"/>
              </w:rPr>
            </w:pPr>
            <w:r w:rsidRPr="00B449BD">
              <w:rPr>
                <w:rFonts w:ascii="Book Antiqua" w:hAnsi="Book Antiqua" w:eastAsia="Book Antiqua" w:cs="Book Antiqua"/>
                <w:b/>
                <w:sz w:val="22"/>
                <w:szCs w:val="22"/>
              </w:rPr>
              <w:t>koll/gyj</w:t>
            </w:r>
          </w:p>
        </w:tc>
      </w:tr>
      <w:tr w:rsidRPr="00AB0EDC" w:rsidR="00501CA3" w:rsidTr="0078751C" w14:paraId="365E4E4D" w14:textId="77777777">
        <w:trPr>
          <w:cantSplit/>
          <w:trHeight w:val="285"/>
        </w:trPr>
        <w:tc>
          <w:tcPr>
            <w:tcW w:w="4425" w:type="pct"/>
            <w:gridSpan w:val="10"/>
            <w:tcBorders>
              <w:right w:val="single" w:color="auto" w:sz="4" w:space="0"/>
            </w:tcBorders>
            <w:shd w:val="clear" w:color="auto" w:fill="auto"/>
            <w:vAlign w:val="center"/>
          </w:tcPr>
          <w:p w:rsidRPr="00AB0EDC" w:rsidR="001A402C" w:rsidP="0078751C" w:rsidRDefault="051C2266" w14:paraId="2A93E007" w14:textId="4BFACF21">
            <w:pPr>
              <w:pStyle w:val="Lbjegyzetszveg"/>
              <w:suppressAutoHyphens/>
              <w:ind w:left="-70" w:right="-171"/>
              <w:jc w:val="center"/>
              <w:rPr>
                <w:rFonts w:ascii="Book Antiqua" w:hAnsi="Book Antiqua" w:eastAsia="Book Antiqua" w:cs="Book Antiqua"/>
                <w:b/>
                <w:bCs/>
                <w:sz w:val="22"/>
                <w:szCs w:val="22"/>
              </w:rPr>
            </w:pPr>
            <w:r w:rsidRPr="00AB0EDC">
              <w:rPr>
                <w:rFonts w:ascii="Book Antiqua" w:hAnsi="Book Antiqua" w:eastAsia="Book Antiqua" w:cs="Book Antiqua"/>
                <w:b/>
                <w:bCs/>
                <w:sz w:val="22"/>
                <w:szCs w:val="22"/>
              </w:rPr>
              <w:t>Szakdolgozat</w:t>
            </w:r>
            <w:r w:rsidR="004F5F5D">
              <w:rPr>
                <w:rFonts w:ascii="Book Antiqua" w:hAnsi="Book Antiqua" w:eastAsia="Book Antiqua" w:cs="Book Antiqua"/>
                <w:b/>
                <w:bCs/>
                <w:sz w:val="22"/>
                <w:szCs w:val="22"/>
              </w:rPr>
              <w:t>:20kr</w:t>
            </w:r>
          </w:p>
        </w:tc>
        <w:tc>
          <w:tcPr>
            <w:tcW w:w="575" w:type="pct"/>
            <w:tcBorders>
              <w:top w:val="single" w:color="auto" w:sz="4" w:space="0"/>
              <w:left w:val="single" w:color="auto" w:sz="4" w:space="0"/>
              <w:bottom w:val="single" w:color="auto" w:sz="4" w:space="0"/>
            </w:tcBorders>
            <w:shd w:val="clear" w:color="auto" w:fill="auto"/>
            <w:vAlign w:val="center"/>
          </w:tcPr>
          <w:p w:rsidRPr="00AB0EDC" w:rsidR="001A402C" w:rsidP="3D5BB9FD" w:rsidRDefault="001A402C" w14:paraId="20E36DAB" w14:textId="77777777">
            <w:pPr>
              <w:pStyle w:val="Lbjegyzetszveg"/>
              <w:suppressAutoHyphens/>
              <w:ind w:left="-70" w:right="-171"/>
              <w:jc w:val="center"/>
              <w:rPr>
                <w:rFonts w:ascii="Book Antiqua" w:hAnsi="Book Antiqua" w:eastAsia="Book Antiqua" w:cs="Book Antiqua"/>
                <w:sz w:val="22"/>
                <w:szCs w:val="22"/>
              </w:rPr>
            </w:pPr>
          </w:p>
        </w:tc>
      </w:tr>
      <w:tr w:rsidRPr="00AB0EDC" w:rsidR="00501CA3" w:rsidTr="0078751C" w14:paraId="2A526988" w14:textId="77777777">
        <w:trPr>
          <w:cantSplit/>
          <w:trHeight w:val="285"/>
        </w:trPr>
        <w:tc>
          <w:tcPr>
            <w:tcW w:w="1271" w:type="pct"/>
            <w:gridSpan w:val="2"/>
            <w:shd w:val="clear" w:color="auto" w:fill="auto"/>
            <w:vAlign w:val="center"/>
          </w:tcPr>
          <w:p w:rsidRPr="00AB0EDC" w:rsidR="00501CA3" w:rsidP="3D5BB9FD" w:rsidRDefault="00D37EA7" w14:paraId="32D85219" w14:textId="2F609A16">
            <w:pPr>
              <w:pStyle w:val="Lbjegyzetszveg"/>
              <w:suppressAutoHyphens/>
              <w:rPr>
                <w:rFonts w:ascii="Book Antiqua" w:hAnsi="Book Antiqua" w:eastAsia="Book Antiqua" w:cs="Book Antiqua"/>
                <w:sz w:val="22"/>
                <w:szCs w:val="22"/>
              </w:rPr>
            </w:pPr>
            <w:r>
              <w:rPr>
                <w:rFonts w:ascii="Book Antiqua" w:hAnsi="Book Antiqua" w:eastAsia="Book Antiqua" w:cs="Book Antiqua"/>
                <w:sz w:val="22"/>
                <w:szCs w:val="22"/>
              </w:rPr>
              <w:t>29.</w:t>
            </w:r>
            <w:r w:rsidRPr="00AB0EDC" w:rsidR="00501CA3">
              <w:rPr>
                <w:rFonts w:ascii="Book Antiqua" w:hAnsi="Book Antiqua" w:eastAsia="Book Antiqua" w:cs="Book Antiqua"/>
                <w:sz w:val="22"/>
                <w:szCs w:val="22"/>
              </w:rPr>
              <w:t>Szakdolgozat 1.</w:t>
            </w:r>
          </w:p>
        </w:tc>
        <w:tc>
          <w:tcPr>
            <w:tcW w:w="666" w:type="pct"/>
            <w:shd w:val="clear" w:color="auto" w:fill="auto"/>
          </w:tcPr>
          <w:p w:rsidRPr="00AB0EDC" w:rsidR="00501CA3" w:rsidP="3D5BB9FD" w:rsidRDefault="00501CA3" w14:paraId="0CE19BC3" w14:textId="77777777">
            <w:pPr>
              <w:pStyle w:val="Lbjegyzetszveg"/>
              <w:suppressAutoHyphens/>
              <w:ind w:left="-70" w:right="-171"/>
              <w:jc w:val="center"/>
              <w:rPr>
                <w:rFonts w:ascii="Book Antiqua" w:hAnsi="Book Antiqua" w:eastAsia="Book Antiqua" w:cs="Book Antiqua"/>
                <w:sz w:val="22"/>
                <w:szCs w:val="22"/>
              </w:rPr>
            </w:pPr>
          </w:p>
        </w:tc>
        <w:tc>
          <w:tcPr>
            <w:tcW w:w="515" w:type="pct"/>
            <w:shd w:val="clear" w:color="auto" w:fill="auto"/>
          </w:tcPr>
          <w:p w:rsidRPr="00AB0EDC" w:rsidR="00501CA3" w:rsidP="3D5BB9FD" w:rsidRDefault="00501CA3" w14:paraId="63966B72" w14:textId="77777777">
            <w:pPr>
              <w:pStyle w:val="Lbjegyzetszveg"/>
              <w:suppressAutoHyphens/>
              <w:ind w:left="-70" w:right="-171"/>
              <w:jc w:val="center"/>
              <w:rPr>
                <w:rFonts w:ascii="Book Antiqua" w:hAnsi="Book Antiqua" w:eastAsia="Book Antiqua" w:cs="Book Antiqua"/>
                <w:sz w:val="22"/>
                <w:szCs w:val="22"/>
              </w:rPr>
            </w:pPr>
          </w:p>
        </w:tc>
        <w:tc>
          <w:tcPr>
            <w:tcW w:w="809" w:type="pct"/>
            <w:gridSpan w:val="4"/>
            <w:shd w:val="clear" w:color="auto" w:fill="auto"/>
          </w:tcPr>
          <w:p w:rsidRPr="00AB0EDC" w:rsidR="00501CA3" w:rsidP="3D5BB9FD" w:rsidRDefault="0078751C" w14:paraId="23536548" w14:textId="25C672CE">
            <w:pPr>
              <w:pStyle w:val="Lbjegyzetszveg"/>
              <w:suppressAutoHyphens/>
              <w:ind w:left="-70" w:right="-171"/>
              <w:jc w:val="center"/>
              <w:rPr>
                <w:rFonts w:ascii="Book Antiqua" w:hAnsi="Book Antiqua" w:eastAsia="Book Antiqua" w:cs="Book Antiqua"/>
                <w:sz w:val="22"/>
                <w:szCs w:val="22"/>
              </w:rPr>
            </w:pPr>
            <w:r>
              <w:rPr>
                <w:rFonts w:ascii="Book Antiqua" w:hAnsi="Book Antiqua" w:eastAsia="Book Antiqua" w:cs="Book Antiqua"/>
                <w:sz w:val="22"/>
                <w:szCs w:val="22"/>
              </w:rPr>
              <w:t>10sz/10kr</w:t>
            </w:r>
          </w:p>
        </w:tc>
        <w:tc>
          <w:tcPr>
            <w:tcW w:w="655" w:type="pct"/>
            <w:tcBorders>
              <w:right w:val="double" w:color="auto" w:sz="4" w:space="0"/>
            </w:tcBorders>
            <w:shd w:val="clear" w:color="auto" w:fill="auto"/>
          </w:tcPr>
          <w:p w:rsidRPr="00AB0EDC" w:rsidR="00501CA3" w:rsidP="3D5BB9FD" w:rsidRDefault="00501CA3" w14:paraId="379CA55B" w14:textId="77777777">
            <w:pPr>
              <w:pStyle w:val="Lbjegyzetszveg"/>
              <w:suppressAutoHyphens/>
              <w:ind w:left="-70" w:right="-171"/>
              <w:jc w:val="center"/>
              <w:rPr>
                <w:rFonts w:ascii="Book Antiqua" w:hAnsi="Book Antiqua" w:eastAsia="Book Antiqua" w:cs="Book Antiqua"/>
                <w:sz w:val="22"/>
                <w:szCs w:val="22"/>
              </w:rPr>
            </w:pP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00B449BD" w:rsidRDefault="00501CA3" w14:paraId="5ABF93C4" w14:textId="308693A7">
            <w:pPr>
              <w:pStyle w:val="Lbjegyzetszveg"/>
              <w:suppressAutoHyphens/>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10</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00B449BD" w:rsidRDefault="00501CA3" w14:paraId="2E5CD4A2" w14:textId="35C98D52">
            <w:pPr>
              <w:pStyle w:val="Lbjegyzetszveg"/>
              <w:spacing w:line="259" w:lineRule="auto"/>
              <w:ind w:left="-70" w:right="-171"/>
              <w:jc w:val="center"/>
              <w:rPr>
                <w:rFonts w:ascii="Book Antiqua" w:hAnsi="Book Antiqua" w:eastAsia="Book Antiqua" w:cs="Book Antiqua"/>
                <w:sz w:val="22"/>
                <w:szCs w:val="22"/>
              </w:rPr>
            </w:pPr>
            <w:r w:rsidRPr="00AB0EDC">
              <w:rPr>
                <w:rFonts w:ascii="Book Antiqua" w:hAnsi="Book Antiqua" w:eastAsia="Book Antiqua" w:cs="Book Antiqua"/>
                <w:sz w:val="22"/>
                <w:szCs w:val="22"/>
              </w:rPr>
              <w:t>gyj</w:t>
            </w:r>
          </w:p>
        </w:tc>
      </w:tr>
      <w:tr w:rsidRPr="00AB0EDC" w:rsidR="00501CA3" w:rsidTr="0078751C" w14:paraId="2765490C" w14:textId="77777777">
        <w:trPr>
          <w:cantSplit/>
          <w:trHeight w:val="285"/>
        </w:trPr>
        <w:tc>
          <w:tcPr>
            <w:tcW w:w="1271" w:type="pct"/>
            <w:gridSpan w:val="2"/>
            <w:shd w:val="clear" w:color="auto" w:fill="auto"/>
            <w:vAlign w:val="center"/>
          </w:tcPr>
          <w:p w:rsidRPr="00AB0EDC" w:rsidR="00501CA3" w:rsidP="3D5BB9FD" w:rsidRDefault="00D37EA7" w14:paraId="3759EF70" w14:textId="280412F6">
            <w:pPr>
              <w:pStyle w:val="Lbjegyzetszveg"/>
              <w:rPr>
                <w:rFonts w:ascii="Book Antiqua" w:hAnsi="Book Antiqua" w:eastAsia="Book Antiqua" w:cs="Book Antiqua"/>
                <w:sz w:val="22"/>
                <w:szCs w:val="22"/>
              </w:rPr>
            </w:pPr>
            <w:r>
              <w:rPr>
                <w:rFonts w:ascii="Book Antiqua" w:hAnsi="Book Antiqua" w:eastAsia="Book Antiqua" w:cs="Book Antiqua"/>
                <w:sz w:val="22"/>
                <w:szCs w:val="22"/>
              </w:rPr>
              <w:t>30.</w:t>
            </w:r>
            <w:r w:rsidRPr="00AB0EDC" w:rsidR="00501CA3">
              <w:rPr>
                <w:rFonts w:ascii="Book Antiqua" w:hAnsi="Book Antiqua" w:eastAsia="Book Antiqua" w:cs="Book Antiqua"/>
                <w:sz w:val="22"/>
                <w:szCs w:val="22"/>
              </w:rPr>
              <w:t xml:space="preserve">Szakdolgozat 2. </w:t>
            </w:r>
          </w:p>
        </w:tc>
        <w:tc>
          <w:tcPr>
            <w:tcW w:w="666" w:type="pct"/>
            <w:shd w:val="clear" w:color="auto" w:fill="auto"/>
          </w:tcPr>
          <w:p w:rsidRPr="00AB0EDC" w:rsidR="00501CA3" w:rsidP="3D5BB9FD" w:rsidRDefault="00501CA3" w14:paraId="5A4A3B0A" w14:textId="38BB740D">
            <w:pPr>
              <w:pStyle w:val="Lbjegyzetszveg"/>
              <w:jc w:val="center"/>
              <w:rPr>
                <w:rFonts w:ascii="Book Antiqua" w:hAnsi="Book Antiqua" w:eastAsia="Book Antiqua" w:cs="Book Antiqua"/>
                <w:sz w:val="22"/>
                <w:szCs w:val="22"/>
              </w:rPr>
            </w:pPr>
          </w:p>
        </w:tc>
        <w:tc>
          <w:tcPr>
            <w:tcW w:w="515" w:type="pct"/>
            <w:shd w:val="clear" w:color="auto" w:fill="auto"/>
          </w:tcPr>
          <w:p w:rsidRPr="00AB0EDC" w:rsidR="00501CA3" w:rsidP="3D5BB9FD" w:rsidRDefault="00501CA3" w14:paraId="28294A9E" w14:textId="5CC90256">
            <w:pPr>
              <w:pStyle w:val="Lbjegyzetszveg"/>
              <w:jc w:val="center"/>
              <w:rPr>
                <w:rFonts w:ascii="Book Antiqua" w:hAnsi="Book Antiqua" w:eastAsia="Book Antiqua" w:cs="Book Antiqua"/>
                <w:sz w:val="22"/>
                <w:szCs w:val="22"/>
              </w:rPr>
            </w:pPr>
          </w:p>
        </w:tc>
        <w:tc>
          <w:tcPr>
            <w:tcW w:w="809" w:type="pct"/>
            <w:gridSpan w:val="4"/>
            <w:shd w:val="clear" w:color="auto" w:fill="auto"/>
          </w:tcPr>
          <w:p w:rsidRPr="00AB0EDC" w:rsidR="00501CA3" w:rsidP="3D5BB9FD" w:rsidRDefault="00501CA3" w14:paraId="3A1E6B37" w14:textId="02514B8B">
            <w:pPr>
              <w:pStyle w:val="Lbjegyzetszveg"/>
              <w:jc w:val="center"/>
              <w:rPr>
                <w:rFonts w:ascii="Book Antiqua" w:hAnsi="Book Antiqua" w:eastAsia="Book Antiqua" w:cs="Book Antiqua"/>
                <w:sz w:val="22"/>
                <w:szCs w:val="22"/>
              </w:rPr>
            </w:pPr>
          </w:p>
        </w:tc>
        <w:tc>
          <w:tcPr>
            <w:tcW w:w="655" w:type="pct"/>
            <w:tcBorders>
              <w:right w:val="double" w:color="auto" w:sz="4" w:space="0"/>
            </w:tcBorders>
            <w:shd w:val="clear" w:color="auto" w:fill="auto"/>
          </w:tcPr>
          <w:p w:rsidR="0078751C" w:rsidP="0078751C" w:rsidRDefault="00501CA3" w14:paraId="4D76F21A" w14:textId="77777777">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10konz</w:t>
            </w:r>
            <w:r w:rsidR="0078751C">
              <w:rPr>
                <w:rFonts w:ascii="Book Antiqua" w:hAnsi="Book Antiqua" w:eastAsia="Book Antiqua" w:cs="Book Antiqua"/>
                <w:sz w:val="22"/>
                <w:szCs w:val="22"/>
              </w:rPr>
              <w:t>/</w:t>
            </w:r>
          </w:p>
          <w:p w:rsidRPr="00AB0EDC" w:rsidR="00501CA3" w:rsidP="0078751C" w:rsidRDefault="0078751C" w14:paraId="280090E0" w14:textId="6732B1C0">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10kr</w:t>
            </w:r>
          </w:p>
        </w:tc>
        <w:tc>
          <w:tcPr>
            <w:tcW w:w="509" w:type="pct"/>
            <w:tcBorders>
              <w:top w:val="single" w:color="auto" w:sz="4" w:space="0"/>
              <w:left w:val="double" w:color="auto" w:sz="4" w:space="0"/>
              <w:bottom w:val="single" w:color="auto" w:sz="4" w:space="0"/>
              <w:right w:val="single" w:color="auto" w:sz="4" w:space="0"/>
            </w:tcBorders>
            <w:shd w:val="clear" w:color="auto" w:fill="auto"/>
            <w:vAlign w:val="center"/>
          </w:tcPr>
          <w:p w:rsidRPr="00AB0EDC" w:rsidR="00501CA3" w:rsidP="00B449BD" w:rsidRDefault="00501CA3" w14:paraId="67289BEC" w14:textId="654E54BB">
            <w:pPr>
              <w:pStyle w:val="Lbjegyzetszveg"/>
              <w:jc w:val="center"/>
              <w:rPr>
                <w:rFonts w:ascii="Book Antiqua" w:hAnsi="Book Antiqua" w:eastAsia="Book Antiqua" w:cs="Book Antiqua"/>
                <w:sz w:val="22"/>
                <w:szCs w:val="22"/>
              </w:rPr>
            </w:pPr>
            <w:r w:rsidRPr="00AB0EDC">
              <w:rPr>
                <w:rFonts w:ascii="Book Antiqua" w:hAnsi="Book Antiqua" w:eastAsia="Book Antiqua" w:cs="Book Antiqua"/>
                <w:sz w:val="22"/>
                <w:szCs w:val="22"/>
              </w:rPr>
              <w:t>10</w:t>
            </w:r>
          </w:p>
        </w:tc>
        <w:tc>
          <w:tcPr>
            <w:tcW w:w="575" w:type="pct"/>
            <w:tcBorders>
              <w:top w:val="single" w:color="auto" w:sz="4" w:space="0"/>
              <w:left w:val="single" w:color="auto" w:sz="4" w:space="0"/>
              <w:bottom w:val="single" w:color="auto" w:sz="4" w:space="0"/>
            </w:tcBorders>
            <w:shd w:val="clear" w:color="auto" w:fill="auto"/>
            <w:vAlign w:val="center"/>
          </w:tcPr>
          <w:p w:rsidRPr="00AB0EDC" w:rsidR="00501CA3" w:rsidP="00B449BD" w:rsidRDefault="0078751C" w14:paraId="04066EDC" w14:textId="4B791F2E">
            <w:pPr>
              <w:pStyle w:val="Lbjegyzetszveg"/>
              <w:jc w:val="center"/>
              <w:rPr>
                <w:rFonts w:ascii="Book Antiqua" w:hAnsi="Book Antiqua" w:eastAsia="Book Antiqua" w:cs="Book Antiqua"/>
                <w:sz w:val="22"/>
                <w:szCs w:val="22"/>
              </w:rPr>
            </w:pPr>
            <w:r>
              <w:rPr>
                <w:rFonts w:ascii="Book Antiqua" w:hAnsi="Book Antiqua" w:eastAsia="Book Antiqua" w:cs="Book Antiqua"/>
                <w:sz w:val="22"/>
                <w:szCs w:val="22"/>
              </w:rPr>
              <w:t>gyj</w:t>
            </w:r>
          </w:p>
        </w:tc>
      </w:tr>
      <w:tr w:rsidRPr="00AB0EDC" w:rsidR="00501CA3" w:rsidTr="0078751C" w14:paraId="3DFFD027" w14:textId="77777777">
        <w:tblPrEx>
          <w:tblBorders>
            <w:top w:val="double" w:color="auto" w:sz="4" w:space="0"/>
            <w:left w:val="double" w:color="auto" w:sz="4" w:space="0"/>
            <w:bottom w:val="double" w:color="auto" w:sz="4" w:space="0"/>
            <w:right w:val="double" w:color="auto" w:sz="4" w:space="0"/>
          </w:tblBorders>
          <w:shd w:val="clear" w:color="auto" w:fill="CCFFCC"/>
        </w:tblPrEx>
        <w:trPr>
          <w:cantSplit/>
          <w:trHeight w:val="1442"/>
        </w:trPr>
        <w:tc>
          <w:tcPr>
            <w:tcW w:w="1271" w:type="pct"/>
            <w:gridSpan w:val="2"/>
            <w:vMerge w:val="restart"/>
            <w:tcBorders>
              <w:top w:val="double" w:color="auto" w:sz="4" w:space="0"/>
              <w:left w:val="double" w:color="auto" w:sz="4" w:space="0"/>
              <w:bottom w:val="double" w:color="auto" w:sz="4" w:space="0"/>
              <w:right w:val="single" w:color="auto" w:sz="4" w:space="0"/>
            </w:tcBorders>
            <w:shd w:val="clear" w:color="auto" w:fill="auto"/>
            <w:vAlign w:val="center"/>
          </w:tcPr>
          <w:p w:rsidRPr="00AB0EDC" w:rsidR="00501CA3" w:rsidP="3D5BB9FD" w:rsidRDefault="00501CA3" w14:paraId="27B7F7E4" w14:textId="65924B99">
            <w:pPr>
              <w:pStyle w:val="Lbjegyzetszveg"/>
              <w:suppressAutoHyphens/>
              <w:ind w:left="-70"/>
              <w:jc w:val="right"/>
              <w:rPr>
                <w:rFonts w:ascii="Book Antiqua" w:hAnsi="Book Antiqua" w:eastAsia="Book Antiqua" w:cs="Book Antiqua"/>
                <w:sz w:val="22"/>
                <w:szCs w:val="22"/>
              </w:rPr>
            </w:pPr>
            <w:r>
              <w:rPr>
                <w:rFonts w:ascii="Book Antiqua" w:hAnsi="Book Antiqua" w:eastAsia="Book Antiqua" w:cs="Book Antiqua"/>
                <w:sz w:val="22"/>
                <w:szCs w:val="22"/>
              </w:rPr>
              <w:lastRenderedPageBreak/>
              <w:t xml:space="preserve">óraszám </w:t>
            </w:r>
            <w:r w:rsidRPr="00AB0EDC">
              <w:rPr>
                <w:rFonts w:ascii="Book Antiqua" w:hAnsi="Book Antiqua" w:eastAsia="Book Antiqua" w:cs="Book Antiqua"/>
                <w:sz w:val="22"/>
                <w:szCs w:val="22"/>
              </w:rPr>
              <w:t xml:space="preserve">a szakon  </w:t>
            </w:r>
          </w:p>
          <w:p w:rsidRPr="00AB0EDC" w:rsidR="00501CA3" w:rsidP="3D5BB9FD" w:rsidRDefault="00501CA3" w14:paraId="12B84137" w14:textId="77777777">
            <w:pPr>
              <w:pStyle w:val="Lbjegyzetszveg"/>
              <w:suppressAutoHyphens/>
              <w:ind w:left="-68"/>
              <w:jc w:val="right"/>
              <w:rPr>
                <w:rFonts w:ascii="Book Antiqua" w:hAnsi="Book Antiqua" w:eastAsia="Book Antiqua" w:cs="Book Antiqua"/>
                <w:sz w:val="22"/>
                <w:szCs w:val="22"/>
              </w:rPr>
            </w:pPr>
            <w:r w:rsidRPr="00AB0EDC">
              <w:rPr>
                <w:rFonts w:ascii="Book Antiqua" w:hAnsi="Book Antiqua" w:eastAsia="Book Antiqua" w:cs="Book Antiqua"/>
                <w:sz w:val="22"/>
                <w:szCs w:val="22"/>
              </w:rPr>
              <w:t>összesen</w:t>
            </w:r>
          </w:p>
        </w:tc>
        <w:tc>
          <w:tcPr>
            <w:tcW w:w="666" w:type="pct"/>
            <w:tcBorders>
              <w:top w:val="double" w:color="auto" w:sz="4" w:space="0"/>
              <w:left w:val="single" w:color="auto" w:sz="4" w:space="0"/>
              <w:bottom w:val="single" w:color="auto" w:sz="4" w:space="0"/>
              <w:right w:val="single" w:color="auto" w:sz="4" w:space="0"/>
            </w:tcBorders>
            <w:shd w:val="clear" w:color="auto" w:fill="auto"/>
            <w:vAlign w:val="center"/>
          </w:tcPr>
          <w:p w:rsidRPr="00D43005" w:rsidR="00501CA3" w:rsidP="00D37EA7" w:rsidRDefault="00D43005" w14:paraId="22562145" w14:textId="77777777">
            <w:pPr>
              <w:pStyle w:val="Lbjegyzetszveg"/>
              <w:suppressAutoHyphens/>
              <w:jc w:val="center"/>
              <w:rPr>
                <w:rFonts w:ascii="Book Antiqua" w:hAnsi="Book Antiqua" w:eastAsia="Book Antiqua" w:cs="Book Antiqua"/>
                <w:b/>
                <w:sz w:val="22"/>
                <w:szCs w:val="22"/>
              </w:rPr>
            </w:pPr>
            <w:r w:rsidRPr="00D43005">
              <w:rPr>
                <w:rFonts w:ascii="Book Antiqua" w:hAnsi="Book Antiqua" w:eastAsia="Book Antiqua" w:cs="Book Antiqua"/>
                <w:b/>
                <w:sz w:val="22"/>
                <w:szCs w:val="22"/>
              </w:rPr>
              <w:t>55ea</w:t>
            </w:r>
          </w:p>
          <w:p w:rsidRPr="00D43005" w:rsidR="00D43005" w:rsidP="00D37EA7" w:rsidRDefault="00D43005" w14:paraId="71DCB018" w14:textId="5D470A50">
            <w:pPr>
              <w:pStyle w:val="Lbjegyzetszveg"/>
              <w:suppressAutoHyphens/>
              <w:jc w:val="center"/>
              <w:rPr>
                <w:rFonts w:ascii="Book Antiqua" w:hAnsi="Book Antiqua" w:eastAsia="Book Antiqua" w:cs="Book Antiqua"/>
                <w:b/>
                <w:sz w:val="22"/>
                <w:szCs w:val="22"/>
              </w:rPr>
            </w:pPr>
            <w:r w:rsidRPr="00D43005">
              <w:rPr>
                <w:rFonts w:ascii="Book Antiqua" w:hAnsi="Book Antiqua" w:eastAsia="Book Antiqua" w:cs="Book Antiqua"/>
                <w:b/>
                <w:sz w:val="22"/>
                <w:szCs w:val="22"/>
              </w:rPr>
              <w:t>35sz</w:t>
            </w:r>
          </w:p>
        </w:tc>
        <w:tc>
          <w:tcPr>
            <w:tcW w:w="515" w:type="pct"/>
            <w:tcBorders>
              <w:top w:val="double" w:color="auto" w:sz="4" w:space="0"/>
              <w:left w:val="single" w:color="auto" w:sz="4" w:space="0"/>
              <w:bottom w:val="single" w:color="auto" w:sz="4" w:space="0"/>
              <w:right w:val="single" w:color="auto" w:sz="4" w:space="0"/>
            </w:tcBorders>
            <w:shd w:val="clear" w:color="auto" w:fill="auto"/>
            <w:vAlign w:val="center"/>
          </w:tcPr>
          <w:p w:rsidRPr="00D43005" w:rsidR="00D43005" w:rsidP="00D37EA7" w:rsidRDefault="00D43005" w14:paraId="09638C63" w14:textId="4B0D65F7">
            <w:pPr>
              <w:pStyle w:val="Lbjegyzetszveg"/>
              <w:suppressAutoHyphens/>
              <w:jc w:val="center"/>
              <w:rPr>
                <w:rFonts w:ascii="Book Antiqua" w:hAnsi="Book Antiqua" w:eastAsia="Book Antiqua" w:cs="Book Antiqua"/>
                <w:b/>
                <w:sz w:val="22"/>
                <w:szCs w:val="22"/>
              </w:rPr>
            </w:pPr>
            <w:r w:rsidRPr="00D43005">
              <w:rPr>
                <w:rFonts w:ascii="Book Antiqua" w:hAnsi="Book Antiqua" w:eastAsia="Book Antiqua" w:cs="Book Antiqua"/>
                <w:b/>
                <w:sz w:val="22"/>
                <w:szCs w:val="22"/>
              </w:rPr>
              <w:t>50ea</w:t>
            </w:r>
          </w:p>
          <w:p w:rsidRPr="00D43005" w:rsidR="00D43005" w:rsidP="00D37EA7" w:rsidRDefault="00D43005" w14:paraId="7FD4016F" w14:textId="651763FA">
            <w:pPr>
              <w:pStyle w:val="Lbjegyzetszveg"/>
              <w:suppressAutoHyphens/>
              <w:jc w:val="center"/>
              <w:rPr>
                <w:rFonts w:ascii="Book Antiqua" w:hAnsi="Book Antiqua" w:eastAsia="Book Antiqua" w:cs="Book Antiqua"/>
                <w:b/>
                <w:sz w:val="22"/>
                <w:szCs w:val="22"/>
              </w:rPr>
            </w:pPr>
            <w:r w:rsidRPr="00D43005">
              <w:rPr>
                <w:rFonts w:ascii="Book Antiqua" w:hAnsi="Book Antiqua" w:eastAsia="Book Antiqua" w:cs="Book Antiqua"/>
                <w:b/>
                <w:sz w:val="22"/>
                <w:szCs w:val="22"/>
              </w:rPr>
              <w:t>35sz</w:t>
            </w:r>
          </w:p>
          <w:p w:rsidRPr="00D43005" w:rsidR="00D43005" w:rsidP="00D37EA7" w:rsidRDefault="00D43005" w14:paraId="0347F903" w14:textId="5FCDDC62">
            <w:pPr>
              <w:pStyle w:val="Lbjegyzetszveg"/>
              <w:suppressAutoHyphens/>
              <w:jc w:val="center"/>
              <w:rPr>
                <w:rFonts w:ascii="Book Antiqua" w:hAnsi="Book Antiqua" w:eastAsia="Book Antiqua" w:cs="Book Antiqua"/>
                <w:b/>
                <w:sz w:val="22"/>
                <w:szCs w:val="22"/>
              </w:rPr>
            </w:pPr>
            <w:r w:rsidRPr="00D43005">
              <w:rPr>
                <w:rFonts w:ascii="Book Antiqua" w:hAnsi="Book Antiqua" w:eastAsia="Book Antiqua" w:cs="Book Antiqua"/>
                <w:b/>
                <w:sz w:val="22"/>
                <w:szCs w:val="22"/>
              </w:rPr>
              <w:t>15k</w:t>
            </w:r>
          </w:p>
          <w:p w:rsidRPr="00D43005" w:rsidR="00501CA3" w:rsidP="00D43005" w:rsidRDefault="00501CA3" w14:paraId="082C48EB" w14:textId="77777777">
            <w:pPr>
              <w:pStyle w:val="Lbjegyzetszveg"/>
              <w:suppressAutoHyphens/>
              <w:jc w:val="center"/>
              <w:rPr>
                <w:rFonts w:ascii="Book Antiqua" w:hAnsi="Book Antiqua" w:eastAsia="Book Antiqua" w:cs="Book Antiqua"/>
                <w:b/>
                <w:sz w:val="22"/>
                <w:szCs w:val="22"/>
              </w:rPr>
            </w:pPr>
          </w:p>
        </w:tc>
        <w:tc>
          <w:tcPr>
            <w:tcW w:w="809" w:type="pct"/>
            <w:gridSpan w:val="4"/>
            <w:tcBorders>
              <w:top w:val="double" w:color="auto" w:sz="4" w:space="0"/>
              <w:left w:val="single" w:color="auto" w:sz="4" w:space="0"/>
              <w:bottom w:val="single" w:color="auto" w:sz="4" w:space="0"/>
              <w:right w:val="single" w:color="auto" w:sz="4" w:space="0"/>
            </w:tcBorders>
            <w:shd w:val="clear" w:color="auto" w:fill="auto"/>
            <w:vAlign w:val="center"/>
          </w:tcPr>
          <w:p w:rsidR="00501CA3" w:rsidP="00D37EA7" w:rsidRDefault="00D43005" w14:paraId="0015153B" w14:textId="77777777">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30ea</w:t>
            </w:r>
          </w:p>
          <w:p w:rsidR="005669F4" w:rsidP="00D37EA7" w:rsidRDefault="005669F4" w14:paraId="43DC31D4" w14:textId="77777777">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40sz</w:t>
            </w:r>
          </w:p>
          <w:p w:rsidRPr="00D43005" w:rsidR="005669F4" w:rsidP="00D37EA7" w:rsidRDefault="005669F4" w14:paraId="2677290C" w14:textId="01AFC6D2">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15konz</w:t>
            </w:r>
          </w:p>
        </w:tc>
        <w:tc>
          <w:tcPr>
            <w:tcW w:w="655" w:type="pct"/>
            <w:tcBorders>
              <w:top w:val="double" w:color="auto" w:sz="4" w:space="0"/>
              <w:left w:val="single" w:color="auto" w:sz="4" w:space="0"/>
              <w:bottom w:val="single" w:color="auto" w:sz="4" w:space="0"/>
              <w:right w:val="single" w:color="auto" w:sz="4" w:space="0"/>
            </w:tcBorders>
            <w:shd w:val="clear" w:color="auto" w:fill="auto"/>
            <w:vAlign w:val="center"/>
          </w:tcPr>
          <w:p w:rsidR="00501CA3" w:rsidP="00D37EA7" w:rsidRDefault="005669F4" w14:paraId="4F6B07C8" w14:textId="77777777">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10ea</w:t>
            </w:r>
          </w:p>
          <w:p w:rsidR="005669F4" w:rsidP="00D37EA7" w:rsidRDefault="005669F4" w14:paraId="6E2A4D01" w14:textId="77777777">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15sz</w:t>
            </w:r>
          </w:p>
          <w:p w:rsidR="005669F4" w:rsidP="00D37EA7" w:rsidRDefault="005669F4" w14:paraId="104947AB" w14:textId="77777777">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25konz</w:t>
            </w:r>
          </w:p>
          <w:p w:rsidR="005669F4" w:rsidP="00D37EA7" w:rsidRDefault="005669F4" w14:paraId="02C0577E" w14:textId="77777777">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50gyak</w:t>
            </w:r>
          </w:p>
          <w:p w:rsidRPr="00D43005" w:rsidR="005669F4" w:rsidP="00D37EA7" w:rsidRDefault="005669F4" w14:paraId="4EA9BA15" w14:textId="38B33000">
            <w:pPr>
              <w:pStyle w:val="Lbjegyzetszveg"/>
              <w:suppressAutoHyphens/>
              <w:jc w:val="center"/>
              <w:rPr>
                <w:rFonts w:ascii="Book Antiqua" w:hAnsi="Book Antiqua" w:eastAsia="Book Antiqua" w:cs="Book Antiqua"/>
                <w:b/>
                <w:sz w:val="22"/>
                <w:szCs w:val="22"/>
              </w:rPr>
            </w:pPr>
            <w:r>
              <w:rPr>
                <w:rFonts w:ascii="Book Antiqua" w:hAnsi="Book Antiqua" w:eastAsia="Book Antiqua" w:cs="Book Antiqua"/>
                <w:b/>
                <w:sz w:val="22"/>
                <w:szCs w:val="22"/>
              </w:rPr>
              <w:t>20ea/sz</w:t>
            </w:r>
          </w:p>
        </w:tc>
        <w:tc>
          <w:tcPr>
            <w:tcW w:w="509" w:type="pct"/>
            <w:vMerge w:val="restart"/>
            <w:tcBorders>
              <w:top w:val="double" w:color="auto" w:sz="4" w:space="0"/>
              <w:left w:val="single" w:color="auto" w:sz="4" w:space="0"/>
              <w:bottom w:val="double" w:color="auto" w:sz="4" w:space="0"/>
              <w:right w:val="single" w:color="auto" w:sz="4" w:space="0"/>
            </w:tcBorders>
            <w:shd w:val="clear" w:color="auto" w:fill="auto"/>
            <w:vAlign w:val="center"/>
          </w:tcPr>
          <w:p w:rsidRPr="00D43005" w:rsidR="00501CA3" w:rsidP="3D5BB9FD" w:rsidRDefault="00D43005" w14:paraId="7332107B" w14:textId="630AF81D">
            <w:pPr>
              <w:pStyle w:val="Lbjegyzetszveg"/>
              <w:suppressAutoHyphens/>
              <w:jc w:val="center"/>
              <w:rPr>
                <w:rFonts w:ascii="Book Antiqua" w:hAnsi="Book Antiqua" w:eastAsia="Book Antiqua" w:cs="Book Antiqua"/>
                <w:b/>
                <w:sz w:val="22"/>
                <w:szCs w:val="22"/>
              </w:rPr>
            </w:pPr>
            <w:r w:rsidRPr="00D43005">
              <w:rPr>
                <w:rFonts w:ascii="Book Antiqua" w:hAnsi="Book Antiqua" w:eastAsia="Book Antiqua" w:cs="Book Antiqua"/>
                <w:b/>
                <w:sz w:val="22"/>
                <w:szCs w:val="22"/>
              </w:rPr>
              <w:t>120 kr</w:t>
            </w:r>
          </w:p>
        </w:tc>
        <w:tc>
          <w:tcPr>
            <w:tcW w:w="575" w:type="pct"/>
            <w:vMerge w:val="restart"/>
            <w:tcBorders>
              <w:top w:val="double" w:color="auto" w:sz="4" w:space="0"/>
              <w:left w:val="single" w:color="auto" w:sz="4" w:space="0"/>
              <w:bottom w:val="double" w:color="auto" w:sz="4" w:space="0"/>
              <w:right w:val="double" w:color="auto" w:sz="4" w:space="0"/>
            </w:tcBorders>
            <w:shd w:val="clear" w:color="auto" w:fill="auto"/>
            <w:vAlign w:val="center"/>
          </w:tcPr>
          <w:p w:rsidRPr="00D43005" w:rsidR="00501CA3" w:rsidP="3D5BB9FD" w:rsidRDefault="00501CA3" w14:paraId="408F912B" w14:textId="77777777">
            <w:pPr>
              <w:pStyle w:val="Lbjegyzetszveg"/>
              <w:suppressAutoHyphens/>
              <w:ind w:left="-70" w:hanging="1"/>
              <w:rPr>
                <w:rFonts w:ascii="Book Antiqua" w:hAnsi="Book Antiqua" w:eastAsia="Book Antiqua" w:cs="Book Antiqua"/>
                <w:b/>
                <w:sz w:val="22"/>
                <w:szCs w:val="22"/>
              </w:rPr>
            </w:pPr>
            <w:r w:rsidRPr="00AB0EDC">
              <w:rPr>
                <w:rFonts w:ascii="Book Antiqua" w:hAnsi="Book Antiqua" w:eastAsia="Book Antiqua" w:cs="Book Antiqua"/>
                <w:sz w:val="22"/>
                <w:szCs w:val="22"/>
              </w:rPr>
              <w:t>.</w:t>
            </w:r>
            <w:r w:rsidRPr="00D43005" w:rsidR="00D43005">
              <w:rPr>
                <w:rFonts w:ascii="Book Antiqua" w:hAnsi="Book Antiqua" w:eastAsia="Book Antiqua" w:cs="Book Antiqua"/>
                <w:b/>
                <w:sz w:val="22"/>
                <w:szCs w:val="22"/>
              </w:rPr>
              <w:t>14koll.,</w:t>
            </w:r>
          </w:p>
          <w:p w:rsidRPr="00D43005" w:rsidR="00D43005" w:rsidP="3D5BB9FD" w:rsidRDefault="00D43005" w14:paraId="5EC0F35D" w14:textId="77777777">
            <w:pPr>
              <w:pStyle w:val="Lbjegyzetszveg"/>
              <w:suppressAutoHyphens/>
              <w:ind w:left="-70" w:hanging="1"/>
              <w:rPr>
                <w:rFonts w:ascii="Book Antiqua" w:hAnsi="Book Antiqua" w:eastAsia="Book Antiqua" w:cs="Book Antiqua"/>
                <w:b/>
                <w:sz w:val="22"/>
                <w:szCs w:val="22"/>
              </w:rPr>
            </w:pPr>
            <w:r w:rsidRPr="00D43005">
              <w:rPr>
                <w:rFonts w:ascii="Book Antiqua" w:hAnsi="Book Antiqua" w:eastAsia="Book Antiqua" w:cs="Book Antiqua"/>
                <w:b/>
                <w:sz w:val="22"/>
                <w:szCs w:val="22"/>
              </w:rPr>
              <w:t>15gyj</w:t>
            </w:r>
          </w:p>
          <w:p w:rsidRPr="00AB0EDC" w:rsidR="00D43005" w:rsidP="3D5BB9FD" w:rsidRDefault="00D43005" w14:paraId="02614873" w14:textId="161C9EF6">
            <w:pPr>
              <w:pStyle w:val="Lbjegyzetszveg"/>
              <w:suppressAutoHyphens/>
              <w:ind w:left="-70" w:hanging="1"/>
              <w:rPr>
                <w:rFonts w:ascii="Book Antiqua" w:hAnsi="Book Antiqua" w:eastAsia="Book Antiqua" w:cs="Book Antiqua"/>
                <w:sz w:val="22"/>
                <w:szCs w:val="22"/>
              </w:rPr>
            </w:pPr>
            <w:r w:rsidRPr="00D43005">
              <w:rPr>
                <w:rFonts w:ascii="Book Antiqua" w:hAnsi="Book Antiqua" w:eastAsia="Book Antiqua" w:cs="Book Antiqua"/>
                <w:b/>
                <w:sz w:val="22"/>
                <w:szCs w:val="22"/>
              </w:rPr>
              <w:t>1koll/gyj</w:t>
            </w:r>
          </w:p>
        </w:tc>
      </w:tr>
      <w:tr w:rsidRPr="00AB0EDC" w:rsidR="00501CA3" w:rsidTr="0078751C" w14:paraId="57492C99" w14:textId="77777777">
        <w:tblPrEx>
          <w:tblBorders>
            <w:top w:val="double" w:color="auto" w:sz="4" w:space="0"/>
            <w:left w:val="double" w:color="auto" w:sz="4" w:space="0"/>
            <w:bottom w:val="double" w:color="auto" w:sz="4" w:space="0"/>
            <w:right w:val="double" w:color="auto" w:sz="4" w:space="0"/>
          </w:tblBorders>
          <w:shd w:val="clear" w:color="auto" w:fill="CCFFCC"/>
        </w:tblPrEx>
        <w:trPr>
          <w:cantSplit/>
          <w:trHeight w:val="333"/>
        </w:trPr>
        <w:tc>
          <w:tcPr>
            <w:tcW w:w="1271" w:type="pct"/>
            <w:gridSpan w:val="2"/>
            <w:vMerge/>
            <w:vAlign w:val="center"/>
          </w:tcPr>
          <w:p w:rsidRPr="00AB0EDC" w:rsidR="00501CA3" w:rsidP="00BD3BF6" w:rsidRDefault="00501CA3" w14:paraId="5D98A3F1" w14:textId="27E9356C">
            <w:pPr>
              <w:pStyle w:val="Lbjegyzetszveg"/>
              <w:suppressAutoHyphens/>
              <w:ind w:left="-70"/>
              <w:jc w:val="right"/>
              <w:rPr>
                <w:rFonts w:ascii="Book Antiqua" w:hAnsi="Book Antiqua"/>
                <w:b/>
                <w:sz w:val="22"/>
                <w:szCs w:val="22"/>
              </w:rPr>
            </w:pP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rsidRPr="0078751C" w:rsidR="00501CA3" w:rsidP="00D37EA7" w:rsidRDefault="00501CA3" w14:paraId="58CBFDF0" w14:textId="7A0AA36B">
            <w:pPr>
              <w:pStyle w:val="Lbjegyzetszveg"/>
              <w:suppressAutoHyphens/>
              <w:jc w:val="center"/>
              <w:rPr>
                <w:rFonts w:ascii="Book Antiqua" w:hAnsi="Book Antiqua" w:eastAsia="Book Antiqua" w:cs="Book Antiqua"/>
                <w:b/>
                <w:sz w:val="22"/>
                <w:szCs w:val="22"/>
              </w:rPr>
            </w:pPr>
            <w:r w:rsidRPr="0078751C">
              <w:rPr>
                <w:rFonts w:ascii="Book Antiqua" w:hAnsi="Book Antiqua" w:eastAsia="Book Antiqua" w:cs="Book Antiqua"/>
                <w:b/>
                <w:sz w:val="22"/>
                <w:szCs w:val="22"/>
              </w:rPr>
              <w:t>27</w:t>
            </w:r>
            <w:r w:rsidR="0078751C">
              <w:rPr>
                <w:rFonts w:ascii="Book Antiqua" w:hAnsi="Book Antiqua" w:eastAsia="Book Antiqua" w:cs="Book Antiqua"/>
                <w:b/>
                <w:sz w:val="22"/>
                <w:szCs w:val="22"/>
              </w:rPr>
              <w:t xml:space="preserve"> </w:t>
            </w:r>
            <w:r w:rsidRPr="0078751C">
              <w:rPr>
                <w:rFonts w:ascii="Book Antiqua" w:hAnsi="Book Antiqua" w:eastAsia="Book Antiqua" w:cs="Book Antiqua"/>
                <w:b/>
                <w:sz w:val="22"/>
                <w:szCs w:val="22"/>
              </w:rPr>
              <w:t>kr</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rsidRPr="0078751C" w:rsidR="00501CA3" w:rsidP="00D37EA7" w:rsidRDefault="00501CA3" w14:paraId="47DA1746" w14:textId="052C449C">
            <w:pPr>
              <w:pStyle w:val="Lbjegyzetszveg"/>
              <w:suppressAutoHyphens/>
              <w:jc w:val="center"/>
              <w:rPr>
                <w:rFonts w:ascii="Book Antiqua" w:hAnsi="Book Antiqua" w:eastAsia="Book Antiqua" w:cs="Book Antiqua"/>
                <w:b/>
                <w:sz w:val="22"/>
                <w:szCs w:val="22"/>
              </w:rPr>
            </w:pPr>
            <w:r w:rsidRPr="0078751C">
              <w:rPr>
                <w:rFonts w:ascii="Book Antiqua" w:hAnsi="Book Antiqua" w:eastAsia="Book Antiqua" w:cs="Book Antiqua"/>
                <w:b/>
                <w:sz w:val="22"/>
                <w:szCs w:val="22"/>
              </w:rPr>
              <w:t>29</w:t>
            </w:r>
            <w:r w:rsidR="0078751C">
              <w:rPr>
                <w:rFonts w:ascii="Book Antiqua" w:hAnsi="Book Antiqua" w:eastAsia="Book Antiqua" w:cs="Book Antiqua"/>
                <w:b/>
                <w:sz w:val="22"/>
                <w:szCs w:val="22"/>
              </w:rPr>
              <w:t xml:space="preserve"> </w:t>
            </w:r>
            <w:r w:rsidRPr="0078751C">
              <w:rPr>
                <w:rFonts w:ascii="Book Antiqua" w:hAnsi="Book Antiqua" w:eastAsia="Book Antiqua" w:cs="Book Antiqua"/>
                <w:b/>
                <w:sz w:val="22"/>
                <w:szCs w:val="22"/>
              </w:rPr>
              <w:t>kr</w:t>
            </w:r>
          </w:p>
        </w:tc>
        <w:tc>
          <w:tcPr>
            <w:tcW w:w="80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78751C" w:rsidR="00501CA3" w:rsidP="00D37EA7" w:rsidRDefault="00501CA3" w14:paraId="50C86B8C" w14:textId="00ADFAD0">
            <w:pPr>
              <w:pStyle w:val="Lbjegyzetszveg"/>
              <w:suppressAutoHyphens/>
              <w:jc w:val="center"/>
              <w:rPr>
                <w:rFonts w:ascii="Book Antiqua" w:hAnsi="Book Antiqua" w:eastAsia="Book Antiqua" w:cs="Book Antiqua"/>
                <w:b/>
                <w:sz w:val="22"/>
                <w:szCs w:val="22"/>
              </w:rPr>
            </w:pPr>
            <w:r w:rsidRPr="0078751C">
              <w:rPr>
                <w:rFonts w:ascii="Book Antiqua" w:hAnsi="Book Antiqua" w:eastAsia="Book Antiqua" w:cs="Book Antiqua"/>
                <w:b/>
                <w:sz w:val="22"/>
                <w:szCs w:val="22"/>
              </w:rPr>
              <w:t>31</w:t>
            </w:r>
            <w:r w:rsidR="0078751C">
              <w:rPr>
                <w:rFonts w:ascii="Book Antiqua" w:hAnsi="Book Antiqua" w:eastAsia="Book Antiqua" w:cs="Book Antiqua"/>
                <w:b/>
                <w:sz w:val="22"/>
                <w:szCs w:val="22"/>
              </w:rPr>
              <w:t xml:space="preserve"> </w:t>
            </w:r>
            <w:r w:rsidRPr="0078751C">
              <w:rPr>
                <w:rFonts w:ascii="Book Antiqua" w:hAnsi="Book Antiqua" w:eastAsia="Book Antiqua" w:cs="Book Antiqua"/>
                <w:b/>
                <w:sz w:val="22"/>
                <w:szCs w:val="22"/>
              </w:rPr>
              <w:t>kr</w:t>
            </w:r>
          </w:p>
        </w:tc>
        <w:tc>
          <w:tcPr>
            <w:tcW w:w="655" w:type="pct"/>
            <w:tcBorders>
              <w:top w:val="single" w:color="auto" w:sz="4" w:space="0"/>
              <w:left w:val="single" w:color="auto" w:sz="4" w:space="0"/>
              <w:bottom w:val="single" w:color="auto" w:sz="4" w:space="0"/>
              <w:right w:val="single" w:color="auto" w:sz="4" w:space="0"/>
            </w:tcBorders>
            <w:shd w:val="clear" w:color="auto" w:fill="auto"/>
            <w:vAlign w:val="center"/>
          </w:tcPr>
          <w:p w:rsidRPr="0078751C" w:rsidR="00501CA3" w:rsidP="00D37EA7" w:rsidRDefault="00501CA3" w14:paraId="6810F0D1" w14:textId="2D7B9B89">
            <w:pPr>
              <w:pStyle w:val="Lbjegyzetszveg"/>
              <w:suppressAutoHyphens/>
              <w:jc w:val="center"/>
              <w:rPr>
                <w:rFonts w:ascii="Book Antiqua" w:hAnsi="Book Antiqua" w:eastAsia="Book Antiqua" w:cs="Book Antiqua"/>
                <w:b/>
                <w:sz w:val="22"/>
                <w:szCs w:val="22"/>
              </w:rPr>
            </w:pPr>
            <w:r w:rsidRPr="0078751C">
              <w:rPr>
                <w:rFonts w:ascii="Book Antiqua" w:hAnsi="Book Antiqua" w:eastAsia="Book Antiqua" w:cs="Book Antiqua"/>
                <w:b/>
                <w:sz w:val="22"/>
                <w:szCs w:val="22"/>
              </w:rPr>
              <w:t>33</w:t>
            </w:r>
            <w:r w:rsidR="0078751C">
              <w:rPr>
                <w:rFonts w:ascii="Book Antiqua" w:hAnsi="Book Antiqua" w:eastAsia="Book Antiqua" w:cs="Book Antiqua"/>
                <w:b/>
                <w:sz w:val="22"/>
                <w:szCs w:val="22"/>
              </w:rPr>
              <w:t xml:space="preserve"> </w:t>
            </w:r>
            <w:r w:rsidRPr="0078751C">
              <w:rPr>
                <w:rFonts w:ascii="Book Antiqua" w:hAnsi="Book Antiqua" w:eastAsia="Book Antiqua" w:cs="Book Antiqua"/>
                <w:b/>
                <w:sz w:val="22"/>
                <w:szCs w:val="22"/>
              </w:rPr>
              <w:t>kr</w:t>
            </w:r>
          </w:p>
        </w:tc>
        <w:tc>
          <w:tcPr>
            <w:tcW w:w="509" w:type="pct"/>
            <w:vMerge/>
            <w:vAlign w:val="center"/>
          </w:tcPr>
          <w:p w:rsidRPr="00AB0EDC" w:rsidR="00501CA3" w:rsidP="00BD3BF6" w:rsidRDefault="00501CA3" w14:paraId="74E797DC" w14:textId="77777777">
            <w:pPr>
              <w:pStyle w:val="Lbjegyzetszveg"/>
              <w:suppressAutoHyphens/>
              <w:jc w:val="both"/>
              <w:rPr>
                <w:rFonts w:ascii="Book Antiqua" w:hAnsi="Book Antiqua"/>
                <w:b/>
                <w:sz w:val="22"/>
                <w:szCs w:val="22"/>
              </w:rPr>
            </w:pPr>
          </w:p>
        </w:tc>
        <w:tc>
          <w:tcPr>
            <w:tcW w:w="575" w:type="pct"/>
            <w:vMerge/>
            <w:vAlign w:val="center"/>
          </w:tcPr>
          <w:p w:rsidRPr="00AB0EDC" w:rsidR="00501CA3" w:rsidP="00BD3BF6" w:rsidRDefault="00501CA3" w14:paraId="25AF7EAE" w14:textId="77777777">
            <w:pPr>
              <w:pStyle w:val="Lbjegyzetszveg"/>
              <w:suppressAutoHyphens/>
              <w:ind w:left="-70" w:hanging="1"/>
              <w:rPr>
                <w:rFonts w:ascii="Book Antiqua" w:hAnsi="Book Antiqua"/>
                <w:b/>
                <w:sz w:val="22"/>
                <w:szCs w:val="22"/>
              </w:rPr>
            </w:pPr>
          </w:p>
        </w:tc>
      </w:tr>
    </w:tbl>
    <w:p w:rsidRPr="00AB0EDC" w:rsidR="001A402C" w:rsidP="3D5BB9FD" w:rsidRDefault="001A402C" w14:paraId="2633CEB9" w14:textId="77777777">
      <w:pPr>
        <w:suppressAutoHyphens/>
        <w:rPr>
          <w:rFonts w:ascii="Book Antiqua" w:hAnsi="Book Antiqua" w:eastAsia="Book Antiqua" w:cs="Book Antiqua"/>
          <w:sz w:val="22"/>
          <w:szCs w:val="22"/>
        </w:rPr>
      </w:pPr>
    </w:p>
    <w:p w:rsidRPr="00AB0EDC" w:rsidR="001A402C" w:rsidP="00AE6CF0" w:rsidRDefault="001A402C" w14:paraId="4B1D477B" w14:textId="77777777">
      <w:pPr>
        <w:suppressAutoHyphens/>
        <w:rPr>
          <w:rFonts w:ascii="Book Antiqua" w:hAnsi="Book Antiqua"/>
          <w:sz w:val="22"/>
          <w:szCs w:val="22"/>
        </w:rPr>
      </w:pPr>
    </w:p>
    <w:p w:rsidRPr="00AB0EDC" w:rsidR="001A402C" w:rsidP="00AE6CF0" w:rsidRDefault="001A402C" w14:paraId="65BE1F1D" w14:textId="77777777">
      <w:pPr>
        <w:suppressAutoHyphens/>
        <w:rPr>
          <w:rFonts w:ascii="Book Antiqua" w:hAnsi="Book Antiqua"/>
          <w:sz w:val="22"/>
          <w:szCs w:val="22"/>
        </w:rPr>
      </w:pPr>
    </w:p>
    <w:p w:rsidRPr="00AB0EDC" w:rsidR="00A94FE3" w:rsidP="00AE6CF0" w:rsidRDefault="00A94FE3" w14:paraId="6AFAB436" w14:textId="77777777">
      <w:pPr>
        <w:suppressAutoHyphens/>
        <w:rPr>
          <w:rFonts w:ascii="Book Antiqua" w:hAnsi="Book Antiqua"/>
          <w:sz w:val="22"/>
          <w:szCs w:val="22"/>
        </w:rPr>
      </w:pPr>
    </w:p>
    <w:p w:rsidRPr="00AB0EDC" w:rsidR="00A94FE3" w:rsidP="00AE6CF0" w:rsidRDefault="00A94FE3" w14:paraId="042C5D41" w14:textId="77777777">
      <w:pPr>
        <w:suppressAutoHyphens/>
        <w:rPr>
          <w:rFonts w:ascii="Book Antiqua" w:hAnsi="Book Antiqua"/>
          <w:sz w:val="22"/>
          <w:szCs w:val="22"/>
        </w:rPr>
      </w:pPr>
    </w:p>
    <w:p w:rsidRPr="00AB0EDC" w:rsidR="00A94FE3" w:rsidP="00AE6CF0" w:rsidRDefault="00A94FE3" w14:paraId="4D2E12B8" w14:textId="77777777">
      <w:pPr>
        <w:suppressAutoHyphens/>
        <w:rPr>
          <w:rFonts w:ascii="Book Antiqua" w:hAnsi="Book Antiqua"/>
          <w:sz w:val="22"/>
          <w:szCs w:val="22"/>
        </w:rPr>
      </w:pPr>
    </w:p>
    <w:p w:rsidRPr="00AB0EDC" w:rsidR="00A94FE3" w:rsidP="00AE6CF0" w:rsidRDefault="00A94FE3" w14:paraId="308F224F" w14:textId="77777777">
      <w:pPr>
        <w:suppressAutoHyphens/>
        <w:rPr>
          <w:rFonts w:ascii="Book Antiqua" w:hAnsi="Book Antiqua"/>
          <w:sz w:val="22"/>
          <w:szCs w:val="22"/>
        </w:rPr>
      </w:pPr>
    </w:p>
    <w:p w:rsidRPr="00AB0EDC" w:rsidR="00A94FE3" w:rsidP="00AE6CF0" w:rsidRDefault="00A94FE3" w14:paraId="5E6D6F63" w14:textId="77777777">
      <w:pPr>
        <w:suppressAutoHyphens/>
        <w:rPr>
          <w:rFonts w:ascii="Book Antiqua" w:hAnsi="Book Antiqua"/>
          <w:sz w:val="22"/>
          <w:szCs w:val="22"/>
        </w:rPr>
      </w:pPr>
    </w:p>
    <w:p w:rsidRPr="008133A2" w:rsidR="00AB0EDC" w:rsidP="4028F119" w:rsidRDefault="00AB0EDC" w14:paraId="0EA92955" w14:textId="0FFE7834">
      <w:pPr>
        <w:spacing w:after="60"/>
        <w:rPr>
          <w:rFonts w:ascii="Book Antiqua" w:hAnsi="Book Antiqua"/>
          <w:sz w:val="22"/>
          <w:szCs w:val="22"/>
        </w:rPr>
      </w:pPr>
      <w:r w:rsidRPr="4028F119">
        <w:rPr>
          <w:rFonts w:ascii="Book Antiqua" w:hAnsi="Book Antiqua"/>
          <w:sz w:val="22"/>
          <w:szCs w:val="22"/>
        </w:rPr>
        <w:br w:type="page"/>
      </w:r>
    </w:p>
    <w:bookmarkEnd w:id="0"/>
    <w:bookmarkEnd w:id="1"/>
    <w:bookmarkEnd w:id="2"/>
    <w:bookmarkEnd w:id="3"/>
    <w:p w:rsidRPr="00AB0EDC" w:rsidR="004831E0" w:rsidP="004831E0" w:rsidRDefault="00D11911" w14:paraId="4C5D1DCC" w14:textId="4EF9E4EF">
      <w:pPr>
        <w:pStyle w:val="Szvegtrzsbehzssal"/>
        <w:suppressAutoHyphens/>
        <w:ind w:left="0"/>
        <w:jc w:val="center"/>
        <w:rPr>
          <w:rFonts w:ascii="Book Antiqua" w:hAnsi="Book Antiqua"/>
          <w:b/>
          <w:szCs w:val="24"/>
          <w:lang w:val="hu-HU"/>
        </w:rPr>
      </w:pPr>
      <w:r>
        <w:rPr>
          <w:rFonts w:ascii="Book Antiqua" w:hAnsi="Book Antiqua"/>
          <w:b/>
          <w:bCs/>
          <w:lang w:val="hu-HU"/>
        </w:rPr>
        <w:lastRenderedPageBreak/>
        <w:t>A</w:t>
      </w:r>
      <w:r w:rsidRPr="00AB0EDC" w:rsidR="4280CA91">
        <w:rPr>
          <w:rFonts w:ascii="Book Antiqua" w:hAnsi="Book Antiqua"/>
          <w:b/>
          <w:bCs/>
          <w:lang w:val="hu-HU"/>
        </w:rPr>
        <w:t>z ismeretek ellenőrzési rendszere</w:t>
      </w:r>
    </w:p>
    <w:p w:rsidRPr="00AB0EDC" w:rsidR="004831E0" w:rsidP="004831E0" w:rsidRDefault="004831E0" w14:paraId="79796693" w14:textId="77777777">
      <w:pPr>
        <w:pStyle w:val="Szvegtrzsbehzssal"/>
        <w:suppressAutoHyphens/>
        <w:ind w:left="0"/>
        <w:rPr>
          <w:rFonts w:ascii="Book Antiqua" w:hAnsi="Book Antiqua"/>
          <w:b/>
          <w:sz w:val="22"/>
          <w:szCs w:val="22"/>
          <w:lang w:val="hu-HU"/>
        </w:rPr>
      </w:pPr>
    </w:p>
    <w:p w:rsidRPr="00AB0EDC" w:rsidR="004831E0" w:rsidP="004831E0" w:rsidRDefault="004831E0" w14:paraId="2EE4D155"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Az ismeretek ellenőrzési rendszere a tantervben előírt gyakorlati jegyek megszerzésé</w:t>
      </w:r>
      <w:r w:rsidRPr="00AB0EDC">
        <w:rPr>
          <w:rFonts w:ascii="Book Antiqua" w:hAnsi="Book Antiqua"/>
          <w:sz w:val="22"/>
          <w:szCs w:val="22"/>
          <w:lang w:val="hu-HU"/>
        </w:rPr>
        <w:softHyphen/>
        <w:t xml:space="preserve">ből, vizsgák teljesítéséből, a szakdolgozat elkészítéséből és záróvizsgával összekapcsolt védéséből tevődik össze. </w:t>
      </w:r>
    </w:p>
    <w:p w:rsidRPr="00AB0EDC" w:rsidR="004831E0" w:rsidP="004831E0" w:rsidRDefault="004831E0" w14:paraId="47297C67" w14:textId="77777777">
      <w:pPr>
        <w:pStyle w:val="Szvegtrzsbehzssal"/>
        <w:suppressAutoHyphens/>
        <w:ind w:left="0"/>
        <w:rPr>
          <w:rFonts w:ascii="Book Antiqua" w:hAnsi="Book Antiqua"/>
          <w:b/>
          <w:sz w:val="22"/>
          <w:szCs w:val="22"/>
          <w:lang w:val="hu-HU"/>
        </w:rPr>
      </w:pPr>
    </w:p>
    <w:p w:rsidRPr="00AB0EDC" w:rsidR="004831E0" w:rsidP="004831E0" w:rsidRDefault="004831E0" w14:paraId="389D5C2C" w14:textId="77777777">
      <w:pPr>
        <w:pStyle w:val="Szvegtrzsbehzssal"/>
        <w:suppressAutoHyphens/>
        <w:ind w:left="0"/>
        <w:rPr>
          <w:rFonts w:ascii="Book Antiqua" w:hAnsi="Book Antiqua"/>
          <w:b/>
          <w:sz w:val="22"/>
          <w:szCs w:val="22"/>
          <w:lang w:val="hu-HU"/>
        </w:rPr>
      </w:pPr>
      <w:r w:rsidRPr="00AB0EDC">
        <w:rPr>
          <w:rFonts w:ascii="Book Antiqua" w:hAnsi="Book Antiqua"/>
          <w:b/>
          <w:sz w:val="22"/>
          <w:szCs w:val="22"/>
          <w:lang w:val="hu-HU"/>
        </w:rPr>
        <w:t xml:space="preserve">A szakdolgozat </w:t>
      </w:r>
    </w:p>
    <w:p w:rsidRPr="00AB0EDC" w:rsidR="004831E0" w:rsidP="004831E0" w:rsidRDefault="4280CA91" w14:paraId="2DE9A238" w14:textId="79E1597A">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 kreditértéke: 20</w:t>
      </w:r>
    </w:p>
    <w:p w:rsidRPr="00AB0EDC" w:rsidR="004831E0" w:rsidP="004831E0" w:rsidRDefault="004831E0" w14:paraId="048740F3" w14:textId="77777777">
      <w:pPr>
        <w:pStyle w:val="Szvegtrzsbehzssal"/>
        <w:suppressAutoHyphens/>
        <w:ind w:left="0"/>
        <w:rPr>
          <w:rFonts w:ascii="Book Antiqua" w:hAnsi="Book Antiqua"/>
          <w:sz w:val="22"/>
          <w:szCs w:val="22"/>
          <w:lang w:val="hu-HU"/>
        </w:rPr>
      </w:pPr>
    </w:p>
    <w:p w:rsidRPr="00AB0EDC" w:rsidR="004831E0" w:rsidP="004831E0" w:rsidRDefault="004831E0" w14:paraId="0B789F13" w14:textId="77777777">
      <w:pPr>
        <w:pStyle w:val="Szvegtrzsbehzssal"/>
        <w:suppressAutoHyphens/>
        <w:ind w:left="0"/>
        <w:rPr>
          <w:rFonts w:ascii="Book Antiqua" w:hAnsi="Book Antiqua"/>
          <w:b/>
          <w:sz w:val="22"/>
          <w:szCs w:val="22"/>
          <w:lang w:val="hu-HU"/>
        </w:rPr>
      </w:pPr>
      <w:r w:rsidRPr="00AB0EDC">
        <w:rPr>
          <w:rFonts w:ascii="Book Antiqua" w:hAnsi="Book Antiqua"/>
          <w:b/>
          <w:sz w:val="22"/>
          <w:szCs w:val="22"/>
          <w:lang w:val="hu-HU"/>
        </w:rPr>
        <w:t>A szakdolgozat tartalmi követelményei:</w:t>
      </w:r>
    </w:p>
    <w:p w:rsidRPr="00AB0EDC" w:rsidR="004831E0" w:rsidP="004831E0" w:rsidRDefault="4280CA91" w14:paraId="757BF019" w14:textId="45CDEB60">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 xml:space="preserve">A képzést záró szakdolgozat a </w:t>
      </w:r>
      <w:r w:rsidRPr="00AB0EDC" w:rsidR="4D5475E0">
        <w:rPr>
          <w:rFonts w:ascii="Book Antiqua" w:hAnsi="Book Antiqua"/>
          <w:sz w:val="22"/>
          <w:szCs w:val="22"/>
          <w:lang w:val="hu-HU"/>
        </w:rPr>
        <w:t xml:space="preserve">Sportpszichológiai szakpszichológus </w:t>
      </w:r>
      <w:r w:rsidRPr="00AB0EDC">
        <w:rPr>
          <w:rFonts w:ascii="Book Antiqua" w:hAnsi="Book Antiqua"/>
          <w:sz w:val="22"/>
          <w:szCs w:val="22"/>
          <w:lang w:val="hu-HU"/>
        </w:rPr>
        <w:t>kompetenciáit bemutató dokumentum, valamint az ezekre vonatkozó reflexiók gyűjteménye, mely magában foglalja a képzés tapasztalatainak, eredményeinek (ön)reflektív, elemző összegzését a kompetenciák terén megvalósult szakmai fejlődés önreflektív értékelését.</w:t>
      </w:r>
    </w:p>
    <w:p w:rsidRPr="00AB0EDC" w:rsidR="004831E0" w:rsidP="004831E0" w:rsidRDefault="4280CA91" w14:paraId="646C5480" w14:textId="23B6A6D3">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 készítésének szabályaira vonatkozóan a Pécsi Tudományegyetem Tanulmányi és Vizsgaszabályzatát kell irányadóként kezelni.</w:t>
      </w:r>
    </w:p>
    <w:p w:rsidRPr="00AB0EDC" w:rsidR="004831E0" w:rsidP="004831E0" w:rsidRDefault="004831E0" w14:paraId="6E7BEAA2"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 </w:t>
      </w:r>
    </w:p>
    <w:p w:rsidRPr="00AB0EDC" w:rsidR="004831E0" w:rsidP="004831E0" w:rsidRDefault="004831E0" w14:paraId="31863B16" w14:textId="77777777">
      <w:pPr>
        <w:pStyle w:val="Szvegtrzsbehzssal"/>
        <w:suppressAutoHyphens/>
        <w:ind w:left="0"/>
        <w:rPr>
          <w:rFonts w:ascii="Book Antiqua" w:hAnsi="Book Antiqua"/>
          <w:b/>
          <w:sz w:val="22"/>
          <w:szCs w:val="22"/>
          <w:lang w:val="hu-HU"/>
        </w:rPr>
      </w:pPr>
      <w:r w:rsidRPr="00AB0EDC">
        <w:rPr>
          <w:rFonts w:ascii="Book Antiqua" w:hAnsi="Book Antiqua"/>
          <w:b/>
          <w:sz w:val="22"/>
          <w:szCs w:val="22"/>
          <w:lang w:val="hu-HU"/>
        </w:rPr>
        <w:t>A szakdolgozat tartalma:</w:t>
      </w:r>
    </w:p>
    <w:p w:rsidRPr="00AB0EDC" w:rsidR="004831E0" w:rsidP="004831E0" w:rsidRDefault="2D512CFA" w14:paraId="4B4BB259" w14:textId="2C59A0B1">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Sportpszichológiai esetismertetés vagy empirikus kutatás, amelyben</w:t>
      </w:r>
      <w:r w:rsidRPr="00AB0EDC" w:rsidR="4280CA91">
        <w:rPr>
          <w:rFonts w:ascii="Book Antiqua" w:hAnsi="Book Antiqua"/>
          <w:sz w:val="22"/>
          <w:szCs w:val="22"/>
          <w:lang w:val="hu-HU"/>
        </w:rPr>
        <w:t xml:space="preserve"> a szakdolgozat készítője bizonyítja az sportpszichológiai szakpszichológia szakirányú továbbképzésben elsajátított kompetenciák meglétét. </w:t>
      </w:r>
    </w:p>
    <w:p w:rsidRPr="00AB0EDC" w:rsidR="004831E0" w:rsidP="004831E0" w:rsidRDefault="004831E0" w14:paraId="63E4A9CD"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 </w:t>
      </w:r>
    </w:p>
    <w:p w:rsidRPr="00AB0EDC" w:rsidR="004831E0" w:rsidP="004831E0" w:rsidRDefault="004831E0" w14:paraId="4F564E79" w14:textId="77777777">
      <w:pPr>
        <w:pStyle w:val="Szvegtrzsbehzssal"/>
        <w:suppressAutoHyphens/>
        <w:ind w:left="0"/>
        <w:rPr>
          <w:rFonts w:ascii="Book Antiqua" w:hAnsi="Book Antiqua"/>
          <w:b/>
          <w:sz w:val="22"/>
          <w:szCs w:val="22"/>
          <w:lang w:val="hu-HU"/>
        </w:rPr>
      </w:pPr>
      <w:r w:rsidRPr="00AB0EDC">
        <w:rPr>
          <w:rFonts w:ascii="Book Antiqua" w:hAnsi="Book Antiqua"/>
          <w:b/>
          <w:sz w:val="22"/>
          <w:szCs w:val="22"/>
          <w:lang w:val="hu-HU"/>
        </w:rPr>
        <w:t>A szakdolgozat formai kritériumai:</w:t>
      </w:r>
    </w:p>
    <w:p w:rsidRPr="00AB0EDC" w:rsidR="004831E0" w:rsidP="004831E0" w:rsidRDefault="004831E0" w14:paraId="214DD4C1" w14:textId="660D7F91">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 belső címlapján az alábbi adatoknak kell szerepelni: a szakdolgozat címe, szerző neve, szakja, a konzulens oktató neve, beosztása, tanszéke, a szakdol</w:t>
      </w:r>
      <w:r w:rsidR="001F5018">
        <w:rPr>
          <w:rFonts w:ascii="Book Antiqua" w:hAnsi="Book Antiqua"/>
          <w:sz w:val="22"/>
          <w:szCs w:val="22"/>
          <w:lang w:val="hu-HU"/>
        </w:rPr>
        <w:t>gozat helye és a benyújtás éve.</w:t>
      </w:r>
    </w:p>
    <w:p w:rsidRPr="00AB0EDC" w:rsidR="004831E0" w:rsidP="004831E0" w:rsidRDefault="4280CA91" w14:paraId="2E2CFAD5" w14:textId="2EE3C0F5">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 terjedelme összességében minimum 3</w:t>
      </w:r>
      <w:r w:rsidRPr="00AB0EDC" w:rsidR="2D512CFA">
        <w:rPr>
          <w:rFonts w:ascii="Book Antiqua" w:hAnsi="Book Antiqua"/>
          <w:sz w:val="22"/>
          <w:szCs w:val="22"/>
          <w:lang w:val="hu-HU"/>
        </w:rPr>
        <w:t>0.000 és maximum 5</w:t>
      </w:r>
      <w:r w:rsidRPr="00AB0EDC">
        <w:rPr>
          <w:rFonts w:ascii="Book Antiqua" w:hAnsi="Book Antiqua"/>
          <w:sz w:val="22"/>
          <w:szCs w:val="22"/>
          <w:lang w:val="hu-HU"/>
        </w:rPr>
        <w:t>0.000 karakter szóköz</w:t>
      </w:r>
      <w:r w:rsidRPr="00AB0EDC" w:rsidR="2D512CFA">
        <w:rPr>
          <w:rFonts w:ascii="Book Antiqua" w:hAnsi="Book Antiqua"/>
          <w:sz w:val="22"/>
          <w:szCs w:val="22"/>
          <w:lang w:val="hu-HU"/>
        </w:rPr>
        <w:t>zel</w:t>
      </w:r>
      <w:r w:rsidRPr="00AB0EDC">
        <w:rPr>
          <w:rFonts w:ascii="Book Antiqua" w:hAnsi="Book Antiqua"/>
          <w:sz w:val="22"/>
          <w:szCs w:val="22"/>
          <w:lang w:val="hu-HU"/>
        </w:rPr>
        <w:t>, amely nem foglalja magában a tartalomjegyzéket, a mellékleteket és az irodalomjegyzéket.</w:t>
      </w:r>
    </w:p>
    <w:p w:rsidRPr="00AB0EDC" w:rsidR="004831E0" w:rsidP="004831E0" w:rsidRDefault="4280CA91" w14:paraId="06D20F1F" w14:textId="0B4035BE">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főszöveget követően kell elhelyezni a függelékeket (illusztrációkat), a felhasznált irodalom és források jeg</w:t>
      </w:r>
      <w:r w:rsidR="001F5018">
        <w:rPr>
          <w:rFonts w:ascii="Book Antiqua" w:hAnsi="Book Antiqua"/>
          <w:sz w:val="22"/>
          <w:szCs w:val="22"/>
          <w:lang w:val="hu-HU"/>
        </w:rPr>
        <w:t>yzékét.</w:t>
      </w:r>
      <w:r w:rsidRPr="00AB0EDC">
        <w:rPr>
          <w:rFonts w:ascii="Book Antiqua" w:hAnsi="Book Antiqua"/>
          <w:sz w:val="22"/>
          <w:szCs w:val="22"/>
          <w:lang w:val="hu-HU"/>
        </w:rPr>
        <w:t xml:space="preserve"> A mellékletekre, függelékekre, jegyzetapparátusra, bibliográfiára vonatkozóan terjedelmi megkötés nincs.</w:t>
      </w:r>
    </w:p>
    <w:p w:rsidRPr="00AB0EDC" w:rsidR="004831E0" w:rsidP="004831E0" w:rsidRDefault="4280CA91" w14:paraId="6294F125" w14:textId="5CC01DD3">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szakdolgozatot két példányban kell a képzés koordinátorának az ütemezésben megadott határidőig leadni. A témavezetőnek a szakdolgozatot elektronikus formátumban elkészítve is le kell adni.</w:t>
      </w:r>
    </w:p>
    <w:p w:rsidRPr="00AB0EDC" w:rsidR="004831E0" w:rsidP="004831E0" w:rsidRDefault="004831E0" w14:paraId="4F6584BE" w14:textId="395A6ACD">
      <w:pPr>
        <w:pStyle w:val="Szvegtrzsbehzssal"/>
        <w:suppressAutoHyphens/>
        <w:ind w:left="0"/>
        <w:rPr>
          <w:rFonts w:ascii="Book Antiqua" w:hAnsi="Book Antiqua"/>
          <w:sz w:val="22"/>
          <w:szCs w:val="22"/>
          <w:lang w:val="hu-HU"/>
        </w:rPr>
      </w:pPr>
    </w:p>
    <w:p w:rsidRPr="00AB0EDC" w:rsidR="004831E0" w:rsidP="004831E0" w:rsidRDefault="004831E0" w14:paraId="0018494C"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 kizárólag A/4-es lapra lehet nyomtatni az alábbi kritériumokkal:</w:t>
      </w:r>
    </w:p>
    <w:p w:rsidRPr="00AB0EDC" w:rsidR="004831E0" w:rsidP="004831E0" w:rsidRDefault="004831E0" w14:paraId="7772714E"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Margók: fenti, lenti, bal és jobb egyaránt 2,5 cm</w:t>
      </w:r>
    </w:p>
    <w:p w:rsidRPr="00AB0EDC" w:rsidR="004831E0" w:rsidP="004831E0" w:rsidRDefault="004831E0" w14:paraId="3A1A5262"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Élőfej és élőláb egyaránt 1,25 cm, a kötésmargó helye: balra</w:t>
      </w:r>
    </w:p>
    <w:p w:rsidRPr="00AB0EDC" w:rsidR="004831E0" w:rsidP="004831E0" w:rsidRDefault="004831E0" w14:paraId="528239D2"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Betűtípus: Times New Roman CE; betűstílus: normal; betűméret: 12 </w:t>
      </w:r>
    </w:p>
    <w:p w:rsidRPr="00AB0EDC" w:rsidR="004831E0" w:rsidP="004831E0" w:rsidRDefault="004831E0" w14:paraId="0DC618A9"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Igazítás: sorkizárt; behúzás balra: 0 cm; jobbra: 0 cm; </w:t>
      </w:r>
    </w:p>
    <w:p w:rsidRPr="00AB0EDC" w:rsidR="004831E0" w:rsidP="004831E0" w:rsidRDefault="004831E0" w14:paraId="5FA3A106"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Sorköz: 1,5 sor.</w:t>
      </w:r>
    </w:p>
    <w:p w:rsidRPr="00AB0EDC" w:rsidR="004831E0" w:rsidP="005E14F6" w:rsidRDefault="004831E0" w14:paraId="51371A77" w14:textId="77777777">
      <w:pPr>
        <w:pStyle w:val="Szvegtrzsbehzssal"/>
        <w:suppressAutoHyphens/>
        <w:ind w:left="0"/>
        <w:rPr>
          <w:rFonts w:ascii="Book Antiqua" w:hAnsi="Book Antiqua"/>
          <w:sz w:val="22"/>
          <w:szCs w:val="22"/>
          <w:lang w:val="hu-HU"/>
        </w:rPr>
      </w:pPr>
    </w:p>
    <w:p w:rsidRPr="00AB0EDC" w:rsidR="007352DD" w:rsidP="007352DD" w:rsidRDefault="007352DD" w14:paraId="10FDA2C1" w14:textId="77777777">
      <w:pPr>
        <w:pStyle w:val="Szvegtrzsbehzssal"/>
        <w:suppressAutoHyphens/>
        <w:ind w:left="0"/>
        <w:rPr>
          <w:rFonts w:ascii="Book Antiqua" w:hAnsi="Book Antiqua"/>
          <w:b/>
          <w:sz w:val="22"/>
          <w:szCs w:val="22"/>
          <w:lang w:val="hu-HU"/>
        </w:rPr>
      </w:pPr>
      <w:bookmarkStart w:name="pr423" w:id="8"/>
      <w:r w:rsidRPr="00AB0EDC">
        <w:rPr>
          <w:rFonts w:ascii="Book Antiqua" w:hAnsi="Book Antiqua"/>
          <w:b/>
          <w:sz w:val="22"/>
          <w:szCs w:val="22"/>
          <w:lang w:val="hu-HU"/>
        </w:rPr>
        <w:t>A szakdolgozat értékelése:</w:t>
      </w:r>
    </w:p>
    <w:p w:rsidRPr="00AB0EDC" w:rsidR="007352DD" w:rsidP="007352DD" w:rsidRDefault="2D512CFA" w14:paraId="58B7D8D9" w14:textId="3ED3EE2B">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szakdolgozatot mind a témavezető/konzulens, mind az opponens értékeli bírálati lapon, ötfokú érdemjeggyel, valamint szövegesen is. A konzulens és az opponens egyaránt legalább egy kérdést tesz fel a szakdolgozattal kapcsolatban, a vonatkozó szakirodalom megjelölésével.</w:t>
      </w:r>
    </w:p>
    <w:p w:rsidRPr="00AB0EDC" w:rsidR="00D2528E" w:rsidP="005E14F6" w:rsidRDefault="00D2528E" w14:paraId="732434A0" w14:textId="77777777">
      <w:pPr>
        <w:pStyle w:val="Szvegtrzsbehzssal"/>
        <w:suppressAutoHyphens/>
        <w:ind w:left="0"/>
        <w:rPr>
          <w:rFonts w:ascii="Book Antiqua" w:hAnsi="Book Antiqua"/>
          <w:b/>
          <w:sz w:val="22"/>
          <w:szCs w:val="22"/>
          <w:lang w:val="hu-HU"/>
        </w:rPr>
      </w:pPr>
    </w:p>
    <w:p w:rsidRPr="00AB0EDC" w:rsidR="005E14F6" w:rsidP="005E14F6" w:rsidRDefault="005E14F6" w14:paraId="64F6A3F6" w14:textId="77777777">
      <w:pPr>
        <w:pStyle w:val="Szvegtrzsbehzssal"/>
        <w:suppressAutoHyphens/>
        <w:ind w:left="0"/>
        <w:rPr>
          <w:rFonts w:ascii="Book Antiqua" w:hAnsi="Book Antiqua"/>
          <w:b/>
          <w:sz w:val="22"/>
          <w:szCs w:val="22"/>
          <w:lang w:val="hu-HU"/>
        </w:rPr>
      </w:pPr>
      <w:r w:rsidRPr="00AB0EDC">
        <w:rPr>
          <w:rFonts w:ascii="Book Antiqua" w:hAnsi="Book Antiqua"/>
          <w:b/>
          <w:sz w:val="22"/>
          <w:szCs w:val="22"/>
          <w:lang w:val="hu-HU"/>
        </w:rPr>
        <w:t>A záróvizsga</w:t>
      </w:r>
      <w:bookmarkEnd w:id="8"/>
    </w:p>
    <w:p w:rsidRPr="00AB0EDC" w:rsidR="005E14F6" w:rsidP="005E14F6" w:rsidRDefault="005E14F6" w14:paraId="2328BB07" w14:textId="77777777">
      <w:pPr>
        <w:pStyle w:val="Szvegtrzsbehzssal"/>
        <w:suppressAutoHyphens/>
        <w:ind w:left="0"/>
        <w:rPr>
          <w:rFonts w:ascii="Times New Roman" w:hAnsi="Times New Roman"/>
          <w:sz w:val="22"/>
          <w:szCs w:val="22"/>
          <w:lang w:val="hu-HU"/>
        </w:rPr>
      </w:pPr>
    </w:p>
    <w:p w:rsidRPr="00AB0EDC" w:rsidR="005E14F6" w:rsidP="005E14F6" w:rsidRDefault="005E14F6" w14:paraId="1E8B9E3A" w14:textId="77777777">
      <w:pPr>
        <w:pStyle w:val="Szvegtrzsbehzssal"/>
        <w:suppressAutoHyphens/>
        <w:ind w:left="0"/>
        <w:rPr>
          <w:rFonts w:ascii="Book Antiqua" w:hAnsi="Book Antiqua"/>
          <w:sz w:val="22"/>
          <w:szCs w:val="22"/>
          <w:lang w:val="hu-HU"/>
        </w:rPr>
      </w:pPr>
      <w:bookmarkStart w:name="pr424" w:id="9"/>
      <w:r w:rsidRPr="00AB0EDC">
        <w:rPr>
          <w:rFonts w:ascii="Book Antiqua" w:hAnsi="Book Antiqua"/>
          <w:b/>
          <w:sz w:val="22"/>
          <w:szCs w:val="22"/>
          <w:lang w:val="hu-HU"/>
        </w:rPr>
        <w:t>A záróvizsgára bocsátás feltételei</w:t>
      </w:r>
      <w:r w:rsidRPr="00AB0EDC">
        <w:rPr>
          <w:rFonts w:ascii="Book Antiqua" w:hAnsi="Book Antiqua"/>
          <w:sz w:val="22"/>
          <w:szCs w:val="22"/>
          <w:lang w:val="hu-HU"/>
        </w:rPr>
        <w:t>:</w:t>
      </w:r>
      <w:bookmarkEnd w:id="9"/>
    </w:p>
    <w:p w:rsidRPr="00AB0EDC" w:rsidR="005E14F6" w:rsidP="00142C78" w:rsidRDefault="491DC7A7" w14:paraId="1DDB41F7" w14:textId="44220677">
      <w:pPr>
        <w:suppressAutoHyphens/>
        <w:jc w:val="both"/>
        <w:rPr>
          <w:szCs w:val="24"/>
        </w:rPr>
      </w:pPr>
      <w:r w:rsidRPr="00C70685">
        <w:rPr>
          <w:rFonts w:ascii="Book Antiqua" w:hAnsi="Book Antiqua"/>
          <w:sz w:val="22"/>
          <w:szCs w:val="22"/>
        </w:rPr>
        <w:lastRenderedPageBreak/>
        <w:t xml:space="preserve">Záróvizsgára bocsátás feltétele: a tantervben előírt tanulmányi és vizsgakövetelmények teljesítése, a szakdolgozat benyújtása és elfogadása, 100 óra önismereti pszichoterápiás tapasztalat a kiképző terapeuták regiszterében szereplő terapeutánál. </w:t>
      </w:r>
      <w:r w:rsidRPr="00C70685" w:rsidR="3D5BB9FD">
        <w:rPr>
          <w:rFonts w:ascii="Book Antiqua" w:hAnsi="Book Antiqua"/>
          <w:sz w:val="22"/>
          <w:szCs w:val="22"/>
        </w:rPr>
        <w:t xml:space="preserve">A sajátélménynek akkreditált pszichoterápiás képzőhelyen, kiképző terapeuta által végzett és egybefüggő 100 órának kell lennie, csoportos vagy egyéni formában. Az akkreditált képzőhelyek listája itt érhető el: </w:t>
      </w:r>
      <w:hyperlink>
        <w:r w:rsidRPr="00C70685" w:rsidR="3D5BB9FD">
          <w:rPr>
            <w:rFonts w:ascii="Book Antiqua" w:hAnsi="Book Antiqua"/>
            <w:sz w:val="22"/>
            <w:szCs w:val="22"/>
          </w:rPr>
          <w:t>www.reny.hu</w:t>
        </w:r>
      </w:hyperlink>
      <w:r w:rsidR="00142C78">
        <w:rPr>
          <w:rFonts w:ascii="Book Antiqua" w:hAnsi="Book Antiqua"/>
          <w:sz w:val="22"/>
          <w:szCs w:val="22"/>
        </w:rPr>
        <w:t>. Megfelelős érdeklődés és igény esetén a 100 óra 20%-át biztosítja a képzőhely a képzés keretében a hallgatók számára.</w:t>
      </w:r>
    </w:p>
    <w:p w:rsidRPr="00AB0EDC" w:rsidR="005E14F6" w:rsidP="005E14F6" w:rsidRDefault="005E14F6" w14:paraId="256AC6DA" w14:textId="77777777">
      <w:pPr>
        <w:pStyle w:val="Szvegtrzsbehzssal"/>
        <w:suppressAutoHyphens/>
        <w:ind w:left="0"/>
        <w:rPr>
          <w:rFonts w:ascii="Book Antiqua" w:hAnsi="Book Antiqua"/>
          <w:sz w:val="22"/>
          <w:szCs w:val="22"/>
          <w:lang w:val="hu-HU"/>
        </w:rPr>
      </w:pPr>
    </w:p>
    <w:p w:rsidRPr="00AB0EDC" w:rsidR="005E14F6" w:rsidP="005E14F6" w:rsidRDefault="005E14F6" w14:paraId="69BB71F7" w14:textId="77777777">
      <w:pPr>
        <w:pStyle w:val="Szvegtrzsbehzssal"/>
        <w:suppressAutoHyphens/>
        <w:ind w:left="0"/>
        <w:rPr>
          <w:rFonts w:ascii="Book Antiqua" w:hAnsi="Book Antiqua"/>
          <w:b/>
          <w:sz w:val="22"/>
          <w:szCs w:val="22"/>
          <w:lang w:val="hu-HU"/>
        </w:rPr>
      </w:pPr>
      <w:bookmarkStart w:name="pr428" w:id="10"/>
      <w:r w:rsidRPr="00AB0EDC">
        <w:rPr>
          <w:rFonts w:ascii="Book Antiqua" w:hAnsi="Book Antiqua"/>
          <w:b/>
          <w:sz w:val="22"/>
          <w:szCs w:val="22"/>
          <w:lang w:val="hu-HU"/>
        </w:rPr>
        <w:t>A záróvizsga részei:</w:t>
      </w:r>
      <w:bookmarkEnd w:id="10"/>
    </w:p>
    <w:p w:rsidRPr="00C70685" w:rsidR="005E14F6" w:rsidP="005E14F6" w:rsidRDefault="005E14F6" w14:paraId="0EA1480B" w14:textId="77777777">
      <w:pPr>
        <w:pStyle w:val="Szvegtrzsbehzssal"/>
        <w:suppressAutoHyphens/>
        <w:ind w:left="0"/>
        <w:rPr>
          <w:rFonts w:ascii="Book Antiqua" w:hAnsi="Book Antiqua"/>
          <w:sz w:val="22"/>
          <w:szCs w:val="22"/>
          <w:lang w:val="hu-HU"/>
        </w:rPr>
      </w:pPr>
      <w:bookmarkStart w:name="pr430" w:id="11"/>
      <w:r w:rsidRPr="00C70685">
        <w:rPr>
          <w:rFonts w:ascii="Book Antiqua" w:hAnsi="Book Antiqua"/>
          <w:sz w:val="22"/>
          <w:szCs w:val="22"/>
          <w:lang w:val="hu-HU"/>
        </w:rPr>
        <w:t>A záróvizsga részei:</w:t>
      </w:r>
      <w:r w:rsidRPr="00C70685" w:rsidR="007352DD">
        <w:rPr>
          <w:rFonts w:ascii="Book Antiqua" w:hAnsi="Book Antiqua"/>
          <w:sz w:val="22"/>
          <w:szCs w:val="22"/>
          <w:lang w:val="hu-HU"/>
        </w:rPr>
        <w:t xml:space="preserve"> a szakdolgozat megvédése.</w:t>
      </w:r>
      <w:r w:rsidRPr="00C70685">
        <w:rPr>
          <w:rFonts w:ascii="Book Antiqua" w:hAnsi="Book Antiqua"/>
          <w:sz w:val="22"/>
          <w:szCs w:val="22"/>
          <w:lang w:val="hu-HU"/>
        </w:rPr>
        <w:t xml:space="preserve"> A hallgatók záróvizsgát tesznek, melynek része a szakdolgozat védése, mely a hallgató szóbeli prezentációjával történik, ahol a konzulens írásbeli értékelése során feltett kérdésekre való reflektálása kötelező. </w:t>
      </w:r>
    </w:p>
    <w:p w:rsidRPr="00AB0EDC" w:rsidR="005E14F6" w:rsidP="005E14F6" w:rsidRDefault="005E14F6" w14:paraId="38AA98D6" w14:textId="77777777">
      <w:pPr>
        <w:pStyle w:val="Szvegtrzsbehzssal"/>
        <w:suppressAutoHyphens/>
        <w:rPr>
          <w:rFonts w:ascii="Book Antiqua" w:hAnsi="Book Antiqua"/>
          <w:sz w:val="22"/>
          <w:szCs w:val="22"/>
          <w:lang w:val="hu-HU"/>
        </w:rPr>
      </w:pPr>
    </w:p>
    <w:bookmarkEnd w:id="11"/>
    <w:p w:rsidRPr="00AB0EDC" w:rsidR="005E14F6" w:rsidP="005E14F6" w:rsidRDefault="005E14F6" w14:paraId="698A82D0" w14:textId="77777777">
      <w:pPr>
        <w:pStyle w:val="Szvegtrzsbehzssal"/>
        <w:suppressAutoHyphens/>
        <w:ind w:left="0"/>
        <w:rPr>
          <w:rFonts w:ascii="Book Antiqua" w:hAnsi="Book Antiqua"/>
          <w:b/>
          <w:sz w:val="22"/>
          <w:szCs w:val="22"/>
          <w:lang w:val="hu-HU"/>
        </w:rPr>
      </w:pPr>
      <w:r w:rsidRPr="00AB0EDC">
        <w:rPr>
          <w:rFonts w:ascii="Book Antiqua" w:hAnsi="Book Antiqua"/>
          <w:b/>
          <w:sz w:val="22"/>
          <w:szCs w:val="22"/>
          <w:lang w:val="hu-HU"/>
        </w:rPr>
        <w:t>A záróvizsga eredménye:</w:t>
      </w:r>
    </w:p>
    <w:p w:rsidRPr="00AB0EDC" w:rsidR="00625FA3" w:rsidP="00625FA3" w:rsidRDefault="005E14F6" w14:paraId="39B5B3A3" w14:textId="77777777">
      <w:pPr>
        <w:pStyle w:val="Szvegtrzsbehzssal"/>
        <w:suppressAutoHyphens/>
        <w:ind w:left="0"/>
        <w:rPr>
          <w:rFonts w:ascii="Book Antiqua" w:hAnsi="Book Antiqua"/>
          <w:sz w:val="22"/>
          <w:szCs w:val="22"/>
          <w:lang w:val="hu-HU"/>
        </w:rPr>
      </w:pPr>
      <w:r w:rsidRPr="00A316BE">
        <w:rPr>
          <w:rFonts w:ascii="Book Antiqua" w:hAnsi="Book Antiqua"/>
          <w:sz w:val="22"/>
          <w:szCs w:val="22"/>
          <w:lang w:val="hu-HU"/>
        </w:rPr>
        <w:t>A</w:t>
      </w:r>
      <w:r w:rsidRPr="00AB0EDC">
        <w:rPr>
          <w:rFonts w:ascii="Times New Roman" w:hAnsi="Times New Roman"/>
          <w:sz w:val="22"/>
          <w:szCs w:val="22"/>
          <w:lang w:val="hu-HU"/>
        </w:rPr>
        <w:t xml:space="preserve"> </w:t>
      </w:r>
      <w:r w:rsidRPr="00A316BE">
        <w:rPr>
          <w:rFonts w:ascii="Book Antiqua" w:hAnsi="Book Antiqua"/>
          <w:sz w:val="22"/>
          <w:szCs w:val="22"/>
          <w:lang w:val="hu-HU"/>
        </w:rPr>
        <w:t>záróvizsga</w:t>
      </w:r>
      <w:r w:rsidRPr="00AB0EDC">
        <w:rPr>
          <w:rFonts w:ascii="Times New Roman" w:hAnsi="Times New Roman"/>
          <w:sz w:val="22"/>
          <w:szCs w:val="22"/>
          <w:lang w:val="hu-HU"/>
        </w:rPr>
        <w:t xml:space="preserve"> </w:t>
      </w:r>
      <w:r w:rsidRPr="00A316BE">
        <w:rPr>
          <w:rFonts w:ascii="Book Antiqua" w:hAnsi="Book Antiqua"/>
          <w:sz w:val="22"/>
          <w:szCs w:val="22"/>
          <w:lang w:val="hu-HU"/>
        </w:rPr>
        <w:t>értékelése</w:t>
      </w:r>
      <w:r w:rsidRPr="00AB0EDC">
        <w:rPr>
          <w:rFonts w:ascii="Times New Roman" w:hAnsi="Times New Roman"/>
          <w:sz w:val="22"/>
          <w:szCs w:val="22"/>
          <w:lang w:val="hu-HU"/>
        </w:rPr>
        <w:t xml:space="preserve"> </w:t>
      </w:r>
      <w:r w:rsidRPr="00A316BE">
        <w:rPr>
          <w:rFonts w:ascii="Book Antiqua" w:hAnsi="Book Antiqua"/>
          <w:sz w:val="22"/>
          <w:szCs w:val="22"/>
          <w:lang w:val="hu-HU"/>
        </w:rPr>
        <w:t>a szakdolgozat</w:t>
      </w:r>
      <w:r w:rsidRPr="00AB0EDC">
        <w:rPr>
          <w:rFonts w:ascii="Times New Roman" w:hAnsi="Times New Roman"/>
          <w:sz w:val="22"/>
          <w:szCs w:val="22"/>
          <w:lang w:val="hu-HU"/>
        </w:rPr>
        <w:t xml:space="preserve"> </w:t>
      </w:r>
      <w:r w:rsidRPr="00AB0EDC" w:rsidR="00625FA3">
        <w:rPr>
          <w:rFonts w:ascii="Times New Roman" w:hAnsi="Times New Roman"/>
          <w:sz w:val="22"/>
          <w:szCs w:val="22"/>
          <w:lang w:val="hu-HU"/>
        </w:rPr>
        <w:t xml:space="preserve">konzulensi és </w:t>
      </w:r>
      <w:r w:rsidRPr="00AB0EDC">
        <w:rPr>
          <w:rFonts w:ascii="Times New Roman" w:hAnsi="Times New Roman"/>
          <w:sz w:val="22"/>
          <w:szCs w:val="22"/>
          <w:lang w:val="hu-HU"/>
        </w:rPr>
        <w:t xml:space="preserve">opponensi értékelése, a szakdolgozat védése, </w:t>
      </w:r>
      <w:r w:rsidRPr="00A316BE">
        <w:rPr>
          <w:rFonts w:ascii="Book Antiqua" w:hAnsi="Book Antiqua"/>
          <w:sz w:val="22"/>
          <w:szCs w:val="22"/>
          <w:lang w:val="hu-HU"/>
        </w:rPr>
        <w:t>valamint</w:t>
      </w:r>
      <w:r w:rsidRPr="00AB0EDC">
        <w:rPr>
          <w:rFonts w:ascii="Times New Roman" w:hAnsi="Times New Roman"/>
          <w:sz w:val="22"/>
          <w:szCs w:val="22"/>
          <w:lang w:val="hu-HU"/>
        </w:rPr>
        <w:t xml:space="preserve"> </w:t>
      </w:r>
      <w:r w:rsidRPr="00A316BE">
        <w:rPr>
          <w:rFonts w:ascii="Book Antiqua" w:hAnsi="Book Antiqua"/>
          <w:sz w:val="22"/>
          <w:szCs w:val="22"/>
          <w:lang w:val="hu-HU"/>
        </w:rPr>
        <w:t>a</w:t>
      </w:r>
      <w:r w:rsidRPr="00AB0EDC">
        <w:rPr>
          <w:rFonts w:ascii="Times New Roman" w:hAnsi="Times New Roman"/>
          <w:sz w:val="22"/>
          <w:szCs w:val="22"/>
          <w:lang w:val="hu-HU"/>
        </w:rPr>
        <w:t xml:space="preserve"> </w:t>
      </w:r>
      <w:r w:rsidRPr="00A316BE">
        <w:rPr>
          <w:rFonts w:ascii="Book Antiqua" w:hAnsi="Book Antiqua"/>
          <w:sz w:val="22"/>
          <w:szCs w:val="22"/>
          <w:lang w:val="hu-HU"/>
        </w:rPr>
        <w:t>szóbeli</w:t>
      </w:r>
      <w:r w:rsidRPr="00AB0EDC">
        <w:rPr>
          <w:rFonts w:ascii="Times New Roman" w:hAnsi="Times New Roman"/>
          <w:sz w:val="22"/>
          <w:szCs w:val="22"/>
          <w:lang w:val="hu-HU"/>
        </w:rPr>
        <w:t xml:space="preserve"> </w:t>
      </w:r>
      <w:r w:rsidRPr="00A316BE">
        <w:rPr>
          <w:rFonts w:ascii="Book Antiqua" w:hAnsi="Book Antiqua"/>
          <w:sz w:val="22"/>
          <w:szCs w:val="22"/>
          <w:lang w:val="hu-HU"/>
        </w:rPr>
        <w:t>vizsga</w:t>
      </w:r>
      <w:r w:rsidRPr="00AB0EDC">
        <w:rPr>
          <w:rFonts w:ascii="Times New Roman" w:hAnsi="Times New Roman"/>
          <w:sz w:val="22"/>
          <w:szCs w:val="22"/>
          <w:lang w:val="hu-HU"/>
        </w:rPr>
        <w:t xml:space="preserve"> </w:t>
      </w:r>
      <w:r w:rsidRPr="00A316BE">
        <w:rPr>
          <w:rFonts w:ascii="Book Antiqua" w:hAnsi="Book Antiqua"/>
          <w:sz w:val="22"/>
          <w:szCs w:val="22"/>
          <w:lang w:val="hu-HU"/>
        </w:rPr>
        <w:t>érdemjegyének</w:t>
      </w:r>
      <w:r w:rsidRPr="00AB0EDC">
        <w:rPr>
          <w:rFonts w:ascii="Times New Roman" w:hAnsi="Times New Roman"/>
          <w:sz w:val="22"/>
          <w:szCs w:val="22"/>
          <w:lang w:val="hu-HU"/>
        </w:rPr>
        <w:t xml:space="preserve"> </w:t>
      </w:r>
      <w:r w:rsidRPr="00A316BE">
        <w:rPr>
          <w:rFonts w:ascii="Book Antiqua" w:hAnsi="Book Antiqua"/>
          <w:sz w:val="22"/>
          <w:szCs w:val="22"/>
          <w:lang w:val="hu-HU"/>
        </w:rPr>
        <w:t>átlaga</w:t>
      </w:r>
      <w:r w:rsidRPr="00AB0EDC">
        <w:rPr>
          <w:rFonts w:ascii="Times New Roman" w:hAnsi="Times New Roman"/>
          <w:sz w:val="22"/>
          <w:szCs w:val="22"/>
          <w:lang w:val="hu-HU"/>
        </w:rPr>
        <w:t xml:space="preserve">. </w:t>
      </w:r>
      <w:r w:rsidRPr="00AB0EDC" w:rsidR="00625FA3">
        <w:rPr>
          <w:rFonts w:ascii="Book Antiqua" w:hAnsi="Book Antiqua"/>
          <w:sz w:val="22"/>
          <w:szCs w:val="22"/>
          <w:lang w:val="hu-HU"/>
        </w:rPr>
        <w:t>A záróvizsga érdemjegye: a szakdolgozat és a védése alapján adott érdemjegy átlagának egész számra kerekített számtani átlaga.</w:t>
      </w:r>
    </w:p>
    <w:p w:rsidRPr="00AB0EDC" w:rsidR="005E14F6" w:rsidP="005E14F6" w:rsidRDefault="005E14F6" w14:paraId="665A1408" w14:textId="77777777">
      <w:pPr>
        <w:pStyle w:val="Szvegtrzsbehzssal"/>
        <w:suppressAutoHyphens/>
        <w:ind w:left="0"/>
        <w:rPr>
          <w:rFonts w:ascii="Times New Roman" w:hAnsi="Times New Roman"/>
          <w:strike/>
          <w:sz w:val="22"/>
          <w:szCs w:val="22"/>
          <w:lang w:val="hu-HU"/>
        </w:rPr>
      </w:pPr>
    </w:p>
    <w:p w:rsidRPr="00AB0EDC" w:rsidR="005E14F6" w:rsidP="005E14F6" w:rsidRDefault="005E14F6" w14:paraId="382CA6AB" w14:textId="77777777">
      <w:pPr>
        <w:pStyle w:val="Szvegtrzsbehzssal"/>
        <w:suppressAutoHyphens/>
        <w:ind w:left="0"/>
        <w:rPr>
          <w:rFonts w:ascii="Book Antiqua" w:hAnsi="Book Antiqua"/>
          <w:i/>
          <w:sz w:val="22"/>
          <w:szCs w:val="22"/>
          <w:lang w:val="hu-HU"/>
        </w:rPr>
      </w:pPr>
      <w:r w:rsidRPr="00AB0EDC">
        <w:rPr>
          <w:rFonts w:ascii="Book Antiqua" w:hAnsi="Book Antiqua"/>
          <w:b/>
          <w:sz w:val="22"/>
          <w:szCs w:val="22"/>
          <w:lang w:val="hu-HU"/>
        </w:rPr>
        <w:t>A korábban szerzett ismertek beszámítási rendjére vonatkozó szabályozás</w:t>
      </w:r>
      <w:r w:rsidRPr="00AB0EDC">
        <w:rPr>
          <w:rFonts w:ascii="Book Antiqua" w:hAnsi="Book Antiqua"/>
          <w:i/>
          <w:sz w:val="22"/>
          <w:szCs w:val="22"/>
          <w:lang w:val="hu-HU"/>
        </w:rPr>
        <w:t>:</w:t>
      </w:r>
    </w:p>
    <w:p w:rsidRPr="00AB0EDC" w:rsidR="005E14F6" w:rsidP="005E14F6" w:rsidRDefault="005E14F6" w14:paraId="71049383" w14:textId="77777777">
      <w:pPr>
        <w:pStyle w:val="Szvegtrzsbehzssal"/>
        <w:suppressAutoHyphens/>
        <w:ind w:left="0"/>
        <w:rPr>
          <w:rFonts w:ascii="Book Antiqua" w:hAnsi="Book Antiqua"/>
          <w:sz w:val="22"/>
          <w:szCs w:val="22"/>
          <w:lang w:val="hu-HU"/>
        </w:rPr>
      </w:pPr>
    </w:p>
    <w:p w:rsidRPr="00AB0EDC" w:rsidR="005E14F6" w:rsidP="005E14F6" w:rsidRDefault="005E14F6" w14:paraId="3A9C2CE6"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 xml:space="preserve">Az ismeretek beszámításával kapcsolatban a kari, PTE BTK Tanulmányi és vizsgaszabályzata szerint Kari Kreditátviteli Bizottság (KÁB) jár el. A KÁB legalább 4 tagból áll. Tagjait a szakfelelős(ők), illetve a dékán javaslata alapján a Kari Tanács választja. A bizottságban az 50 %-os hallgatói részvételt szavazati joggal biztosítani kell. A KÁB hallgató tagját az Egyetemi Hallgatói Önkormányzat Szervezeti és Működési Szabályzatában meghatározott módon a hallgatók delegálják. A KÁB a hallgató írásbeli kérelmében foglaltak, a vonatkozó jogszabályok és az egyetemi szabályzatok alapján dönt. A kérelemhez mellékelni kell a tanulmányok elvégzését igazoló leckekönyvet, okiratot vagy azok hitelesített másolatát, továbbá a tantervi egységek hitelesített leírását, illetve tematikáját.  </w:t>
      </w:r>
    </w:p>
    <w:p w:rsidRPr="00AB0EDC" w:rsidR="00452A78" w:rsidP="005E14F6" w:rsidRDefault="00452A78" w14:paraId="03CDD262"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A KÁB azon szakok esetében rendelkezik döntési jogkörrel, amely szakokért a kar a felelős.</w:t>
      </w:r>
    </w:p>
    <w:p w:rsidRPr="00AB0EDC" w:rsidR="004E3DF0" w:rsidP="005E14F6" w:rsidRDefault="004E3DF0" w14:paraId="1B32CA47"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Egy adott ismeretanyag elsajátításáért egy alkalommal adható kredit. A kredittel elismert tanulmányi teljesítményt – ha annak előfeltétele fennáll – bármelyik felsőoktatási intézményben folytatott tanulmányok során el kell ismerni, függetlenül attól, hogy milyen felsőoktatási intézményben, milyen képzési szinten folytatott tanulmányok során szerezték azt. Az elismerés – tantárgy (modul) előírt kimeneti követelményei alapján – kizárólag a kredit megállapításának alapjául szolgáló tudás összevetésével történik. El kell ismerni a kreditet, ha az összevetett tudás legalább hetvenöt százalékban megegyezik. A KÁB a korábbi tanulmányokat, az előzetesen megszerzett tudást és munkatapasztalatokat tanulmányi követelmény teljesítéseként elismerheti.</w:t>
      </w:r>
    </w:p>
    <w:p w:rsidRPr="00AB0EDC" w:rsidR="005E14F6" w:rsidP="005E14F6" w:rsidRDefault="005E14F6" w14:paraId="1A3A497E" w14:textId="77777777">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 xml:space="preserve"> Ha a tantervben előírt követelményeket a hallgató már korábban elsajátította, és ezt hitelt érdemlő módon igazolja, azokat nem kell ismételten teljesítenie, hanem kérheti azok elismertetését a KÁB-tól. </w:t>
      </w:r>
    </w:p>
    <w:p w:rsidRPr="00AB0EDC" w:rsidR="005E14F6" w:rsidP="001F5018" w:rsidRDefault="005E14F6" w14:paraId="4D16AC41" w14:textId="7158AA0B">
      <w:pPr>
        <w:pStyle w:val="Szvegtrzsbehzssal"/>
        <w:suppressAutoHyphens/>
        <w:ind w:left="0"/>
        <w:rPr>
          <w:rFonts w:ascii="Book Antiqua" w:hAnsi="Book Antiqua"/>
          <w:sz w:val="22"/>
          <w:szCs w:val="22"/>
          <w:lang w:val="hu-HU"/>
        </w:rPr>
      </w:pPr>
      <w:r w:rsidRPr="00AB0EDC">
        <w:rPr>
          <w:rFonts w:ascii="Book Antiqua" w:hAnsi="Book Antiqua"/>
          <w:sz w:val="22"/>
          <w:szCs w:val="22"/>
          <w:lang w:val="hu-HU"/>
        </w:rPr>
        <w:t xml:space="preserve"> </w:t>
      </w:r>
      <w:r w:rsidRPr="00AB0EDC" w:rsidR="004E3DF0">
        <w:rPr>
          <w:rFonts w:ascii="Book Antiqua" w:hAnsi="Book Antiqua"/>
          <w:sz w:val="22"/>
          <w:szCs w:val="22"/>
          <w:lang w:val="hu-HU"/>
        </w:rPr>
        <w:t>A hallgató a tanulmányi követelmény teljesítésének elismertetését a tantárgyfelvételi (kurzusfelvételi) időszak végéig kérheti. A KÁB dönt arról, hogy a felsőoktatásról szóló 1993. évi LXXX. törvény rendelkezései alapján kiadott bizonyítványokat, illetve okleveleket a hallgató jelen képzésében milyen feltételek mellett, hány kredittel számítja be. Az ismeretek összevetését kérelemre el kell végezni, függetlenül attól, hogy a hallgató a korábbi oklevél megszerzéséért folytatott tanulmányai során kreditrendszerű képzésben vagy nem kreditrendszerű képzésben vett részt</w:t>
      </w:r>
      <w:r w:rsidRPr="00AB0EDC" w:rsidR="00721A92">
        <w:rPr>
          <w:rFonts w:ascii="Book Antiqua" w:hAnsi="Book Antiqua"/>
          <w:sz w:val="22"/>
          <w:szCs w:val="22"/>
          <w:lang w:val="hu-HU"/>
        </w:rPr>
        <w:t>.</w:t>
      </w:r>
      <w:r w:rsidRPr="00AB0EDC" w:rsidR="004E3DF0">
        <w:rPr>
          <w:rFonts w:ascii="Book Antiqua" w:hAnsi="Book Antiqua"/>
          <w:sz w:val="22"/>
          <w:szCs w:val="22"/>
          <w:lang w:val="hu-HU"/>
        </w:rPr>
        <w:t xml:space="preserve"> Az elismert tanulmányi teljesítmény kreditértéke megegyezik annak a tantervi követelménynek a kreditértékével, amelyet teljesítettnek minősítenek, a megszerzett érdemjegy azonban a tantárgyak elismerésekor nem módosítható.</w:t>
      </w:r>
    </w:p>
    <w:p w:rsidRPr="00AB0EDC" w:rsidR="008F08FB" w:rsidP="4028F119" w:rsidRDefault="008F08FB" w14:paraId="58717D39" w14:textId="2AD20F92">
      <w:pPr>
        <w:pStyle w:val="Norml"/>
        <w:suppressAutoHyphens/>
        <w:rPr>
          <w:rFonts w:ascii="Book Antiqua" w:hAnsi="Book Antiqua"/>
          <w:sz w:val="22"/>
          <w:szCs w:val="22"/>
        </w:rPr>
      </w:pPr>
    </w:p>
    <w:p w:rsidRPr="00EB189F" w:rsidR="00EB189F" w:rsidP="3D5BB9FD" w:rsidRDefault="00EB189F" w14:paraId="16EA6D80" w14:textId="77777777">
      <w:pPr>
        <w:rPr>
          <w:rFonts w:ascii="Bookman Old Style" w:hAnsi="Bookman Old Style"/>
          <w:bCs/>
          <w:sz w:val="24"/>
          <w:szCs w:val="24"/>
        </w:rPr>
      </w:pPr>
    </w:p>
    <w:p w:rsidR="00EB189F" w:rsidP="3D5BB9FD" w:rsidRDefault="00EB189F" w14:paraId="5FF271A1" w14:textId="77777777"/>
    <w:sectPr w:rsidR="00EB189F" w:rsidSect="00E615DC">
      <w:footerReference w:type="default" r:id="rId29"/>
      <w:headerReference w:type="first" r:id="rId30"/>
      <w:pgSz w:w="11906" w:h="16838" w:orient="portrait" w:code="9"/>
      <w:pgMar w:top="1247" w:right="1247" w:bottom="1247" w:left="1247" w:header="680"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E1" w:rsidRDefault="00200BE1" w14:paraId="7D0EB446" w14:textId="77777777">
      <w:r>
        <w:separator/>
      </w:r>
    </w:p>
  </w:endnote>
  <w:endnote w:type="continuationSeparator" w:id="0">
    <w:p w:rsidR="00200BE1" w:rsidRDefault="00200BE1" w14:paraId="47E9E7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32" w:rsidRDefault="00A45C32" w14:paraId="0FC61732" w14:textId="77777777">
    <w:pPr>
      <w:pStyle w:val="llb"/>
      <w:jc w:val="right"/>
    </w:pPr>
    <w:r>
      <w:fldChar w:fldCharType="begin"/>
    </w:r>
    <w:r>
      <w:instrText xml:space="preserve"> PAGE   \* MERGEFORMAT </w:instrText>
    </w:r>
    <w:r>
      <w:fldChar w:fldCharType="separate"/>
    </w:r>
    <w:r w:rsidR="00F90508">
      <w:rPr>
        <w:noProof/>
      </w:rPr>
      <w:t>50</w:t>
    </w:r>
    <w:r>
      <w:fldChar w:fldCharType="end"/>
    </w:r>
  </w:p>
  <w:p w:rsidR="00A45C32" w:rsidRDefault="00A45C32" w14:paraId="27EFE50A" w14:textId="777777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E1" w:rsidRDefault="00200BE1" w14:paraId="5CD181EB" w14:textId="77777777">
      <w:r>
        <w:separator/>
      </w:r>
    </w:p>
  </w:footnote>
  <w:footnote w:type="continuationSeparator" w:id="0">
    <w:p w:rsidR="00200BE1" w:rsidRDefault="00200BE1" w14:paraId="6C8C9F9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8"/>
      <w:gridCol w:w="7938"/>
    </w:tblGrid>
    <w:tr w:rsidRPr="006C6567" w:rsidR="00A45C32" w:rsidTr="00293BF9" w14:paraId="5D7A6D06" w14:textId="77777777">
      <w:tc>
        <w:tcPr>
          <w:tcW w:w="1418" w:type="dxa"/>
          <w:shd w:val="clear" w:color="auto" w:fill="00FF00"/>
        </w:tcPr>
        <w:p w:rsidRPr="0093188F" w:rsidR="00A45C32" w:rsidP="0093188F" w:rsidRDefault="00A45C32" w14:paraId="627FCF13" w14:textId="77777777">
          <w:pPr>
            <w:pStyle w:val="Szvegtrzs"/>
            <w:pBdr>
              <w:bottom w:val="none" w:color="auto" w:sz="0" w:space="0"/>
            </w:pBdr>
            <w:spacing w:before="40" w:after="40"/>
            <w:jc w:val="left"/>
            <w:rPr>
              <w:color w:val="000000"/>
              <w:sz w:val="22"/>
              <w:szCs w:val="22"/>
            </w:rPr>
          </w:pPr>
          <w:r w:rsidRPr="0093188F">
            <w:rPr>
              <w:color w:val="000000"/>
              <w:sz w:val="22"/>
              <w:szCs w:val="22"/>
              <w:highlight w:val="green"/>
            </w:rPr>
            <w:t>Bs</w:t>
          </w:r>
          <w:r w:rsidRPr="0093188F">
            <w:rPr>
              <w:color w:val="000000"/>
              <w:sz w:val="22"/>
              <w:szCs w:val="22"/>
            </w:rPr>
            <w:t>-utmut</w:t>
          </w:r>
        </w:p>
      </w:tc>
      <w:tc>
        <w:tcPr>
          <w:tcW w:w="7938" w:type="dxa"/>
          <w:shd w:val="clear" w:color="auto" w:fill="auto"/>
        </w:tcPr>
        <w:p w:rsidRPr="00293BF9" w:rsidR="00A45C32" w:rsidP="0093188F" w:rsidRDefault="00A45C32" w14:paraId="1D6A748A" w14:textId="77777777">
          <w:pPr>
            <w:spacing w:before="40" w:after="40"/>
            <w:jc w:val="center"/>
            <w:rPr>
              <w:caps/>
              <w:color w:val="000000"/>
              <w:sz w:val="21"/>
              <w:szCs w:val="21"/>
            </w:rPr>
          </w:pPr>
          <w:r w:rsidRPr="00293BF9">
            <w:rPr>
              <w:caps/>
              <w:color w:val="000000"/>
              <w:sz w:val="21"/>
              <w:szCs w:val="21"/>
            </w:rPr>
            <w:t xml:space="preserve"> alapképzés  –  szakindítás  </w:t>
          </w:r>
        </w:p>
      </w:tc>
    </w:tr>
  </w:tbl>
  <w:p w:rsidRPr="00112F38" w:rsidR="00A45C32" w:rsidRDefault="00A45C32" w14:paraId="1EEB5C65" w14:textId="77777777">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405457"/>
    <w:multiLevelType w:val="hybridMultilevel"/>
    <w:tmpl w:val="60E0F22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00BE388E"/>
    <w:multiLevelType w:val="hybridMultilevel"/>
    <w:tmpl w:val="71FEA23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 w15:restartNumberingAfterBreak="0">
    <w:nsid w:val="00E6310C"/>
    <w:multiLevelType w:val="hybridMultilevel"/>
    <w:tmpl w:val="A33256A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 w15:restartNumberingAfterBreak="0">
    <w:nsid w:val="01316AA3"/>
    <w:multiLevelType w:val="hybridMultilevel"/>
    <w:tmpl w:val="EFA8886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 w15:restartNumberingAfterBreak="0">
    <w:nsid w:val="0291229C"/>
    <w:multiLevelType w:val="hybridMultilevel"/>
    <w:tmpl w:val="C95EC21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 w15:restartNumberingAfterBreak="0">
    <w:nsid w:val="042F2C85"/>
    <w:multiLevelType w:val="hybridMultilevel"/>
    <w:tmpl w:val="21E8032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7" w15:restartNumberingAfterBreak="0">
    <w:nsid w:val="048049EF"/>
    <w:multiLevelType w:val="hybridMultilevel"/>
    <w:tmpl w:val="40F672BC"/>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8" w15:restartNumberingAfterBreak="0">
    <w:nsid w:val="0482206E"/>
    <w:multiLevelType w:val="hybridMultilevel"/>
    <w:tmpl w:val="3BEC39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56519F"/>
    <w:multiLevelType w:val="hybridMultilevel"/>
    <w:tmpl w:val="45C4C184"/>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6AB6BCC"/>
    <w:multiLevelType w:val="hybridMultilevel"/>
    <w:tmpl w:val="6BB67D5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1" w15:restartNumberingAfterBreak="0">
    <w:nsid w:val="096F2215"/>
    <w:multiLevelType w:val="hybridMultilevel"/>
    <w:tmpl w:val="607CE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1157D1F"/>
    <w:multiLevelType w:val="hybridMultilevel"/>
    <w:tmpl w:val="946C590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3" w15:restartNumberingAfterBreak="0">
    <w:nsid w:val="149D769D"/>
    <w:multiLevelType w:val="hybridMultilevel"/>
    <w:tmpl w:val="4F061E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F917DE"/>
    <w:multiLevelType w:val="hybridMultilevel"/>
    <w:tmpl w:val="BBD2088A"/>
    <w:lvl w:ilvl="0" w:tplc="FFFFFFFF">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E9772F"/>
    <w:multiLevelType w:val="hybridMultilevel"/>
    <w:tmpl w:val="8C2C1C7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6" w15:restartNumberingAfterBreak="0">
    <w:nsid w:val="22177E80"/>
    <w:multiLevelType w:val="multilevel"/>
    <w:tmpl w:val="A8AAF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E73CDC"/>
    <w:multiLevelType w:val="hybridMultilevel"/>
    <w:tmpl w:val="548877FA"/>
    <w:lvl w:ilvl="0" w:tplc="FFFFFFFF">
      <w:start w:val="1"/>
      <w:numFmt w:val="decimal"/>
      <w:lvlText w:val="%1."/>
      <w:lvlJc w:val="left"/>
      <w:pPr>
        <w:tabs>
          <w:tab w:val="num" w:pos="360"/>
        </w:tabs>
        <w:ind w:left="360" w:hanging="360"/>
      </w:pPr>
      <w:rPr>
        <w:b/>
        <w:strike w:val="0"/>
      </w:rPr>
    </w:lvl>
    <w:lvl w:ilvl="1" w:tplc="A5CE80CE">
      <w:numFmt w:val="none"/>
      <w:lvlText w:val=""/>
      <w:lvlJc w:val="left"/>
      <w:pPr>
        <w:tabs>
          <w:tab w:val="num" w:pos="360"/>
        </w:tabs>
      </w:pPr>
    </w:lvl>
    <w:lvl w:ilvl="2" w:tplc="EF4CB7A4">
      <w:numFmt w:val="none"/>
      <w:lvlText w:val=""/>
      <w:lvlJc w:val="left"/>
      <w:pPr>
        <w:tabs>
          <w:tab w:val="num" w:pos="360"/>
        </w:tabs>
      </w:pPr>
    </w:lvl>
    <w:lvl w:ilvl="3" w:tplc="A9967168">
      <w:numFmt w:val="none"/>
      <w:lvlText w:val=""/>
      <w:lvlJc w:val="left"/>
      <w:pPr>
        <w:tabs>
          <w:tab w:val="num" w:pos="360"/>
        </w:tabs>
      </w:pPr>
    </w:lvl>
    <w:lvl w:ilvl="4" w:tplc="064CE032">
      <w:numFmt w:val="none"/>
      <w:lvlText w:val=""/>
      <w:lvlJc w:val="left"/>
      <w:pPr>
        <w:tabs>
          <w:tab w:val="num" w:pos="360"/>
        </w:tabs>
      </w:pPr>
    </w:lvl>
    <w:lvl w:ilvl="5" w:tplc="8F1A57D4">
      <w:numFmt w:val="none"/>
      <w:lvlText w:val=""/>
      <w:lvlJc w:val="left"/>
      <w:pPr>
        <w:tabs>
          <w:tab w:val="num" w:pos="360"/>
        </w:tabs>
      </w:pPr>
    </w:lvl>
    <w:lvl w:ilvl="6" w:tplc="CE1A52C4">
      <w:numFmt w:val="none"/>
      <w:lvlText w:val=""/>
      <w:lvlJc w:val="left"/>
      <w:pPr>
        <w:tabs>
          <w:tab w:val="num" w:pos="360"/>
        </w:tabs>
      </w:pPr>
    </w:lvl>
    <w:lvl w:ilvl="7" w:tplc="C470A9DA">
      <w:numFmt w:val="none"/>
      <w:lvlText w:val=""/>
      <w:lvlJc w:val="left"/>
      <w:pPr>
        <w:tabs>
          <w:tab w:val="num" w:pos="360"/>
        </w:tabs>
      </w:pPr>
    </w:lvl>
    <w:lvl w:ilvl="8" w:tplc="96DAA2F6">
      <w:numFmt w:val="none"/>
      <w:lvlText w:val=""/>
      <w:lvlJc w:val="left"/>
      <w:pPr>
        <w:tabs>
          <w:tab w:val="num" w:pos="360"/>
        </w:tabs>
      </w:pPr>
    </w:lvl>
  </w:abstractNum>
  <w:abstractNum w:abstractNumId="18" w15:restartNumberingAfterBreak="0">
    <w:nsid w:val="24371238"/>
    <w:multiLevelType w:val="hybridMultilevel"/>
    <w:tmpl w:val="B84E0FE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9" w15:restartNumberingAfterBreak="0">
    <w:nsid w:val="24C97B14"/>
    <w:multiLevelType w:val="hybridMultilevel"/>
    <w:tmpl w:val="F822E89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0" w15:restartNumberingAfterBreak="0">
    <w:nsid w:val="26007E3C"/>
    <w:multiLevelType w:val="hybridMultilevel"/>
    <w:tmpl w:val="2306291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1" w15:restartNumberingAfterBreak="0">
    <w:nsid w:val="2E7C0D21"/>
    <w:multiLevelType w:val="hybridMultilevel"/>
    <w:tmpl w:val="E0547EE2"/>
    <w:lvl w:ilvl="0" w:tplc="230AB44C">
      <w:start w:val="1"/>
      <w:numFmt w:val="bullet"/>
      <w:lvlText w:val="•"/>
      <w:lvlJc w:val="left"/>
      <w:pPr>
        <w:tabs>
          <w:tab w:val="num" w:pos="717"/>
        </w:tabs>
        <w:ind w:left="717" w:hanging="360"/>
      </w:pPr>
      <w:rPr>
        <w:rFonts w:hint="default" w:ascii="Tunga" w:hAnsi="Tunga"/>
      </w:rPr>
    </w:lvl>
    <w:lvl w:ilvl="1" w:tplc="040E0003" w:tentative="1">
      <w:start w:val="1"/>
      <w:numFmt w:val="bullet"/>
      <w:lvlText w:val="o"/>
      <w:lvlJc w:val="left"/>
      <w:pPr>
        <w:tabs>
          <w:tab w:val="num" w:pos="1437"/>
        </w:tabs>
        <w:ind w:left="1437" w:hanging="360"/>
      </w:pPr>
      <w:rPr>
        <w:rFonts w:hint="default" w:ascii="Courier New" w:hAnsi="Courier New" w:cs="Courier New"/>
      </w:rPr>
    </w:lvl>
    <w:lvl w:ilvl="2" w:tplc="040E0005" w:tentative="1">
      <w:start w:val="1"/>
      <w:numFmt w:val="bullet"/>
      <w:lvlText w:val=""/>
      <w:lvlJc w:val="left"/>
      <w:pPr>
        <w:tabs>
          <w:tab w:val="num" w:pos="2157"/>
        </w:tabs>
        <w:ind w:left="2157" w:hanging="360"/>
      </w:pPr>
      <w:rPr>
        <w:rFonts w:hint="default" w:ascii="Wingdings" w:hAnsi="Wingdings"/>
      </w:rPr>
    </w:lvl>
    <w:lvl w:ilvl="3" w:tplc="040E0001" w:tentative="1">
      <w:start w:val="1"/>
      <w:numFmt w:val="bullet"/>
      <w:lvlText w:val=""/>
      <w:lvlJc w:val="left"/>
      <w:pPr>
        <w:tabs>
          <w:tab w:val="num" w:pos="2877"/>
        </w:tabs>
        <w:ind w:left="2877" w:hanging="360"/>
      </w:pPr>
      <w:rPr>
        <w:rFonts w:hint="default" w:ascii="Symbol" w:hAnsi="Symbol"/>
      </w:rPr>
    </w:lvl>
    <w:lvl w:ilvl="4" w:tplc="040E0003" w:tentative="1">
      <w:start w:val="1"/>
      <w:numFmt w:val="bullet"/>
      <w:lvlText w:val="o"/>
      <w:lvlJc w:val="left"/>
      <w:pPr>
        <w:tabs>
          <w:tab w:val="num" w:pos="3597"/>
        </w:tabs>
        <w:ind w:left="3597" w:hanging="360"/>
      </w:pPr>
      <w:rPr>
        <w:rFonts w:hint="default" w:ascii="Courier New" w:hAnsi="Courier New" w:cs="Courier New"/>
      </w:rPr>
    </w:lvl>
    <w:lvl w:ilvl="5" w:tplc="040E0005" w:tentative="1">
      <w:start w:val="1"/>
      <w:numFmt w:val="bullet"/>
      <w:lvlText w:val=""/>
      <w:lvlJc w:val="left"/>
      <w:pPr>
        <w:tabs>
          <w:tab w:val="num" w:pos="4317"/>
        </w:tabs>
        <w:ind w:left="4317" w:hanging="360"/>
      </w:pPr>
      <w:rPr>
        <w:rFonts w:hint="default" w:ascii="Wingdings" w:hAnsi="Wingdings"/>
      </w:rPr>
    </w:lvl>
    <w:lvl w:ilvl="6" w:tplc="040E0001" w:tentative="1">
      <w:start w:val="1"/>
      <w:numFmt w:val="bullet"/>
      <w:lvlText w:val=""/>
      <w:lvlJc w:val="left"/>
      <w:pPr>
        <w:tabs>
          <w:tab w:val="num" w:pos="5037"/>
        </w:tabs>
        <w:ind w:left="5037" w:hanging="360"/>
      </w:pPr>
      <w:rPr>
        <w:rFonts w:hint="default" w:ascii="Symbol" w:hAnsi="Symbol"/>
      </w:rPr>
    </w:lvl>
    <w:lvl w:ilvl="7" w:tplc="040E0003" w:tentative="1">
      <w:start w:val="1"/>
      <w:numFmt w:val="bullet"/>
      <w:lvlText w:val="o"/>
      <w:lvlJc w:val="left"/>
      <w:pPr>
        <w:tabs>
          <w:tab w:val="num" w:pos="5757"/>
        </w:tabs>
        <w:ind w:left="5757" w:hanging="360"/>
      </w:pPr>
      <w:rPr>
        <w:rFonts w:hint="default" w:ascii="Courier New" w:hAnsi="Courier New" w:cs="Courier New"/>
      </w:rPr>
    </w:lvl>
    <w:lvl w:ilvl="8" w:tplc="040E0005" w:tentative="1">
      <w:start w:val="1"/>
      <w:numFmt w:val="bullet"/>
      <w:lvlText w:val=""/>
      <w:lvlJc w:val="left"/>
      <w:pPr>
        <w:tabs>
          <w:tab w:val="num" w:pos="6477"/>
        </w:tabs>
        <w:ind w:left="6477" w:hanging="360"/>
      </w:pPr>
      <w:rPr>
        <w:rFonts w:hint="default" w:ascii="Wingdings" w:hAnsi="Wingdings"/>
      </w:rPr>
    </w:lvl>
  </w:abstractNum>
  <w:abstractNum w:abstractNumId="22" w15:restartNumberingAfterBreak="0">
    <w:nsid w:val="33C55AA3"/>
    <w:multiLevelType w:val="hybridMultilevel"/>
    <w:tmpl w:val="D42E6A7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3" w15:restartNumberingAfterBreak="0">
    <w:nsid w:val="340D1BA9"/>
    <w:multiLevelType w:val="hybridMultilevel"/>
    <w:tmpl w:val="ABE04090"/>
    <w:lvl w:ilvl="0" w:tplc="242856C2">
      <w:start w:val="1"/>
      <w:numFmt w:val="upperRoman"/>
      <w:lvlText w:val="%1."/>
      <w:lvlJc w:val="left"/>
      <w:pPr>
        <w:ind w:left="3697" w:hanging="720"/>
      </w:pPr>
      <w:rPr>
        <w:rFonts w:hint="default"/>
      </w:rPr>
    </w:lvl>
    <w:lvl w:ilvl="1" w:tplc="040E0019" w:tentative="1">
      <w:start w:val="1"/>
      <w:numFmt w:val="lowerLetter"/>
      <w:lvlText w:val="%2."/>
      <w:lvlJc w:val="left"/>
      <w:pPr>
        <w:ind w:left="4340" w:hanging="360"/>
      </w:pPr>
    </w:lvl>
    <w:lvl w:ilvl="2" w:tplc="040E001B" w:tentative="1">
      <w:start w:val="1"/>
      <w:numFmt w:val="lowerRoman"/>
      <w:lvlText w:val="%3."/>
      <w:lvlJc w:val="right"/>
      <w:pPr>
        <w:ind w:left="5060" w:hanging="180"/>
      </w:pPr>
    </w:lvl>
    <w:lvl w:ilvl="3" w:tplc="040E000F" w:tentative="1">
      <w:start w:val="1"/>
      <w:numFmt w:val="decimal"/>
      <w:lvlText w:val="%4."/>
      <w:lvlJc w:val="left"/>
      <w:pPr>
        <w:ind w:left="5780" w:hanging="360"/>
      </w:pPr>
    </w:lvl>
    <w:lvl w:ilvl="4" w:tplc="040E0019" w:tentative="1">
      <w:start w:val="1"/>
      <w:numFmt w:val="lowerLetter"/>
      <w:lvlText w:val="%5."/>
      <w:lvlJc w:val="left"/>
      <w:pPr>
        <w:ind w:left="6500" w:hanging="360"/>
      </w:pPr>
    </w:lvl>
    <w:lvl w:ilvl="5" w:tplc="040E001B" w:tentative="1">
      <w:start w:val="1"/>
      <w:numFmt w:val="lowerRoman"/>
      <w:lvlText w:val="%6."/>
      <w:lvlJc w:val="right"/>
      <w:pPr>
        <w:ind w:left="7220" w:hanging="180"/>
      </w:pPr>
    </w:lvl>
    <w:lvl w:ilvl="6" w:tplc="040E000F" w:tentative="1">
      <w:start w:val="1"/>
      <w:numFmt w:val="decimal"/>
      <w:lvlText w:val="%7."/>
      <w:lvlJc w:val="left"/>
      <w:pPr>
        <w:ind w:left="7940" w:hanging="360"/>
      </w:pPr>
    </w:lvl>
    <w:lvl w:ilvl="7" w:tplc="040E0019" w:tentative="1">
      <w:start w:val="1"/>
      <w:numFmt w:val="lowerLetter"/>
      <w:lvlText w:val="%8."/>
      <w:lvlJc w:val="left"/>
      <w:pPr>
        <w:ind w:left="8660" w:hanging="360"/>
      </w:pPr>
    </w:lvl>
    <w:lvl w:ilvl="8" w:tplc="040E001B" w:tentative="1">
      <w:start w:val="1"/>
      <w:numFmt w:val="lowerRoman"/>
      <w:lvlText w:val="%9."/>
      <w:lvlJc w:val="right"/>
      <w:pPr>
        <w:ind w:left="9380" w:hanging="180"/>
      </w:pPr>
    </w:lvl>
  </w:abstractNum>
  <w:abstractNum w:abstractNumId="24" w15:restartNumberingAfterBreak="0">
    <w:nsid w:val="395E0254"/>
    <w:multiLevelType w:val="multilevel"/>
    <w:tmpl w:val="0DC21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F05E0E"/>
    <w:multiLevelType w:val="hybridMultilevel"/>
    <w:tmpl w:val="A092902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6" w15:restartNumberingAfterBreak="0">
    <w:nsid w:val="3EB43781"/>
    <w:multiLevelType w:val="hybridMultilevel"/>
    <w:tmpl w:val="766A5D9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7" w15:restartNumberingAfterBreak="0">
    <w:nsid w:val="40AF3AB1"/>
    <w:multiLevelType w:val="hybridMultilevel"/>
    <w:tmpl w:val="995E1304"/>
    <w:lvl w:ilvl="0" w:tplc="2C72904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EF53D2"/>
    <w:multiLevelType w:val="hybridMultilevel"/>
    <w:tmpl w:val="E6EC9F5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9" w15:restartNumberingAfterBreak="0">
    <w:nsid w:val="47A24B95"/>
    <w:multiLevelType w:val="hybridMultilevel"/>
    <w:tmpl w:val="9A74F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A3D391C"/>
    <w:multiLevelType w:val="hybridMultilevel"/>
    <w:tmpl w:val="BAFCD23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1" w15:restartNumberingAfterBreak="0">
    <w:nsid w:val="4E55697F"/>
    <w:multiLevelType w:val="hybridMultilevel"/>
    <w:tmpl w:val="9C9CB35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2" w15:restartNumberingAfterBreak="0">
    <w:nsid w:val="4FF70024"/>
    <w:multiLevelType w:val="hybridMultilevel"/>
    <w:tmpl w:val="1A92954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3" w15:restartNumberingAfterBreak="0">
    <w:nsid w:val="500B0DD0"/>
    <w:multiLevelType w:val="hybridMultilevel"/>
    <w:tmpl w:val="0E58878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4" w15:restartNumberingAfterBreak="0">
    <w:nsid w:val="512961D6"/>
    <w:multiLevelType w:val="multilevel"/>
    <w:tmpl w:val="48229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410289"/>
    <w:multiLevelType w:val="hybridMultilevel"/>
    <w:tmpl w:val="EDD491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1D465D4"/>
    <w:multiLevelType w:val="hybridMultilevel"/>
    <w:tmpl w:val="99C6B98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7" w15:restartNumberingAfterBreak="0">
    <w:nsid w:val="52E96D6D"/>
    <w:multiLevelType w:val="hybridMultilevel"/>
    <w:tmpl w:val="28A8027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8" w15:restartNumberingAfterBreak="0">
    <w:nsid w:val="53244A48"/>
    <w:multiLevelType w:val="hybridMultilevel"/>
    <w:tmpl w:val="4176B08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9" w15:restartNumberingAfterBreak="0">
    <w:nsid w:val="55991DEA"/>
    <w:multiLevelType w:val="hybridMultilevel"/>
    <w:tmpl w:val="22DCDCD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0" w15:restartNumberingAfterBreak="0">
    <w:nsid w:val="56A94945"/>
    <w:multiLevelType w:val="hybridMultilevel"/>
    <w:tmpl w:val="C6D6AF34"/>
    <w:lvl w:ilvl="0" w:tplc="2C72904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9247FF5"/>
    <w:multiLevelType w:val="hybridMultilevel"/>
    <w:tmpl w:val="58F29E6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2" w15:restartNumberingAfterBreak="0">
    <w:nsid w:val="5A2A3AF9"/>
    <w:multiLevelType w:val="hybridMultilevel"/>
    <w:tmpl w:val="4574E53C"/>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3" w15:restartNumberingAfterBreak="0">
    <w:nsid w:val="5B4E1662"/>
    <w:multiLevelType w:val="hybridMultilevel"/>
    <w:tmpl w:val="E34ECD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BE36BBC"/>
    <w:multiLevelType w:val="hybridMultilevel"/>
    <w:tmpl w:val="996C576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5" w15:restartNumberingAfterBreak="0">
    <w:nsid w:val="5C8C20AF"/>
    <w:multiLevelType w:val="hybridMultilevel"/>
    <w:tmpl w:val="D25A494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6" w15:restartNumberingAfterBreak="0">
    <w:nsid w:val="5D73446B"/>
    <w:multiLevelType w:val="hybridMultilevel"/>
    <w:tmpl w:val="2CC29A9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7" w15:restartNumberingAfterBreak="0">
    <w:nsid w:val="5FDD7D57"/>
    <w:multiLevelType w:val="hybridMultilevel"/>
    <w:tmpl w:val="A1583E5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8" w15:restartNumberingAfterBreak="0">
    <w:nsid w:val="60863C2C"/>
    <w:multiLevelType w:val="hybridMultilevel"/>
    <w:tmpl w:val="95FC60C2"/>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9" w15:restartNumberingAfterBreak="0">
    <w:nsid w:val="6136205B"/>
    <w:multiLevelType w:val="hybridMultilevel"/>
    <w:tmpl w:val="178A810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0" w15:restartNumberingAfterBreak="0">
    <w:nsid w:val="62FA58C8"/>
    <w:multiLevelType w:val="hybridMultilevel"/>
    <w:tmpl w:val="5254C2A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1" w15:restartNumberingAfterBreak="0">
    <w:nsid w:val="63EE6BC5"/>
    <w:multiLevelType w:val="hybridMultilevel"/>
    <w:tmpl w:val="C9C06E8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2" w15:restartNumberingAfterBreak="0">
    <w:nsid w:val="64821839"/>
    <w:multiLevelType w:val="hybridMultilevel"/>
    <w:tmpl w:val="BB6A46B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3" w15:restartNumberingAfterBreak="0">
    <w:nsid w:val="64D346D0"/>
    <w:multiLevelType w:val="hybridMultilevel"/>
    <w:tmpl w:val="9E4678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95362A6"/>
    <w:multiLevelType w:val="multilevel"/>
    <w:tmpl w:val="8CD0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73780C"/>
    <w:multiLevelType w:val="hybridMultilevel"/>
    <w:tmpl w:val="1F0A2D6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6" w15:restartNumberingAfterBreak="0">
    <w:nsid w:val="70763857"/>
    <w:multiLevelType w:val="hybridMultilevel"/>
    <w:tmpl w:val="61E4DB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0F958D1"/>
    <w:multiLevelType w:val="multilevel"/>
    <w:tmpl w:val="17B87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F87C0A"/>
    <w:multiLevelType w:val="hybridMultilevel"/>
    <w:tmpl w:val="1116DA6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9" w15:restartNumberingAfterBreak="0">
    <w:nsid w:val="73497F92"/>
    <w:multiLevelType w:val="hybridMultilevel"/>
    <w:tmpl w:val="8222CB0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0" w15:restartNumberingAfterBreak="0">
    <w:nsid w:val="76892C3D"/>
    <w:multiLevelType w:val="hybridMultilevel"/>
    <w:tmpl w:val="E384E74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1" w15:restartNumberingAfterBreak="0">
    <w:nsid w:val="772E66D4"/>
    <w:multiLevelType w:val="hybridMultilevel"/>
    <w:tmpl w:val="49280C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9A929C5"/>
    <w:multiLevelType w:val="hybridMultilevel"/>
    <w:tmpl w:val="3F0C299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3" w15:restartNumberingAfterBreak="0">
    <w:nsid w:val="7BE25948"/>
    <w:multiLevelType w:val="hybridMultilevel"/>
    <w:tmpl w:val="E9945252"/>
    <w:lvl w:ilvl="0" w:tplc="3E8850B2">
      <w:start w:val="1"/>
      <w:numFmt w:val="decimal"/>
      <w:lvlText w:val="%1."/>
      <w:lvlJc w:val="left"/>
      <w:pPr>
        <w:tabs>
          <w:tab w:val="num" w:pos="360"/>
        </w:tabs>
        <w:ind w:left="360" w:hanging="360"/>
      </w:pPr>
      <w:rPr>
        <w:rFonts w:hint="default"/>
        <w:b/>
      </w:rPr>
    </w:lvl>
    <w:lvl w:ilvl="1" w:tplc="8E0CCA10">
      <w:numFmt w:val="bullet"/>
      <w:lvlText w:val="-"/>
      <w:lvlJc w:val="left"/>
      <w:pPr>
        <w:ind w:left="1080" w:hanging="360"/>
      </w:pPr>
      <w:rPr>
        <w:rFonts w:hint="default" w:ascii="Times New Roman" w:hAnsi="Times New Roman" w:eastAsia="Times New Roman" w:cs="Times New Roman"/>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4" w15:restartNumberingAfterBreak="0">
    <w:nsid w:val="7CC0311B"/>
    <w:multiLevelType w:val="hybridMultilevel"/>
    <w:tmpl w:val="3A9A9528"/>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DD92F72"/>
    <w:multiLevelType w:val="hybridMultilevel"/>
    <w:tmpl w:val="BFF48B6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66" w15:restartNumberingAfterBreak="0">
    <w:nsid w:val="7E960EDB"/>
    <w:multiLevelType w:val="hybridMultilevel"/>
    <w:tmpl w:val="39FE14BC"/>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num w:numId="1">
    <w:abstractNumId w:val="0"/>
  </w:num>
  <w:num w:numId="2">
    <w:abstractNumId w:val="21"/>
  </w:num>
  <w:num w:numId="3">
    <w:abstractNumId w:val="63"/>
  </w:num>
  <w:num w:numId="4">
    <w:abstractNumId w:val="23"/>
  </w:num>
  <w:num w:numId="5">
    <w:abstractNumId w:val="9"/>
  </w:num>
  <w:num w:numId="6">
    <w:abstractNumId w:val="17"/>
  </w:num>
  <w:num w:numId="7">
    <w:abstractNumId w:val="22"/>
  </w:num>
  <w:num w:numId="8">
    <w:abstractNumId w:val="27"/>
  </w:num>
  <w:num w:numId="9">
    <w:abstractNumId w:val="13"/>
  </w:num>
  <w:num w:numId="10">
    <w:abstractNumId w:val="64"/>
  </w:num>
  <w:num w:numId="11">
    <w:abstractNumId w:val="40"/>
  </w:num>
  <w:num w:numId="12">
    <w:abstractNumId w:val="14"/>
  </w:num>
  <w:num w:numId="13">
    <w:abstractNumId w:val="35"/>
  </w:num>
  <w:num w:numId="14">
    <w:abstractNumId w:val="53"/>
  </w:num>
  <w:num w:numId="15">
    <w:abstractNumId w:val="8"/>
  </w:num>
  <w:num w:numId="16">
    <w:abstractNumId w:val="29"/>
  </w:num>
  <w:num w:numId="17">
    <w:abstractNumId w:val="11"/>
  </w:num>
  <w:num w:numId="18">
    <w:abstractNumId w:val="61"/>
  </w:num>
  <w:num w:numId="19">
    <w:abstractNumId w:val="43"/>
  </w:num>
  <w:num w:numId="20">
    <w:abstractNumId w:val="32"/>
  </w:num>
  <w:num w:numId="21">
    <w:abstractNumId w:val="55"/>
  </w:num>
  <w:num w:numId="22">
    <w:abstractNumId w:val="25"/>
  </w:num>
  <w:num w:numId="23">
    <w:abstractNumId w:val="39"/>
  </w:num>
  <w:num w:numId="24">
    <w:abstractNumId w:val="7"/>
  </w:num>
  <w:num w:numId="25">
    <w:abstractNumId w:val="62"/>
  </w:num>
  <w:num w:numId="26">
    <w:abstractNumId w:val="1"/>
  </w:num>
  <w:num w:numId="27">
    <w:abstractNumId w:val="60"/>
  </w:num>
  <w:num w:numId="28">
    <w:abstractNumId w:val="38"/>
  </w:num>
  <w:num w:numId="29">
    <w:abstractNumId w:val="19"/>
  </w:num>
  <w:num w:numId="30">
    <w:abstractNumId w:val="41"/>
  </w:num>
  <w:num w:numId="31">
    <w:abstractNumId w:val="33"/>
  </w:num>
  <w:num w:numId="32">
    <w:abstractNumId w:val="10"/>
  </w:num>
  <w:num w:numId="33">
    <w:abstractNumId w:val="28"/>
  </w:num>
  <w:num w:numId="34">
    <w:abstractNumId w:val="2"/>
  </w:num>
  <w:num w:numId="35">
    <w:abstractNumId w:val="12"/>
  </w:num>
  <w:num w:numId="36">
    <w:abstractNumId w:val="47"/>
  </w:num>
  <w:num w:numId="37">
    <w:abstractNumId w:val="20"/>
  </w:num>
  <w:num w:numId="38">
    <w:abstractNumId w:val="36"/>
  </w:num>
  <w:num w:numId="39">
    <w:abstractNumId w:val="46"/>
  </w:num>
  <w:num w:numId="40">
    <w:abstractNumId w:val="42"/>
  </w:num>
  <w:num w:numId="41">
    <w:abstractNumId w:val="48"/>
  </w:num>
  <w:num w:numId="42">
    <w:abstractNumId w:val="45"/>
  </w:num>
  <w:num w:numId="43">
    <w:abstractNumId w:val="37"/>
  </w:num>
  <w:num w:numId="44">
    <w:abstractNumId w:val="6"/>
  </w:num>
  <w:num w:numId="45">
    <w:abstractNumId w:val="52"/>
  </w:num>
  <w:num w:numId="46">
    <w:abstractNumId w:val="26"/>
  </w:num>
  <w:num w:numId="47">
    <w:abstractNumId w:val="58"/>
  </w:num>
  <w:num w:numId="48">
    <w:abstractNumId w:val="65"/>
  </w:num>
  <w:num w:numId="49">
    <w:abstractNumId w:val="30"/>
  </w:num>
  <w:num w:numId="50">
    <w:abstractNumId w:val="31"/>
  </w:num>
  <w:num w:numId="51">
    <w:abstractNumId w:val="4"/>
  </w:num>
  <w:num w:numId="52">
    <w:abstractNumId w:val="3"/>
  </w:num>
  <w:num w:numId="53">
    <w:abstractNumId w:val="59"/>
  </w:num>
  <w:num w:numId="54">
    <w:abstractNumId w:val="50"/>
  </w:num>
  <w:num w:numId="55">
    <w:abstractNumId w:val="66"/>
  </w:num>
  <w:num w:numId="56">
    <w:abstractNumId w:val="51"/>
  </w:num>
  <w:num w:numId="57">
    <w:abstractNumId w:val="18"/>
  </w:num>
  <w:num w:numId="58">
    <w:abstractNumId w:val="15"/>
  </w:num>
  <w:num w:numId="59">
    <w:abstractNumId w:val="49"/>
  </w:num>
  <w:num w:numId="60">
    <w:abstractNumId w:val="5"/>
  </w:num>
  <w:num w:numId="61">
    <w:abstractNumId w:val="44"/>
  </w:num>
  <w:num w:numId="62">
    <w:abstractNumId w:val="54"/>
  </w:num>
  <w:num w:numId="63">
    <w:abstractNumId w:val="57"/>
  </w:num>
  <w:num w:numId="64">
    <w:abstractNumId w:val="24"/>
  </w:num>
  <w:num w:numId="65">
    <w:abstractNumId w:val="16"/>
  </w:num>
  <w:num w:numId="66">
    <w:abstractNumId w:val="34"/>
  </w:num>
  <w:num w:numId="67">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13"/>
    <w:rsid w:val="00002ADE"/>
    <w:rsid w:val="00005271"/>
    <w:rsid w:val="00006872"/>
    <w:rsid w:val="0000728D"/>
    <w:rsid w:val="00013760"/>
    <w:rsid w:val="00013E74"/>
    <w:rsid w:val="00014D20"/>
    <w:rsid w:val="00026B7E"/>
    <w:rsid w:val="000271A4"/>
    <w:rsid w:val="000322BA"/>
    <w:rsid w:val="000327E3"/>
    <w:rsid w:val="00036F35"/>
    <w:rsid w:val="0003723C"/>
    <w:rsid w:val="00037D4B"/>
    <w:rsid w:val="00040771"/>
    <w:rsid w:val="00046A98"/>
    <w:rsid w:val="0004754F"/>
    <w:rsid w:val="00051851"/>
    <w:rsid w:val="00051A20"/>
    <w:rsid w:val="000531D5"/>
    <w:rsid w:val="00054624"/>
    <w:rsid w:val="000559A7"/>
    <w:rsid w:val="00057DE6"/>
    <w:rsid w:val="00061C73"/>
    <w:rsid w:val="000624B5"/>
    <w:rsid w:val="000629CA"/>
    <w:rsid w:val="0006333B"/>
    <w:rsid w:val="000637F5"/>
    <w:rsid w:val="00063CE8"/>
    <w:rsid w:val="00063E54"/>
    <w:rsid w:val="00064EC3"/>
    <w:rsid w:val="0006621E"/>
    <w:rsid w:val="00070321"/>
    <w:rsid w:val="00070547"/>
    <w:rsid w:val="00071090"/>
    <w:rsid w:val="0007132A"/>
    <w:rsid w:val="00071627"/>
    <w:rsid w:val="000728CC"/>
    <w:rsid w:val="00072DBF"/>
    <w:rsid w:val="00075504"/>
    <w:rsid w:val="000770C2"/>
    <w:rsid w:val="00080091"/>
    <w:rsid w:val="00080EF5"/>
    <w:rsid w:val="00081950"/>
    <w:rsid w:val="00081AD9"/>
    <w:rsid w:val="00081F7D"/>
    <w:rsid w:val="000824EE"/>
    <w:rsid w:val="00083570"/>
    <w:rsid w:val="000851AA"/>
    <w:rsid w:val="000851C0"/>
    <w:rsid w:val="00085440"/>
    <w:rsid w:val="000879F7"/>
    <w:rsid w:val="00087C43"/>
    <w:rsid w:val="000902F8"/>
    <w:rsid w:val="000957D9"/>
    <w:rsid w:val="00096BCC"/>
    <w:rsid w:val="000979E8"/>
    <w:rsid w:val="000A0BE8"/>
    <w:rsid w:val="000A3691"/>
    <w:rsid w:val="000A4CB1"/>
    <w:rsid w:val="000A685B"/>
    <w:rsid w:val="000A7114"/>
    <w:rsid w:val="000A71E3"/>
    <w:rsid w:val="000B1FF2"/>
    <w:rsid w:val="000B25C2"/>
    <w:rsid w:val="000B2E41"/>
    <w:rsid w:val="000B5CAB"/>
    <w:rsid w:val="000B7B36"/>
    <w:rsid w:val="000C49D0"/>
    <w:rsid w:val="000C4A1F"/>
    <w:rsid w:val="000D0C9D"/>
    <w:rsid w:val="000D12FC"/>
    <w:rsid w:val="000D3384"/>
    <w:rsid w:val="000D3CBF"/>
    <w:rsid w:val="000D6F00"/>
    <w:rsid w:val="000D7EAA"/>
    <w:rsid w:val="000E0F6B"/>
    <w:rsid w:val="000E24A3"/>
    <w:rsid w:val="000E46BF"/>
    <w:rsid w:val="000E5A30"/>
    <w:rsid w:val="000E6F8E"/>
    <w:rsid w:val="000E7B05"/>
    <w:rsid w:val="000F3DD0"/>
    <w:rsid w:val="000F47F3"/>
    <w:rsid w:val="000F4870"/>
    <w:rsid w:val="000F5314"/>
    <w:rsid w:val="001009B5"/>
    <w:rsid w:val="00103618"/>
    <w:rsid w:val="00103A45"/>
    <w:rsid w:val="00104A72"/>
    <w:rsid w:val="001064DF"/>
    <w:rsid w:val="001105B8"/>
    <w:rsid w:val="00112B56"/>
    <w:rsid w:val="00112F38"/>
    <w:rsid w:val="001131BE"/>
    <w:rsid w:val="0011320E"/>
    <w:rsid w:val="00113715"/>
    <w:rsid w:val="00114056"/>
    <w:rsid w:val="00114D79"/>
    <w:rsid w:val="001175AB"/>
    <w:rsid w:val="001200B4"/>
    <w:rsid w:val="00120379"/>
    <w:rsid w:val="0012150C"/>
    <w:rsid w:val="00121EC5"/>
    <w:rsid w:val="00122315"/>
    <w:rsid w:val="00124AFB"/>
    <w:rsid w:val="00127AA9"/>
    <w:rsid w:val="0013014B"/>
    <w:rsid w:val="00130B23"/>
    <w:rsid w:val="001315AD"/>
    <w:rsid w:val="001320D8"/>
    <w:rsid w:val="001360BB"/>
    <w:rsid w:val="001373EA"/>
    <w:rsid w:val="001413C4"/>
    <w:rsid w:val="00142C78"/>
    <w:rsid w:val="001439E3"/>
    <w:rsid w:val="001444F5"/>
    <w:rsid w:val="00144BDF"/>
    <w:rsid w:val="00146482"/>
    <w:rsid w:val="001468D9"/>
    <w:rsid w:val="0015054F"/>
    <w:rsid w:val="00150660"/>
    <w:rsid w:val="00151E9A"/>
    <w:rsid w:val="0015264D"/>
    <w:rsid w:val="00152C53"/>
    <w:rsid w:val="00153AE0"/>
    <w:rsid w:val="00154CDE"/>
    <w:rsid w:val="00155F9A"/>
    <w:rsid w:val="00162EA8"/>
    <w:rsid w:val="00164B88"/>
    <w:rsid w:val="001714B3"/>
    <w:rsid w:val="001728E3"/>
    <w:rsid w:val="001746CE"/>
    <w:rsid w:val="00174F14"/>
    <w:rsid w:val="00175732"/>
    <w:rsid w:val="00175D53"/>
    <w:rsid w:val="00175F08"/>
    <w:rsid w:val="001778F8"/>
    <w:rsid w:val="00181407"/>
    <w:rsid w:val="00183A47"/>
    <w:rsid w:val="00184EB8"/>
    <w:rsid w:val="00185A23"/>
    <w:rsid w:val="00190C68"/>
    <w:rsid w:val="00190E1B"/>
    <w:rsid w:val="00191602"/>
    <w:rsid w:val="00192657"/>
    <w:rsid w:val="001930A6"/>
    <w:rsid w:val="00193F71"/>
    <w:rsid w:val="00195052"/>
    <w:rsid w:val="0019540F"/>
    <w:rsid w:val="00196179"/>
    <w:rsid w:val="001A1A02"/>
    <w:rsid w:val="001A205B"/>
    <w:rsid w:val="001A402C"/>
    <w:rsid w:val="001A4624"/>
    <w:rsid w:val="001A549B"/>
    <w:rsid w:val="001A63EB"/>
    <w:rsid w:val="001A7ABF"/>
    <w:rsid w:val="001A7CD1"/>
    <w:rsid w:val="001B16EA"/>
    <w:rsid w:val="001B4821"/>
    <w:rsid w:val="001B4CF6"/>
    <w:rsid w:val="001C4146"/>
    <w:rsid w:val="001C4C4B"/>
    <w:rsid w:val="001C5D03"/>
    <w:rsid w:val="001D1126"/>
    <w:rsid w:val="001D1F44"/>
    <w:rsid w:val="001D25C6"/>
    <w:rsid w:val="001D3A07"/>
    <w:rsid w:val="001D4B18"/>
    <w:rsid w:val="001D722C"/>
    <w:rsid w:val="001E0F97"/>
    <w:rsid w:val="001E21B2"/>
    <w:rsid w:val="001E3011"/>
    <w:rsid w:val="001E4A43"/>
    <w:rsid w:val="001E5DC7"/>
    <w:rsid w:val="001E7E3B"/>
    <w:rsid w:val="001E7EB8"/>
    <w:rsid w:val="001F13ED"/>
    <w:rsid w:val="001F4858"/>
    <w:rsid w:val="001F5018"/>
    <w:rsid w:val="001F515D"/>
    <w:rsid w:val="001F5CEE"/>
    <w:rsid w:val="001F6B9B"/>
    <w:rsid w:val="001F7E2F"/>
    <w:rsid w:val="00200BE1"/>
    <w:rsid w:val="00200E37"/>
    <w:rsid w:val="00201B59"/>
    <w:rsid w:val="002025E7"/>
    <w:rsid w:val="00203541"/>
    <w:rsid w:val="00204E0A"/>
    <w:rsid w:val="00206B71"/>
    <w:rsid w:val="00206C06"/>
    <w:rsid w:val="002119D4"/>
    <w:rsid w:val="00215E38"/>
    <w:rsid w:val="00220925"/>
    <w:rsid w:val="00221A33"/>
    <w:rsid w:val="002224CF"/>
    <w:rsid w:val="002229AA"/>
    <w:rsid w:val="00224171"/>
    <w:rsid w:val="00225610"/>
    <w:rsid w:val="00225977"/>
    <w:rsid w:val="00226CA7"/>
    <w:rsid w:val="00230313"/>
    <w:rsid w:val="002335A6"/>
    <w:rsid w:val="00234F02"/>
    <w:rsid w:val="00242C50"/>
    <w:rsid w:val="00243A93"/>
    <w:rsid w:val="002451B0"/>
    <w:rsid w:val="00247DE5"/>
    <w:rsid w:val="00252943"/>
    <w:rsid w:val="00252993"/>
    <w:rsid w:val="00253DED"/>
    <w:rsid w:val="00254B68"/>
    <w:rsid w:val="0026051A"/>
    <w:rsid w:val="002636AA"/>
    <w:rsid w:val="002668FE"/>
    <w:rsid w:val="00266C03"/>
    <w:rsid w:val="00267E36"/>
    <w:rsid w:val="002719F9"/>
    <w:rsid w:val="00272659"/>
    <w:rsid w:val="002727E9"/>
    <w:rsid w:val="00274356"/>
    <w:rsid w:val="00274A02"/>
    <w:rsid w:val="00277189"/>
    <w:rsid w:val="00281524"/>
    <w:rsid w:val="00281C3D"/>
    <w:rsid w:val="0028261D"/>
    <w:rsid w:val="002828C0"/>
    <w:rsid w:val="00283537"/>
    <w:rsid w:val="00285173"/>
    <w:rsid w:val="00286217"/>
    <w:rsid w:val="00286263"/>
    <w:rsid w:val="00286BDF"/>
    <w:rsid w:val="00287ED4"/>
    <w:rsid w:val="00290142"/>
    <w:rsid w:val="0029086B"/>
    <w:rsid w:val="00291B7D"/>
    <w:rsid w:val="00293BF9"/>
    <w:rsid w:val="00293C65"/>
    <w:rsid w:val="00296451"/>
    <w:rsid w:val="00297A75"/>
    <w:rsid w:val="002A1C5D"/>
    <w:rsid w:val="002A2C9A"/>
    <w:rsid w:val="002A3D17"/>
    <w:rsid w:val="002A6B3F"/>
    <w:rsid w:val="002A7293"/>
    <w:rsid w:val="002B18CB"/>
    <w:rsid w:val="002B3859"/>
    <w:rsid w:val="002B433F"/>
    <w:rsid w:val="002B5563"/>
    <w:rsid w:val="002B667A"/>
    <w:rsid w:val="002B705F"/>
    <w:rsid w:val="002C19A9"/>
    <w:rsid w:val="002C54A4"/>
    <w:rsid w:val="002C5B06"/>
    <w:rsid w:val="002C5CE4"/>
    <w:rsid w:val="002C6D3D"/>
    <w:rsid w:val="002D22F4"/>
    <w:rsid w:val="002E04A8"/>
    <w:rsid w:val="002E1446"/>
    <w:rsid w:val="002E262C"/>
    <w:rsid w:val="002E3399"/>
    <w:rsid w:val="002E401E"/>
    <w:rsid w:val="002E4966"/>
    <w:rsid w:val="002E53CE"/>
    <w:rsid w:val="002E5761"/>
    <w:rsid w:val="002E5D47"/>
    <w:rsid w:val="002E646A"/>
    <w:rsid w:val="002E7307"/>
    <w:rsid w:val="002F3774"/>
    <w:rsid w:val="002F3E4A"/>
    <w:rsid w:val="002F4867"/>
    <w:rsid w:val="002F686C"/>
    <w:rsid w:val="002F690A"/>
    <w:rsid w:val="002F6FCF"/>
    <w:rsid w:val="002F7C4E"/>
    <w:rsid w:val="00302209"/>
    <w:rsid w:val="00302832"/>
    <w:rsid w:val="00305FB2"/>
    <w:rsid w:val="00307CC0"/>
    <w:rsid w:val="00310F37"/>
    <w:rsid w:val="00321CF3"/>
    <w:rsid w:val="0032294F"/>
    <w:rsid w:val="00326F95"/>
    <w:rsid w:val="003306F2"/>
    <w:rsid w:val="00331283"/>
    <w:rsid w:val="003322B9"/>
    <w:rsid w:val="0033262E"/>
    <w:rsid w:val="00332832"/>
    <w:rsid w:val="003346D7"/>
    <w:rsid w:val="00341595"/>
    <w:rsid w:val="00341AB4"/>
    <w:rsid w:val="00342DB7"/>
    <w:rsid w:val="00344710"/>
    <w:rsid w:val="00344DA9"/>
    <w:rsid w:val="00346FCC"/>
    <w:rsid w:val="003507E9"/>
    <w:rsid w:val="00352B0E"/>
    <w:rsid w:val="00353273"/>
    <w:rsid w:val="00360741"/>
    <w:rsid w:val="003614DB"/>
    <w:rsid w:val="003637B9"/>
    <w:rsid w:val="003651D3"/>
    <w:rsid w:val="00365D8D"/>
    <w:rsid w:val="00367A89"/>
    <w:rsid w:val="003707CB"/>
    <w:rsid w:val="00370815"/>
    <w:rsid w:val="00372871"/>
    <w:rsid w:val="00376B38"/>
    <w:rsid w:val="003776D7"/>
    <w:rsid w:val="003816B8"/>
    <w:rsid w:val="003824E9"/>
    <w:rsid w:val="00385513"/>
    <w:rsid w:val="00390429"/>
    <w:rsid w:val="00391A74"/>
    <w:rsid w:val="003924F4"/>
    <w:rsid w:val="0039295F"/>
    <w:rsid w:val="00392C75"/>
    <w:rsid w:val="00396ED0"/>
    <w:rsid w:val="003A135F"/>
    <w:rsid w:val="003A1810"/>
    <w:rsid w:val="003A34D6"/>
    <w:rsid w:val="003A6403"/>
    <w:rsid w:val="003A6496"/>
    <w:rsid w:val="003A6DD7"/>
    <w:rsid w:val="003B0041"/>
    <w:rsid w:val="003B0A2C"/>
    <w:rsid w:val="003B0CD5"/>
    <w:rsid w:val="003B3330"/>
    <w:rsid w:val="003B7611"/>
    <w:rsid w:val="003B7B18"/>
    <w:rsid w:val="003C01BB"/>
    <w:rsid w:val="003C0350"/>
    <w:rsid w:val="003C6D31"/>
    <w:rsid w:val="003C7A58"/>
    <w:rsid w:val="003C7B6F"/>
    <w:rsid w:val="003D062B"/>
    <w:rsid w:val="003D276E"/>
    <w:rsid w:val="003D3AFF"/>
    <w:rsid w:val="003D3C31"/>
    <w:rsid w:val="003D3FF7"/>
    <w:rsid w:val="003D67D8"/>
    <w:rsid w:val="003D7941"/>
    <w:rsid w:val="003E1D5E"/>
    <w:rsid w:val="003E350A"/>
    <w:rsid w:val="003E4421"/>
    <w:rsid w:val="003E7F78"/>
    <w:rsid w:val="003F0C90"/>
    <w:rsid w:val="003F1DEB"/>
    <w:rsid w:val="003F22D8"/>
    <w:rsid w:val="003F46EA"/>
    <w:rsid w:val="003F5074"/>
    <w:rsid w:val="003F7128"/>
    <w:rsid w:val="003F7AB2"/>
    <w:rsid w:val="00400425"/>
    <w:rsid w:val="004012D5"/>
    <w:rsid w:val="004031C7"/>
    <w:rsid w:val="004035AC"/>
    <w:rsid w:val="00403737"/>
    <w:rsid w:val="00403F3B"/>
    <w:rsid w:val="00404762"/>
    <w:rsid w:val="00404ADC"/>
    <w:rsid w:val="00406E28"/>
    <w:rsid w:val="00410671"/>
    <w:rsid w:val="00411F11"/>
    <w:rsid w:val="00412331"/>
    <w:rsid w:val="004123D1"/>
    <w:rsid w:val="004146EF"/>
    <w:rsid w:val="00415ACF"/>
    <w:rsid w:val="00415C49"/>
    <w:rsid w:val="004161CE"/>
    <w:rsid w:val="004173CA"/>
    <w:rsid w:val="00420B42"/>
    <w:rsid w:val="00420BF7"/>
    <w:rsid w:val="004213BA"/>
    <w:rsid w:val="00421D00"/>
    <w:rsid w:val="004220FA"/>
    <w:rsid w:val="00423F64"/>
    <w:rsid w:val="00424D85"/>
    <w:rsid w:val="0042550D"/>
    <w:rsid w:val="00430A8D"/>
    <w:rsid w:val="00432CF9"/>
    <w:rsid w:val="004340C9"/>
    <w:rsid w:val="00435E81"/>
    <w:rsid w:val="00442BAC"/>
    <w:rsid w:val="0044304B"/>
    <w:rsid w:val="00443F9A"/>
    <w:rsid w:val="00444974"/>
    <w:rsid w:val="00452A78"/>
    <w:rsid w:val="0045492D"/>
    <w:rsid w:val="0045616D"/>
    <w:rsid w:val="00456354"/>
    <w:rsid w:val="004569BA"/>
    <w:rsid w:val="0045E237"/>
    <w:rsid w:val="004607D4"/>
    <w:rsid w:val="0046138A"/>
    <w:rsid w:val="00461BEB"/>
    <w:rsid w:val="0046289C"/>
    <w:rsid w:val="004629F7"/>
    <w:rsid w:val="00462B8D"/>
    <w:rsid w:val="004632D1"/>
    <w:rsid w:val="004647E4"/>
    <w:rsid w:val="00466B87"/>
    <w:rsid w:val="004718B4"/>
    <w:rsid w:val="00471D2C"/>
    <w:rsid w:val="004729C9"/>
    <w:rsid w:val="00475029"/>
    <w:rsid w:val="00476162"/>
    <w:rsid w:val="00482E56"/>
    <w:rsid w:val="004831E0"/>
    <w:rsid w:val="00483E22"/>
    <w:rsid w:val="004841A4"/>
    <w:rsid w:val="00484260"/>
    <w:rsid w:val="00486719"/>
    <w:rsid w:val="00487550"/>
    <w:rsid w:val="0049096A"/>
    <w:rsid w:val="00494F8F"/>
    <w:rsid w:val="004950FE"/>
    <w:rsid w:val="00495938"/>
    <w:rsid w:val="004971F8"/>
    <w:rsid w:val="00497606"/>
    <w:rsid w:val="004A0504"/>
    <w:rsid w:val="004A0D49"/>
    <w:rsid w:val="004A254A"/>
    <w:rsid w:val="004A3AE3"/>
    <w:rsid w:val="004A4FCE"/>
    <w:rsid w:val="004A56D7"/>
    <w:rsid w:val="004A62BB"/>
    <w:rsid w:val="004A7061"/>
    <w:rsid w:val="004B29A5"/>
    <w:rsid w:val="004B2ACF"/>
    <w:rsid w:val="004B3C6B"/>
    <w:rsid w:val="004B5C08"/>
    <w:rsid w:val="004B5DCD"/>
    <w:rsid w:val="004C1BF6"/>
    <w:rsid w:val="004C3656"/>
    <w:rsid w:val="004C66B8"/>
    <w:rsid w:val="004C68AC"/>
    <w:rsid w:val="004D08B8"/>
    <w:rsid w:val="004D10E6"/>
    <w:rsid w:val="004D1222"/>
    <w:rsid w:val="004D19D5"/>
    <w:rsid w:val="004D3270"/>
    <w:rsid w:val="004D7F24"/>
    <w:rsid w:val="004E28F3"/>
    <w:rsid w:val="004E3DF0"/>
    <w:rsid w:val="004E40BB"/>
    <w:rsid w:val="004E4784"/>
    <w:rsid w:val="004E4F20"/>
    <w:rsid w:val="004E6065"/>
    <w:rsid w:val="004E6157"/>
    <w:rsid w:val="004E6511"/>
    <w:rsid w:val="004E74DE"/>
    <w:rsid w:val="004E7D6D"/>
    <w:rsid w:val="004E7FD6"/>
    <w:rsid w:val="004F1FB3"/>
    <w:rsid w:val="004F2B8C"/>
    <w:rsid w:val="004F31D1"/>
    <w:rsid w:val="004F4356"/>
    <w:rsid w:val="004F457F"/>
    <w:rsid w:val="004F5247"/>
    <w:rsid w:val="004F5539"/>
    <w:rsid w:val="004F5F5D"/>
    <w:rsid w:val="004F65AA"/>
    <w:rsid w:val="004F6C91"/>
    <w:rsid w:val="004F73EF"/>
    <w:rsid w:val="004F767D"/>
    <w:rsid w:val="004F7687"/>
    <w:rsid w:val="004F7D37"/>
    <w:rsid w:val="0050082B"/>
    <w:rsid w:val="00501052"/>
    <w:rsid w:val="00501CA3"/>
    <w:rsid w:val="00501D5B"/>
    <w:rsid w:val="0050325C"/>
    <w:rsid w:val="005100DA"/>
    <w:rsid w:val="00510330"/>
    <w:rsid w:val="00512968"/>
    <w:rsid w:val="00514676"/>
    <w:rsid w:val="005169C9"/>
    <w:rsid w:val="00520A32"/>
    <w:rsid w:val="00520B92"/>
    <w:rsid w:val="0052247D"/>
    <w:rsid w:val="005247D3"/>
    <w:rsid w:val="00524B9F"/>
    <w:rsid w:val="00526E15"/>
    <w:rsid w:val="005303B0"/>
    <w:rsid w:val="005306FC"/>
    <w:rsid w:val="00531EAD"/>
    <w:rsid w:val="00532FC0"/>
    <w:rsid w:val="00534807"/>
    <w:rsid w:val="005349CA"/>
    <w:rsid w:val="00534FD2"/>
    <w:rsid w:val="00535ED8"/>
    <w:rsid w:val="005361D3"/>
    <w:rsid w:val="00536738"/>
    <w:rsid w:val="00537677"/>
    <w:rsid w:val="00537F45"/>
    <w:rsid w:val="0054187D"/>
    <w:rsid w:val="00546744"/>
    <w:rsid w:val="005472D5"/>
    <w:rsid w:val="00550165"/>
    <w:rsid w:val="005506E5"/>
    <w:rsid w:val="00550748"/>
    <w:rsid w:val="00551464"/>
    <w:rsid w:val="0055163A"/>
    <w:rsid w:val="00551A28"/>
    <w:rsid w:val="005532E1"/>
    <w:rsid w:val="00554D18"/>
    <w:rsid w:val="005551AB"/>
    <w:rsid w:val="0055624A"/>
    <w:rsid w:val="005600C3"/>
    <w:rsid w:val="00562ABA"/>
    <w:rsid w:val="00566245"/>
    <w:rsid w:val="005669F4"/>
    <w:rsid w:val="00572583"/>
    <w:rsid w:val="00573C6A"/>
    <w:rsid w:val="0057402E"/>
    <w:rsid w:val="00574AF2"/>
    <w:rsid w:val="00575951"/>
    <w:rsid w:val="005760CD"/>
    <w:rsid w:val="00576C00"/>
    <w:rsid w:val="00580370"/>
    <w:rsid w:val="005805D0"/>
    <w:rsid w:val="005812C9"/>
    <w:rsid w:val="005829EA"/>
    <w:rsid w:val="00582E2B"/>
    <w:rsid w:val="00587C74"/>
    <w:rsid w:val="0059009A"/>
    <w:rsid w:val="0059333C"/>
    <w:rsid w:val="00594FFC"/>
    <w:rsid w:val="00595609"/>
    <w:rsid w:val="00596449"/>
    <w:rsid w:val="00597D41"/>
    <w:rsid w:val="005A03BB"/>
    <w:rsid w:val="005A0618"/>
    <w:rsid w:val="005A1212"/>
    <w:rsid w:val="005A1245"/>
    <w:rsid w:val="005A2550"/>
    <w:rsid w:val="005A308F"/>
    <w:rsid w:val="005A3C1E"/>
    <w:rsid w:val="005A4387"/>
    <w:rsid w:val="005A4A39"/>
    <w:rsid w:val="005A4A51"/>
    <w:rsid w:val="005A4F52"/>
    <w:rsid w:val="005A634D"/>
    <w:rsid w:val="005B13B7"/>
    <w:rsid w:val="005B1A9C"/>
    <w:rsid w:val="005B26B3"/>
    <w:rsid w:val="005B3438"/>
    <w:rsid w:val="005B3916"/>
    <w:rsid w:val="005B4447"/>
    <w:rsid w:val="005B4E0B"/>
    <w:rsid w:val="005B4F00"/>
    <w:rsid w:val="005B5D60"/>
    <w:rsid w:val="005C149C"/>
    <w:rsid w:val="005C2413"/>
    <w:rsid w:val="005C27DD"/>
    <w:rsid w:val="005C2DBC"/>
    <w:rsid w:val="005C3284"/>
    <w:rsid w:val="005C34E4"/>
    <w:rsid w:val="005C423F"/>
    <w:rsid w:val="005C497B"/>
    <w:rsid w:val="005C4F19"/>
    <w:rsid w:val="005C5399"/>
    <w:rsid w:val="005C5EBA"/>
    <w:rsid w:val="005D350A"/>
    <w:rsid w:val="005D4BE5"/>
    <w:rsid w:val="005D50B3"/>
    <w:rsid w:val="005D5F7E"/>
    <w:rsid w:val="005D7E42"/>
    <w:rsid w:val="005E14F6"/>
    <w:rsid w:val="005E5544"/>
    <w:rsid w:val="005E7AD4"/>
    <w:rsid w:val="005F3C1B"/>
    <w:rsid w:val="005F4954"/>
    <w:rsid w:val="005F528D"/>
    <w:rsid w:val="00601DCD"/>
    <w:rsid w:val="00601E47"/>
    <w:rsid w:val="00602EC0"/>
    <w:rsid w:val="006031D7"/>
    <w:rsid w:val="00603AAF"/>
    <w:rsid w:val="0060519A"/>
    <w:rsid w:val="00605D7D"/>
    <w:rsid w:val="00606D80"/>
    <w:rsid w:val="00607E53"/>
    <w:rsid w:val="00611155"/>
    <w:rsid w:val="00611C00"/>
    <w:rsid w:val="00611FDD"/>
    <w:rsid w:val="006129B8"/>
    <w:rsid w:val="00612B20"/>
    <w:rsid w:val="00612F4D"/>
    <w:rsid w:val="00613871"/>
    <w:rsid w:val="006161ED"/>
    <w:rsid w:val="0061681D"/>
    <w:rsid w:val="00616CB0"/>
    <w:rsid w:val="00620DFD"/>
    <w:rsid w:val="00622F37"/>
    <w:rsid w:val="006238E0"/>
    <w:rsid w:val="00624F31"/>
    <w:rsid w:val="00625A68"/>
    <w:rsid w:val="00625FA3"/>
    <w:rsid w:val="00631352"/>
    <w:rsid w:val="0063159A"/>
    <w:rsid w:val="00632328"/>
    <w:rsid w:val="00634BD8"/>
    <w:rsid w:val="006363CB"/>
    <w:rsid w:val="006376AE"/>
    <w:rsid w:val="00637AC4"/>
    <w:rsid w:val="00637CED"/>
    <w:rsid w:val="00640F63"/>
    <w:rsid w:val="00642548"/>
    <w:rsid w:val="00642F10"/>
    <w:rsid w:val="006433D3"/>
    <w:rsid w:val="00646307"/>
    <w:rsid w:val="00650674"/>
    <w:rsid w:val="0065091C"/>
    <w:rsid w:val="0065215F"/>
    <w:rsid w:val="00652399"/>
    <w:rsid w:val="00652566"/>
    <w:rsid w:val="00652AA4"/>
    <w:rsid w:val="0065417E"/>
    <w:rsid w:val="00654AC4"/>
    <w:rsid w:val="00656D9C"/>
    <w:rsid w:val="00656F00"/>
    <w:rsid w:val="00657247"/>
    <w:rsid w:val="00660319"/>
    <w:rsid w:val="006613C1"/>
    <w:rsid w:val="00661845"/>
    <w:rsid w:val="00661E84"/>
    <w:rsid w:val="0066215C"/>
    <w:rsid w:val="006624AF"/>
    <w:rsid w:val="00662CAD"/>
    <w:rsid w:val="006635B6"/>
    <w:rsid w:val="00665DA8"/>
    <w:rsid w:val="00666A6E"/>
    <w:rsid w:val="00666D50"/>
    <w:rsid w:val="00667F43"/>
    <w:rsid w:val="006704FF"/>
    <w:rsid w:val="00671766"/>
    <w:rsid w:val="0067252B"/>
    <w:rsid w:val="0067348E"/>
    <w:rsid w:val="00675571"/>
    <w:rsid w:val="006758C5"/>
    <w:rsid w:val="006772B6"/>
    <w:rsid w:val="00682FB0"/>
    <w:rsid w:val="00683C8E"/>
    <w:rsid w:val="00684B07"/>
    <w:rsid w:val="00684B15"/>
    <w:rsid w:val="006919F9"/>
    <w:rsid w:val="0069354F"/>
    <w:rsid w:val="00697553"/>
    <w:rsid w:val="006979C0"/>
    <w:rsid w:val="006A0129"/>
    <w:rsid w:val="006A1A63"/>
    <w:rsid w:val="006A21EF"/>
    <w:rsid w:val="006A4A04"/>
    <w:rsid w:val="006A4B60"/>
    <w:rsid w:val="006A5FA5"/>
    <w:rsid w:val="006B0B86"/>
    <w:rsid w:val="006B23C3"/>
    <w:rsid w:val="006B27E6"/>
    <w:rsid w:val="006B3F44"/>
    <w:rsid w:val="006B4503"/>
    <w:rsid w:val="006B4EA9"/>
    <w:rsid w:val="006B6EB6"/>
    <w:rsid w:val="006B70C8"/>
    <w:rsid w:val="006B7469"/>
    <w:rsid w:val="006B7C83"/>
    <w:rsid w:val="006C1526"/>
    <w:rsid w:val="006C2C72"/>
    <w:rsid w:val="006C2F1D"/>
    <w:rsid w:val="006C6057"/>
    <w:rsid w:val="006C63C7"/>
    <w:rsid w:val="006C6567"/>
    <w:rsid w:val="006D0DD2"/>
    <w:rsid w:val="006D200D"/>
    <w:rsid w:val="006D2DFB"/>
    <w:rsid w:val="006D62AF"/>
    <w:rsid w:val="006D7D01"/>
    <w:rsid w:val="006E137F"/>
    <w:rsid w:val="006E1A8F"/>
    <w:rsid w:val="006E1C26"/>
    <w:rsid w:val="006E22D3"/>
    <w:rsid w:val="006E23F8"/>
    <w:rsid w:val="006E3214"/>
    <w:rsid w:val="006E5824"/>
    <w:rsid w:val="006E79FD"/>
    <w:rsid w:val="006F0504"/>
    <w:rsid w:val="006F0AA6"/>
    <w:rsid w:val="006F1203"/>
    <w:rsid w:val="006F2B87"/>
    <w:rsid w:val="006F39F7"/>
    <w:rsid w:val="006F4958"/>
    <w:rsid w:val="006F55A9"/>
    <w:rsid w:val="006F59BB"/>
    <w:rsid w:val="006F5EDE"/>
    <w:rsid w:val="006F656E"/>
    <w:rsid w:val="006F707D"/>
    <w:rsid w:val="00704077"/>
    <w:rsid w:val="00704843"/>
    <w:rsid w:val="007054CD"/>
    <w:rsid w:val="00706127"/>
    <w:rsid w:val="00707D99"/>
    <w:rsid w:val="00710134"/>
    <w:rsid w:val="0071106A"/>
    <w:rsid w:val="00712B23"/>
    <w:rsid w:val="00712E1F"/>
    <w:rsid w:val="00714354"/>
    <w:rsid w:val="00715808"/>
    <w:rsid w:val="00716746"/>
    <w:rsid w:val="007171A7"/>
    <w:rsid w:val="0072009F"/>
    <w:rsid w:val="0072115C"/>
    <w:rsid w:val="00721A92"/>
    <w:rsid w:val="00723FC5"/>
    <w:rsid w:val="00725C8B"/>
    <w:rsid w:val="00726BF9"/>
    <w:rsid w:val="00727B04"/>
    <w:rsid w:val="00727B15"/>
    <w:rsid w:val="00730953"/>
    <w:rsid w:val="00731573"/>
    <w:rsid w:val="00731B4E"/>
    <w:rsid w:val="0073211C"/>
    <w:rsid w:val="00732C97"/>
    <w:rsid w:val="00733344"/>
    <w:rsid w:val="007346BE"/>
    <w:rsid w:val="00734F52"/>
    <w:rsid w:val="007352DD"/>
    <w:rsid w:val="00735616"/>
    <w:rsid w:val="007363FE"/>
    <w:rsid w:val="007379D2"/>
    <w:rsid w:val="0074033E"/>
    <w:rsid w:val="007405EE"/>
    <w:rsid w:val="007408A4"/>
    <w:rsid w:val="007421F2"/>
    <w:rsid w:val="007425FC"/>
    <w:rsid w:val="00743702"/>
    <w:rsid w:val="00746BD3"/>
    <w:rsid w:val="007513A8"/>
    <w:rsid w:val="0075202F"/>
    <w:rsid w:val="007538A4"/>
    <w:rsid w:val="00754AE1"/>
    <w:rsid w:val="007571E8"/>
    <w:rsid w:val="00757D2F"/>
    <w:rsid w:val="00761ED4"/>
    <w:rsid w:val="00763706"/>
    <w:rsid w:val="00765433"/>
    <w:rsid w:val="007677BB"/>
    <w:rsid w:val="00775F74"/>
    <w:rsid w:val="00776A44"/>
    <w:rsid w:val="007800F3"/>
    <w:rsid w:val="00780C4F"/>
    <w:rsid w:val="007827EE"/>
    <w:rsid w:val="0078393E"/>
    <w:rsid w:val="0078434F"/>
    <w:rsid w:val="00784A48"/>
    <w:rsid w:val="00784E38"/>
    <w:rsid w:val="0078722C"/>
    <w:rsid w:val="0078751C"/>
    <w:rsid w:val="00787A4A"/>
    <w:rsid w:val="00790512"/>
    <w:rsid w:val="007907A4"/>
    <w:rsid w:val="007923DB"/>
    <w:rsid w:val="007949A6"/>
    <w:rsid w:val="00796F18"/>
    <w:rsid w:val="007A0B87"/>
    <w:rsid w:val="007A3583"/>
    <w:rsid w:val="007A3D02"/>
    <w:rsid w:val="007A44D6"/>
    <w:rsid w:val="007A5561"/>
    <w:rsid w:val="007B15DA"/>
    <w:rsid w:val="007B5659"/>
    <w:rsid w:val="007B6EA3"/>
    <w:rsid w:val="007C0E59"/>
    <w:rsid w:val="007C2FFF"/>
    <w:rsid w:val="007C3E05"/>
    <w:rsid w:val="007C4DA5"/>
    <w:rsid w:val="007C539D"/>
    <w:rsid w:val="007C6BEE"/>
    <w:rsid w:val="007C6C83"/>
    <w:rsid w:val="007C7432"/>
    <w:rsid w:val="007C7579"/>
    <w:rsid w:val="007D09B4"/>
    <w:rsid w:val="007D0A23"/>
    <w:rsid w:val="007D2FA2"/>
    <w:rsid w:val="007D3F3B"/>
    <w:rsid w:val="007D4E7E"/>
    <w:rsid w:val="007D5ECF"/>
    <w:rsid w:val="007D77BA"/>
    <w:rsid w:val="007E123B"/>
    <w:rsid w:val="007E4E0A"/>
    <w:rsid w:val="007E5DCC"/>
    <w:rsid w:val="007E77DD"/>
    <w:rsid w:val="007F2904"/>
    <w:rsid w:val="007F32B1"/>
    <w:rsid w:val="007F3F55"/>
    <w:rsid w:val="007F469F"/>
    <w:rsid w:val="007F7AA4"/>
    <w:rsid w:val="00800566"/>
    <w:rsid w:val="00801643"/>
    <w:rsid w:val="0080653C"/>
    <w:rsid w:val="00807923"/>
    <w:rsid w:val="00810404"/>
    <w:rsid w:val="0081156B"/>
    <w:rsid w:val="00811ABF"/>
    <w:rsid w:val="00812E09"/>
    <w:rsid w:val="00815273"/>
    <w:rsid w:val="00817C76"/>
    <w:rsid w:val="00821945"/>
    <w:rsid w:val="00821B09"/>
    <w:rsid w:val="00825417"/>
    <w:rsid w:val="008269D6"/>
    <w:rsid w:val="00826DBA"/>
    <w:rsid w:val="008304AA"/>
    <w:rsid w:val="0083070A"/>
    <w:rsid w:val="008312CC"/>
    <w:rsid w:val="00831A55"/>
    <w:rsid w:val="0083235A"/>
    <w:rsid w:val="008325A5"/>
    <w:rsid w:val="00834DA6"/>
    <w:rsid w:val="00835041"/>
    <w:rsid w:val="00840891"/>
    <w:rsid w:val="00840DEE"/>
    <w:rsid w:val="00841146"/>
    <w:rsid w:val="00841CD0"/>
    <w:rsid w:val="00842E12"/>
    <w:rsid w:val="00845112"/>
    <w:rsid w:val="00845178"/>
    <w:rsid w:val="00845503"/>
    <w:rsid w:val="00846288"/>
    <w:rsid w:val="008508A0"/>
    <w:rsid w:val="008508A2"/>
    <w:rsid w:val="00856D1E"/>
    <w:rsid w:val="00857FC0"/>
    <w:rsid w:val="00860D94"/>
    <w:rsid w:val="00861B2C"/>
    <w:rsid w:val="00862CB1"/>
    <w:rsid w:val="0086366F"/>
    <w:rsid w:val="00864BC0"/>
    <w:rsid w:val="00870A7F"/>
    <w:rsid w:val="00870B00"/>
    <w:rsid w:val="008716E5"/>
    <w:rsid w:val="00871D40"/>
    <w:rsid w:val="008723CD"/>
    <w:rsid w:val="0087368D"/>
    <w:rsid w:val="00874B47"/>
    <w:rsid w:val="00875519"/>
    <w:rsid w:val="00875D8A"/>
    <w:rsid w:val="0087680E"/>
    <w:rsid w:val="00877645"/>
    <w:rsid w:val="00880014"/>
    <w:rsid w:val="008835F1"/>
    <w:rsid w:val="00887D19"/>
    <w:rsid w:val="0089027E"/>
    <w:rsid w:val="008903C5"/>
    <w:rsid w:val="008910FC"/>
    <w:rsid w:val="008943F7"/>
    <w:rsid w:val="00895348"/>
    <w:rsid w:val="0089668C"/>
    <w:rsid w:val="008966AA"/>
    <w:rsid w:val="00896BA6"/>
    <w:rsid w:val="00896C9B"/>
    <w:rsid w:val="00896E39"/>
    <w:rsid w:val="008A2CEB"/>
    <w:rsid w:val="008A3432"/>
    <w:rsid w:val="008A3C25"/>
    <w:rsid w:val="008A598C"/>
    <w:rsid w:val="008A6AD1"/>
    <w:rsid w:val="008A70FC"/>
    <w:rsid w:val="008A73C5"/>
    <w:rsid w:val="008A7631"/>
    <w:rsid w:val="008B03EC"/>
    <w:rsid w:val="008B068A"/>
    <w:rsid w:val="008B1D97"/>
    <w:rsid w:val="008B34DB"/>
    <w:rsid w:val="008B4049"/>
    <w:rsid w:val="008B575E"/>
    <w:rsid w:val="008B64BD"/>
    <w:rsid w:val="008C0718"/>
    <w:rsid w:val="008C086F"/>
    <w:rsid w:val="008C1DE9"/>
    <w:rsid w:val="008C2C76"/>
    <w:rsid w:val="008C4164"/>
    <w:rsid w:val="008C485B"/>
    <w:rsid w:val="008C7C9F"/>
    <w:rsid w:val="008D29D6"/>
    <w:rsid w:val="008D417E"/>
    <w:rsid w:val="008D4ED6"/>
    <w:rsid w:val="008D5501"/>
    <w:rsid w:val="008D5EEF"/>
    <w:rsid w:val="008D72C8"/>
    <w:rsid w:val="008E28DC"/>
    <w:rsid w:val="008E31C3"/>
    <w:rsid w:val="008E3EE1"/>
    <w:rsid w:val="008E5756"/>
    <w:rsid w:val="008E723A"/>
    <w:rsid w:val="008E7252"/>
    <w:rsid w:val="008E7CDB"/>
    <w:rsid w:val="008E7DA5"/>
    <w:rsid w:val="008F0507"/>
    <w:rsid w:val="008F072E"/>
    <w:rsid w:val="008F08FB"/>
    <w:rsid w:val="008F18F6"/>
    <w:rsid w:val="008F28E1"/>
    <w:rsid w:val="008F2D40"/>
    <w:rsid w:val="008F4D69"/>
    <w:rsid w:val="008F600E"/>
    <w:rsid w:val="00900558"/>
    <w:rsid w:val="009006ED"/>
    <w:rsid w:val="00900CA0"/>
    <w:rsid w:val="0091012D"/>
    <w:rsid w:val="00910A48"/>
    <w:rsid w:val="00910B4E"/>
    <w:rsid w:val="00911C85"/>
    <w:rsid w:val="0091249F"/>
    <w:rsid w:val="009159D9"/>
    <w:rsid w:val="00915A7F"/>
    <w:rsid w:val="00915CF3"/>
    <w:rsid w:val="00917019"/>
    <w:rsid w:val="009172CD"/>
    <w:rsid w:val="009201B8"/>
    <w:rsid w:val="00923232"/>
    <w:rsid w:val="009234AD"/>
    <w:rsid w:val="00923950"/>
    <w:rsid w:val="009251EB"/>
    <w:rsid w:val="00925333"/>
    <w:rsid w:val="00926041"/>
    <w:rsid w:val="00926442"/>
    <w:rsid w:val="00930C0B"/>
    <w:rsid w:val="0093188F"/>
    <w:rsid w:val="00931B42"/>
    <w:rsid w:val="00932E32"/>
    <w:rsid w:val="009358CB"/>
    <w:rsid w:val="009401C3"/>
    <w:rsid w:val="009424B6"/>
    <w:rsid w:val="00942DBA"/>
    <w:rsid w:val="00944834"/>
    <w:rsid w:val="00944B4B"/>
    <w:rsid w:val="009457A3"/>
    <w:rsid w:val="00945B57"/>
    <w:rsid w:val="00947D13"/>
    <w:rsid w:val="00950B28"/>
    <w:rsid w:val="00952B00"/>
    <w:rsid w:val="00952DEF"/>
    <w:rsid w:val="00956457"/>
    <w:rsid w:val="0095665C"/>
    <w:rsid w:val="009570B8"/>
    <w:rsid w:val="009570DA"/>
    <w:rsid w:val="00960908"/>
    <w:rsid w:val="009620E9"/>
    <w:rsid w:val="0096216E"/>
    <w:rsid w:val="009627DA"/>
    <w:rsid w:val="00963ED5"/>
    <w:rsid w:val="00965541"/>
    <w:rsid w:val="00966580"/>
    <w:rsid w:val="00967180"/>
    <w:rsid w:val="00970BE2"/>
    <w:rsid w:val="00973291"/>
    <w:rsid w:val="00974737"/>
    <w:rsid w:val="00974F2D"/>
    <w:rsid w:val="009760A6"/>
    <w:rsid w:val="00977DE9"/>
    <w:rsid w:val="00980D6C"/>
    <w:rsid w:val="009851F1"/>
    <w:rsid w:val="009855E9"/>
    <w:rsid w:val="00985813"/>
    <w:rsid w:val="00986124"/>
    <w:rsid w:val="0098688F"/>
    <w:rsid w:val="00987949"/>
    <w:rsid w:val="0099073F"/>
    <w:rsid w:val="00993D7C"/>
    <w:rsid w:val="009947F7"/>
    <w:rsid w:val="00994B10"/>
    <w:rsid w:val="0099510F"/>
    <w:rsid w:val="00995440"/>
    <w:rsid w:val="00996881"/>
    <w:rsid w:val="009971B2"/>
    <w:rsid w:val="00997BAF"/>
    <w:rsid w:val="009A074D"/>
    <w:rsid w:val="009A76E5"/>
    <w:rsid w:val="009A7A8F"/>
    <w:rsid w:val="009B09B0"/>
    <w:rsid w:val="009B0D32"/>
    <w:rsid w:val="009B29F4"/>
    <w:rsid w:val="009B50C8"/>
    <w:rsid w:val="009C0699"/>
    <w:rsid w:val="009C2581"/>
    <w:rsid w:val="009C3A85"/>
    <w:rsid w:val="009C5EFB"/>
    <w:rsid w:val="009D095B"/>
    <w:rsid w:val="009D1350"/>
    <w:rsid w:val="009D23DD"/>
    <w:rsid w:val="009D3E32"/>
    <w:rsid w:val="009D4A4D"/>
    <w:rsid w:val="009D510F"/>
    <w:rsid w:val="009D5477"/>
    <w:rsid w:val="009D6075"/>
    <w:rsid w:val="009D63A7"/>
    <w:rsid w:val="009D731D"/>
    <w:rsid w:val="009D7456"/>
    <w:rsid w:val="009E14EF"/>
    <w:rsid w:val="009E1CC3"/>
    <w:rsid w:val="009E3E01"/>
    <w:rsid w:val="009E67EE"/>
    <w:rsid w:val="009E775F"/>
    <w:rsid w:val="009F0E9D"/>
    <w:rsid w:val="009F1DE6"/>
    <w:rsid w:val="009F4020"/>
    <w:rsid w:val="009F5055"/>
    <w:rsid w:val="009F58DB"/>
    <w:rsid w:val="009F5CCD"/>
    <w:rsid w:val="009F6492"/>
    <w:rsid w:val="00A00157"/>
    <w:rsid w:val="00A00807"/>
    <w:rsid w:val="00A01494"/>
    <w:rsid w:val="00A01A6E"/>
    <w:rsid w:val="00A022EE"/>
    <w:rsid w:val="00A06D0A"/>
    <w:rsid w:val="00A11140"/>
    <w:rsid w:val="00A12A49"/>
    <w:rsid w:val="00A13ECF"/>
    <w:rsid w:val="00A1470C"/>
    <w:rsid w:val="00A1480B"/>
    <w:rsid w:val="00A168D6"/>
    <w:rsid w:val="00A17D3A"/>
    <w:rsid w:val="00A2139E"/>
    <w:rsid w:val="00A22A6A"/>
    <w:rsid w:val="00A235AA"/>
    <w:rsid w:val="00A26321"/>
    <w:rsid w:val="00A27714"/>
    <w:rsid w:val="00A27C75"/>
    <w:rsid w:val="00A316BE"/>
    <w:rsid w:val="00A33478"/>
    <w:rsid w:val="00A3474E"/>
    <w:rsid w:val="00A35620"/>
    <w:rsid w:val="00A40EA4"/>
    <w:rsid w:val="00A40EFE"/>
    <w:rsid w:val="00A42E67"/>
    <w:rsid w:val="00A42FCE"/>
    <w:rsid w:val="00A45C32"/>
    <w:rsid w:val="00A461FB"/>
    <w:rsid w:val="00A46539"/>
    <w:rsid w:val="00A477AB"/>
    <w:rsid w:val="00A503E9"/>
    <w:rsid w:val="00A5216A"/>
    <w:rsid w:val="00A521EC"/>
    <w:rsid w:val="00A5396E"/>
    <w:rsid w:val="00A5412B"/>
    <w:rsid w:val="00A5716E"/>
    <w:rsid w:val="00A60C88"/>
    <w:rsid w:val="00A6159A"/>
    <w:rsid w:val="00A62855"/>
    <w:rsid w:val="00A63544"/>
    <w:rsid w:val="00A639C1"/>
    <w:rsid w:val="00A63A53"/>
    <w:rsid w:val="00A63AEA"/>
    <w:rsid w:val="00A6580F"/>
    <w:rsid w:val="00A6728B"/>
    <w:rsid w:val="00A741FD"/>
    <w:rsid w:val="00A75D87"/>
    <w:rsid w:val="00A769ED"/>
    <w:rsid w:val="00A80CD5"/>
    <w:rsid w:val="00A818C5"/>
    <w:rsid w:val="00A85894"/>
    <w:rsid w:val="00A877E0"/>
    <w:rsid w:val="00A9055F"/>
    <w:rsid w:val="00A9204A"/>
    <w:rsid w:val="00A935B1"/>
    <w:rsid w:val="00A93816"/>
    <w:rsid w:val="00A9476A"/>
    <w:rsid w:val="00A94FE3"/>
    <w:rsid w:val="00A95CE3"/>
    <w:rsid w:val="00A9611E"/>
    <w:rsid w:val="00AA0597"/>
    <w:rsid w:val="00AA49F5"/>
    <w:rsid w:val="00AA5AEB"/>
    <w:rsid w:val="00AA6125"/>
    <w:rsid w:val="00AA66D8"/>
    <w:rsid w:val="00AA68D7"/>
    <w:rsid w:val="00AA71D1"/>
    <w:rsid w:val="00AB0730"/>
    <w:rsid w:val="00AB0EDC"/>
    <w:rsid w:val="00AB0F9F"/>
    <w:rsid w:val="00AB1000"/>
    <w:rsid w:val="00AB557A"/>
    <w:rsid w:val="00AB5C1B"/>
    <w:rsid w:val="00AB68C5"/>
    <w:rsid w:val="00AB73C8"/>
    <w:rsid w:val="00AB79E4"/>
    <w:rsid w:val="00AC03CE"/>
    <w:rsid w:val="00AC1243"/>
    <w:rsid w:val="00AC2A68"/>
    <w:rsid w:val="00AC3BD8"/>
    <w:rsid w:val="00AC486A"/>
    <w:rsid w:val="00AC48B0"/>
    <w:rsid w:val="00AC5863"/>
    <w:rsid w:val="00AC6065"/>
    <w:rsid w:val="00AC7C11"/>
    <w:rsid w:val="00AD090B"/>
    <w:rsid w:val="00AD3474"/>
    <w:rsid w:val="00AD3516"/>
    <w:rsid w:val="00AD36BC"/>
    <w:rsid w:val="00AD7838"/>
    <w:rsid w:val="00AD79CC"/>
    <w:rsid w:val="00AE1384"/>
    <w:rsid w:val="00AE4C7E"/>
    <w:rsid w:val="00AE6CF0"/>
    <w:rsid w:val="00AE745E"/>
    <w:rsid w:val="00AE7E54"/>
    <w:rsid w:val="00AF0EA6"/>
    <w:rsid w:val="00AF1304"/>
    <w:rsid w:val="00AF2B6A"/>
    <w:rsid w:val="00AF474F"/>
    <w:rsid w:val="00AF5EE3"/>
    <w:rsid w:val="00AF6B4D"/>
    <w:rsid w:val="00AF6B77"/>
    <w:rsid w:val="00AF72E4"/>
    <w:rsid w:val="00B04656"/>
    <w:rsid w:val="00B064A6"/>
    <w:rsid w:val="00B0718C"/>
    <w:rsid w:val="00B076A1"/>
    <w:rsid w:val="00B078B1"/>
    <w:rsid w:val="00B11889"/>
    <w:rsid w:val="00B1328C"/>
    <w:rsid w:val="00B13895"/>
    <w:rsid w:val="00B16098"/>
    <w:rsid w:val="00B232A4"/>
    <w:rsid w:val="00B237E4"/>
    <w:rsid w:val="00B23D79"/>
    <w:rsid w:val="00B253E3"/>
    <w:rsid w:val="00B2795E"/>
    <w:rsid w:val="00B302BE"/>
    <w:rsid w:val="00B304AF"/>
    <w:rsid w:val="00B30574"/>
    <w:rsid w:val="00B316EB"/>
    <w:rsid w:val="00B32771"/>
    <w:rsid w:val="00B32CF4"/>
    <w:rsid w:val="00B32F37"/>
    <w:rsid w:val="00B333CC"/>
    <w:rsid w:val="00B35FBF"/>
    <w:rsid w:val="00B37D92"/>
    <w:rsid w:val="00B41D8F"/>
    <w:rsid w:val="00B4255A"/>
    <w:rsid w:val="00B42633"/>
    <w:rsid w:val="00B43A33"/>
    <w:rsid w:val="00B441F9"/>
    <w:rsid w:val="00B449BD"/>
    <w:rsid w:val="00B4685E"/>
    <w:rsid w:val="00B524F1"/>
    <w:rsid w:val="00B5382A"/>
    <w:rsid w:val="00B56E9F"/>
    <w:rsid w:val="00B57761"/>
    <w:rsid w:val="00B57865"/>
    <w:rsid w:val="00B60738"/>
    <w:rsid w:val="00B60F6E"/>
    <w:rsid w:val="00B61363"/>
    <w:rsid w:val="00B61C6D"/>
    <w:rsid w:val="00B65B08"/>
    <w:rsid w:val="00B6650B"/>
    <w:rsid w:val="00B672A8"/>
    <w:rsid w:val="00B67A69"/>
    <w:rsid w:val="00B67E88"/>
    <w:rsid w:val="00B67F94"/>
    <w:rsid w:val="00B710AB"/>
    <w:rsid w:val="00B7224E"/>
    <w:rsid w:val="00B722CA"/>
    <w:rsid w:val="00B7798E"/>
    <w:rsid w:val="00B84104"/>
    <w:rsid w:val="00B851AD"/>
    <w:rsid w:val="00B854B3"/>
    <w:rsid w:val="00B876B4"/>
    <w:rsid w:val="00B87963"/>
    <w:rsid w:val="00B91912"/>
    <w:rsid w:val="00B9346F"/>
    <w:rsid w:val="00B93B76"/>
    <w:rsid w:val="00B946F0"/>
    <w:rsid w:val="00BA0ABF"/>
    <w:rsid w:val="00BA19A5"/>
    <w:rsid w:val="00BA1A1D"/>
    <w:rsid w:val="00BA3483"/>
    <w:rsid w:val="00BA375B"/>
    <w:rsid w:val="00BA3D6E"/>
    <w:rsid w:val="00BA5853"/>
    <w:rsid w:val="00BA6718"/>
    <w:rsid w:val="00BA73FF"/>
    <w:rsid w:val="00BB058F"/>
    <w:rsid w:val="00BB16C7"/>
    <w:rsid w:val="00BB1AEE"/>
    <w:rsid w:val="00BB5460"/>
    <w:rsid w:val="00BB5643"/>
    <w:rsid w:val="00BB58CF"/>
    <w:rsid w:val="00BB5DFF"/>
    <w:rsid w:val="00BB75FE"/>
    <w:rsid w:val="00BC1B83"/>
    <w:rsid w:val="00BC24B8"/>
    <w:rsid w:val="00BC31CF"/>
    <w:rsid w:val="00BC4821"/>
    <w:rsid w:val="00BC5098"/>
    <w:rsid w:val="00BD065B"/>
    <w:rsid w:val="00BD1D12"/>
    <w:rsid w:val="00BD3BF6"/>
    <w:rsid w:val="00BD4C67"/>
    <w:rsid w:val="00BD526A"/>
    <w:rsid w:val="00BD5A51"/>
    <w:rsid w:val="00BE051C"/>
    <w:rsid w:val="00BE115C"/>
    <w:rsid w:val="00BE16DC"/>
    <w:rsid w:val="00BE4274"/>
    <w:rsid w:val="00BE5614"/>
    <w:rsid w:val="00BF34BD"/>
    <w:rsid w:val="00BF6F57"/>
    <w:rsid w:val="00BF75F9"/>
    <w:rsid w:val="00C00E20"/>
    <w:rsid w:val="00C01B8D"/>
    <w:rsid w:val="00C020C3"/>
    <w:rsid w:val="00C04B00"/>
    <w:rsid w:val="00C04E37"/>
    <w:rsid w:val="00C05047"/>
    <w:rsid w:val="00C071B6"/>
    <w:rsid w:val="00C078A0"/>
    <w:rsid w:val="00C1005E"/>
    <w:rsid w:val="00C1080A"/>
    <w:rsid w:val="00C10FF2"/>
    <w:rsid w:val="00C1154D"/>
    <w:rsid w:val="00C11D28"/>
    <w:rsid w:val="00C121A8"/>
    <w:rsid w:val="00C132A7"/>
    <w:rsid w:val="00C1372F"/>
    <w:rsid w:val="00C1396C"/>
    <w:rsid w:val="00C13F2A"/>
    <w:rsid w:val="00C15767"/>
    <w:rsid w:val="00C20D56"/>
    <w:rsid w:val="00C20FEE"/>
    <w:rsid w:val="00C2110D"/>
    <w:rsid w:val="00C214A6"/>
    <w:rsid w:val="00C217F3"/>
    <w:rsid w:val="00C21810"/>
    <w:rsid w:val="00C2259B"/>
    <w:rsid w:val="00C251E2"/>
    <w:rsid w:val="00C26A89"/>
    <w:rsid w:val="00C27185"/>
    <w:rsid w:val="00C27346"/>
    <w:rsid w:val="00C2787B"/>
    <w:rsid w:val="00C2792C"/>
    <w:rsid w:val="00C30484"/>
    <w:rsid w:val="00C310D6"/>
    <w:rsid w:val="00C314AA"/>
    <w:rsid w:val="00C328A7"/>
    <w:rsid w:val="00C32AE0"/>
    <w:rsid w:val="00C339D6"/>
    <w:rsid w:val="00C342F3"/>
    <w:rsid w:val="00C35128"/>
    <w:rsid w:val="00C357DD"/>
    <w:rsid w:val="00C35884"/>
    <w:rsid w:val="00C36262"/>
    <w:rsid w:val="00C36581"/>
    <w:rsid w:val="00C37580"/>
    <w:rsid w:val="00C416DF"/>
    <w:rsid w:val="00C41816"/>
    <w:rsid w:val="00C447C7"/>
    <w:rsid w:val="00C4532D"/>
    <w:rsid w:val="00C46305"/>
    <w:rsid w:val="00C47BAA"/>
    <w:rsid w:val="00C50B3E"/>
    <w:rsid w:val="00C53AD0"/>
    <w:rsid w:val="00C55D99"/>
    <w:rsid w:val="00C57469"/>
    <w:rsid w:val="00C57804"/>
    <w:rsid w:val="00C63D72"/>
    <w:rsid w:val="00C64AB5"/>
    <w:rsid w:val="00C65B2F"/>
    <w:rsid w:val="00C66C68"/>
    <w:rsid w:val="00C670D6"/>
    <w:rsid w:val="00C671E7"/>
    <w:rsid w:val="00C70202"/>
    <w:rsid w:val="00C70685"/>
    <w:rsid w:val="00C70DAF"/>
    <w:rsid w:val="00C72697"/>
    <w:rsid w:val="00C74FD2"/>
    <w:rsid w:val="00C75631"/>
    <w:rsid w:val="00C80A2E"/>
    <w:rsid w:val="00C80D81"/>
    <w:rsid w:val="00C81C6F"/>
    <w:rsid w:val="00C81FB5"/>
    <w:rsid w:val="00C824CC"/>
    <w:rsid w:val="00C829EC"/>
    <w:rsid w:val="00C844BA"/>
    <w:rsid w:val="00C848C2"/>
    <w:rsid w:val="00C84B22"/>
    <w:rsid w:val="00C85449"/>
    <w:rsid w:val="00C86428"/>
    <w:rsid w:val="00C871F8"/>
    <w:rsid w:val="00C874D8"/>
    <w:rsid w:val="00C901EF"/>
    <w:rsid w:val="00C91412"/>
    <w:rsid w:val="00C97702"/>
    <w:rsid w:val="00CA1726"/>
    <w:rsid w:val="00CA23DD"/>
    <w:rsid w:val="00CA24B4"/>
    <w:rsid w:val="00CA2C2C"/>
    <w:rsid w:val="00CA4070"/>
    <w:rsid w:val="00CA50B3"/>
    <w:rsid w:val="00CA56DD"/>
    <w:rsid w:val="00CB2621"/>
    <w:rsid w:val="00CB2AF1"/>
    <w:rsid w:val="00CB2E68"/>
    <w:rsid w:val="00CB30F3"/>
    <w:rsid w:val="00CB4314"/>
    <w:rsid w:val="00CB4AAA"/>
    <w:rsid w:val="00CB5102"/>
    <w:rsid w:val="00CB5CB5"/>
    <w:rsid w:val="00CB5FC0"/>
    <w:rsid w:val="00CC03D7"/>
    <w:rsid w:val="00CC0E53"/>
    <w:rsid w:val="00CC0E97"/>
    <w:rsid w:val="00CC19CF"/>
    <w:rsid w:val="00CC1CC7"/>
    <w:rsid w:val="00CC252A"/>
    <w:rsid w:val="00CC3094"/>
    <w:rsid w:val="00CC34F7"/>
    <w:rsid w:val="00CC3724"/>
    <w:rsid w:val="00CC4A36"/>
    <w:rsid w:val="00CC545A"/>
    <w:rsid w:val="00CC79A1"/>
    <w:rsid w:val="00CC7C8F"/>
    <w:rsid w:val="00CD0F7C"/>
    <w:rsid w:val="00CD2F67"/>
    <w:rsid w:val="00CD4E9E"/>
    <w:rsid w:val="00CD5314"/>
    <w:rsid w:val="00CD53BC"/>
    <w:rsid w:val="00CD53FA"/>
    <w:rsid w:val="00CD6A2A"/>
    <w:rsid w:val="00CE0AAF"/>
    <w:rsid w:val="00CE6045"/>
    <w:rsid w:val="00CE616E"/>
    <w:rsid w:val="00CE6686"/>
    <w:rsid w:val="00CF0078"/>
    <w:rsid w:val="00CF01D1"/>
    <w:rsid w:val="00CF18D4"/>
    <w:rsid w:val="00CF1BC1"/>
    <w:rsid w:val="00CF1F68"/>
    <w:rsid w:val="00CF306B"/>
    <w:rsid w:val="00CF693B"/>
    <w:rsid w:val="00CF6EC4"/>
    <w:rsid w:val="00D00551"/>
    <w:rsid w:val="00D02B7A"/>
    <w:rsid w:val="00D02E91"/>
    <w:rsid w:val="00D03751"/>
    <w:rsid w:val="00D0400C"/>
    <w:rsid w:val="00D06B7D"/>
    <w:rsid w:val="00D07C00"/>
    <w:rsid w:val="00D1018F"/>
    <w:rsid w:val="00D111E8"/>
    <w:rsid w:val="00D11911"/>
    <w:rsid w:val="00D13C00"/>
    <w:rsid w:val="00D142BC"/>
    <w:rsid w:val="00D16021"/>
    <w:rsid w:val="00D17454"/>
    <w:rsid w:val="00D17C15"/>
    <w:rsid w:val="00D21853"/>
    <w:rsid w:val="00D228E1"/>
    <w:rsid w:val="00D2400D"/>
    <w:rsid w:val="00D24400"/>
    <w:rsid w:val="00D24E57"/>
    <w:rsid w:val="00D2528E"/>
    <w:rsid w:val="00D252CC"/>
    <w:rsid w:val="00D27B30"/>
    <w:rsid w:val="00D30594"/>
    <w:rsid w:val="00D30AB0"/>
    <w:rsid w:val="00D31313"/>
    <w:rsid w:val="00D31BFC"/>
    <w:rsid w:val="00D3283E"/>
    <w:rsid w:val="00D329D5"/>
    <w:rsid w:val="00D34665"/>
    <w:rsid w:val="00D348F9"/>
    <w:rsid w:val="00D35913"/>
    <w:rsid w:val="00D364DA"/>
    <w:rsid w:val="00D37EA7"/>
    <w:rsid w:val="00D40F5F"/>
    <w:rsid w:val="00D41026"/>
    <w:rsid w:val="00D41C45"/>
    <w:rsid w:val="00D43005"/>
    <w:rsid w:val="00D43C40"/>
    <w:rsid w:val="00D43EED"/>
    <w:rsid w:val="00D45363"/>
    <w:rsid w:val="00D45A13"/>
    <w:rsid w:val="00D46855"/>
    <w:rsid w:val="00D5196B"/>
    <w:rsid w:val="00D524D9"/>
    <w:rsid w:val="00D52D95"/>
    <w:rsid w:val="00D53CBE"/>
    <w:rsid w:val="00D563A9"/>
    <w:rsid w:val="00D570A0"/>
    <w:rsid w:val="00D6061F"/>
    <w:rsid w:val="00D610A3"/>
    <w:rsid w:val="00D61B12"/>
    <w:rsid w:val="00D63F7F"/>
    <w:rsid w:val="00D64C00"/>
    <w:rsid w:val="00D672E0"/>
    <w:rsid w:val="00D71A1B"/>
    <w:rsid w:val="00D743BF"/>
    <w:rsid w:val="00D7587B"/>
    <w:rsid w:val="00D8177D"/>
    <w:rsid w:val="00D81C5B"/>
    <w:rsid w:val="00D828AE"/>
    <w:rsid w:val="00D84192"/>
    <w:rsid w:val="00D8530A"/>
    <w:rsid w:val="00D85D53"/>
    <w:rsid w:val="00D86475"/>
    <w:rsid w:val="00D868F2"/>
    <w:rsid w:val="00D87596"/>
    <w:rsid w:val="00D90FFD"/>
    <w:rsid w:val="00D91827"/>
    <w:rsid w:val="00D92264"/>
    <w:rsid w:val="00D952F8"/>
    <w:rsid w:val="00D954B0"/>
    <w:rsid w:val="00D96432"/>
    <w:rsid w:val="00D97E42"/>
    <w:rsid w:val="00DA0051"/>
    <w:rsid w:val="00DA36AF"/>
    <w:rsid w:val="00DA4D0F"/>
    <w:rsid w:val="00DA5C10"/>
    <w:rsid w:val="00DA645F"/>
    <w:rsid w:val="00DA6644"/>
    <w:rsid w:val="00DA7F9E"/>
    <w:rsid w:val="00DB0279"/>
    <w:rsid w:val="00DB0AC3"/>
    <w:rsid w:val="00DB0DF1"/>
    <w:rsid w:val="00DC1849"/>
    <w:rsid w:val="00DC3516"/>
    <w:rsid w:val="00DC4DAC"/>
    <w:rsid w:val="00DC5A4B"/>
    <w:rsid w:val="00DC6182"/>
    <w:rsid w:val="00DD1365"/>
    <w:rsid w:val="00DD15BD"/>
    <w:rsid w:val="00DD1949"/>
    <w:rsid w:val="00DD22D2"/>
    <w:rsid w:val="00DD395D"/>
    <w:rsid w:val="00DD6DE4"/>
    <w:rsid w:val="00DD7F40"/>
    <w:rsid w:val="00DE112B"/>
    <w:rsid w:val="00DE2693"/>
    <w:rsid w:val="00DE3496"/>
    <w:rsid w:val="00DE434E"/>
    <w:rsid w:val="00DE6BD1"/>
    <w:rsid w:val="00DF08CD"/>
    <w:rsid w:val="00DF1294"/>
    <w:rsid w:val="00DF1E04"/>
    <w:rsid w:val="00DF30A8"/>
    <w:rsid w:val="00DF3E58"/>
    <w:rsid w:val="00DF56EA"/>
    <w:rsid w:val="00E01AF5"/>
    <w:rsid w:val="00E03BD2"/>
    <w:rsid w:val="00E04092"/>
    <w:rsid w:val="00E04864"/>
    <w:rsid w:val="00E0576A"/>
    <w:rsid w:val="00E05B62"/>
    <w:rsid w:val="00E10B43"/>
    <w:rsid w:val="00E10DD9"/>
    <w:rsid w:val="00E117E2"/>
    <w:rsid w:val="00E12A83"/>
    <w:rsid w:val="00E14977"/>
    <w:rsid w:val="00E15389"/>
    <w:rsid w:val="00E15BF5"/>
    <w:rsid w:val="00E172A1"/>
    <w:rsid w:val="00E17807"/>
    <w:rsid w:val="00E21BC5"/>
    <w:rsid w:val="00E27705"/>
    <w:rsid w:val="00E302D1"/>
    <w:rsid w:val="00E304B7"/>
    <w:rsid w:val="00E30BBC"/>
    <w:rsid w:val="00E32345"/>
    <w:rsid w:val="00E36534"/>
    <w:rsid w:val="00E36C01"/>
    <w:rsid w:val="00E37462"/>
    <w:rsid w:val="00E375EF"/>
    <w:rsid w:val="00E42156"/>
    <w:rsid w:val="00E42EE1"/>
    <w:rsid w:val="00E43A72"/>
    <w:rsid w:val="00E4504A"/>
    <w:rsid w:val="00E455C8"/>
    <w:rsid w:val="00E47967"/>
    <w:rsid w:val="00E5012D"/>
    <w:rsid w:val="00E51A19"/>
    <w:rsid w:val="00E5450F"/>
    <w:rsid w:val="00E546EF"/>
    <w:rsid w:val="00E556A2"/>
    <w:rsid w:val="00E55D47"/>
    <w:rsid w:val="00E57081"/>
    <w:rsid w:val="00E57CE4"/>
    <w:rsid w:val="00E60271"/>
    <w:rsid w:val="00E60656"/>
    <w:rsid w:val="00E60A53"/>
    <w:rsid w:val="00E60E03"/>
    <w:rsid w:val="00E615DC"/>
    <w:rsid w:val="00E6340A"/>
    <w:rsid w:val="00E66437"/>
    <w:rsid w:val="00E6742D"/>
    <w:rsid w:val="00E6776A"/>
    <w:rsid w:val="00E67DB3"/>
    <w:rsid w:val="00E731DA"/>
    <w:rsid w:val="00E7397F"/>
    <w:rsid w:val="00E73D28"/>
    <w:rsid w:val="00E76765"/>
    <w:rsid w:val="00E77B5E"/>
    <w:rsid w:val="00E82181"/>
    <w:rsid w:val="00E8330E"/>
    <w:rsid w:val="00E8484C"/>
    <w:rsid w:val="00E86294"/>
    <w:rsid w:val="00E86CF5"/>
    <w:rsid w:val="00E87101"/>
    <w:rsid w:val="00E87B34"/>
    <w:rsid w:val="00E87C58"/>
    <w:rsid w:val="00E87F33"/>
    <w:rsid w:val="00E9044F"/>
    <w:rsid w:val="00E905CF"/>
    <w:rsid w:val="00E91ACF"/>
    <w:rsid w:val="00E9224A"/>
    <w:rsid w:val="00E93CEB"/>
    <w:rsid w:val="00E950DD"/>
    <w:rsid w:val="00E95416"/>
    <w:rsid w:val="00E96B90"/>
    <w:rsid w:val="00EA027F"/>
    <w:rsid w:val="00EA0C4B"/>
    <w:rsid w:val="00EA29E9"/>
    <w:rsid w:val="00EA2C68"/>
    <w:rsid w:val="00EA2F1C"/>
    <w:rsid w:val="00EA3D38"/>
    <w:rsid w:val="00EA493F"/>
    <w:rsid w:val="00EA4CA8"/>
    <w:rsid w:val="00EA57B7"/>
    <w:rsid w:val="00EA6336"/>
    <w:rsid w:val="00EA6840"/>
    <w:rsid w:val="00EA7B35"/>
    <w:rsid w:val="00EB08D8"/>
    <w:rsid w:val="00EB189F"/>
    <w:rsid w:val="00EB1D5D"/>
    <w:rsid w:val="00EB1E66"/>
    <w:rsid w:val="00EB25A2"/>
    <w:rsid w:val="00EB3B04"/>
    <w:rsid w:val="00EB46DC"/>
    <w:rsid w:val="00EB549A"/>
    <w:rsid w:val="00EB64BF"/>
    <w:rsid w:val="00EC0920"/>
    <w:rsid w:val="00EC5588"/>
    <w:rsid w:val="00EC67FD"/>
    <w:rsid w:val="00EC6BC6"/>
    <w:rsid w:val="00EC7A91"/>
    <w:rsid w:val="00ED1445"/>
    <w:rsid w:val="00ED16DF"/>
    <w:rsid w:val="00ED1C98"/>
    <w:rsid w:val="00ED2020"/>
    <w:rsid w:val="00ED214D"/>
    <w:rsid w:val="00ED4FB9"/>
    <w:rsid w:val="00ED6F10"/>
    <w:rsid w:val="00EE1F82"/>
    <w:rsid w:val="00EE2640"/>
    <w:rsid w:val="00EE398E"/>
    <w:rsid w:val="00EE4E9D"/>
    <w:rsid w:val="00EE5019"/>
    <w:rsid w:val="00EE6E10"/>
    <w:rsid w:val="00EE7EB6"/>
    <w:rsid w:val="00EF1AE3"/>
    <w:rsid w:val="00EF277A"/>
    <w:rsid w:val="00EF2D92"/>
    <w:rsid w:val="00EF45AA"/>
    <w:rsid w:val="00EF4BCE"/>
    <w:rsid w:val="00EF5B11"/>
    <w:rsid w:val="00F0278A"/>
    <w:rsid w:val="00F03C28"/>
    <w:rsid w:val="00F03E37"/>
    <w:rsid w:val="00F03EBD"/>
    <w:rsid w:val="00F05696"/>
    <w:rsid w:val="00F070E8"/>
    <w:rsid w:val="00F12886"/>
    <w:rsid w:val="00F13BC3"/>
    <w:rsid w:val="00F14B8A"/>
    <w:rsid w:val="00F15248"/>
    <w:rsid w:val="00F16061"/>
    <w:rsid w:val="00F16790"/>
    <w:rsid w:val="00F16A79"/>
    <w:rsid w:val="00F16FD4"/>
    <w:rsid w:val="00F171F4"/>
    <w:rsid w:val="00F1780E"/>
    <w:rsid w:val="00F205D3"/>
    <w:rsid w:val="00F22757"/>
    <w:rsid w:val="00F22EFE"/>
    <w:rsid w:val="00F23F85"/>
    <w:rsid w:val="00F26201"/>
    <w:rsid w:val="00F2692C"/>
    <w:rsid w:val="00F279C2"/>
    <w:rsid w:val="00F27EA2"/>
    <w:rsid w:val="00F31714"/>
    <w:rsid w:val="00F32A4B"/>
    <w:rsid w:val="00F32A65"/>
    <w:rsid w:val="00F33839"/>
    <w:rsid w:val="00F35556"/>
    <w:rsid w:val="00F37D23"/>
    <w:rsid w:val="00F41263"/>
    <w:rsid w:val="00F44E7F"/>
    <w:rsid w:val="00F4711B"/>
    <w:rsid w:val="00F503CE"/>
    <w:rsid w:val="00F50AF2"/>
    <w:rsid w:val="00F50C10"/>
    <w:rsid w:val="00F54962"/>
    <w:rsid w:val="00F55AC9"/>
    <w:rsid w:val="00F56AEE"/>
    <w:rsid w:val="00F575AD"/>
    <w:rsid w:val="00F57CAA"/>
    <w:rsid w:val="00F60EFE"/>
    <w:rsid w:val="00F61E93"/>
    <w:rsid w:val="00F6699B"/>
    <w:rsid w:val="00F66DC4"/>
    <w:rsid w:val="00F67D42"/>
    <w:rsid w:val="00F70E53"/>
    <w:rsid w:val="00F70F1F"/>
    <w:rsid w:val="00F72C3C"/>
    <w:rsid w:val="00F75952"/>
    <w:rsid w:val="00F763B5"/>
    <w:rsid w:val="00F82184"/>
    <w:rsid w:val="00F821E7"/>
    <w:rsid w:val="00F8278C"/>
    <w:rsid w:val="00F86AC0"/>
    <w:rsid w:val="00F86DBD"/>
    <w:rsid w:val="00F872F9"/>
    <w:rsid w:val="00F874DA"/>
    <w:rsid w:val="00F87F43"/>
    <w:rsid w:val="00F90508"/>
    <w:rsid w:val="00F90A50"/>
    <w:rsid w:val="00F91735"/>
    <w:rsid w:val="00FA062D"/>
    <w:rsid w:val="00FA0A7D"/>
    <w:rsid w:val="00FA17EC"/>
    <w:rsid w:val="00FA531A"/>
    <w:rsid w:val="00FA7144"/>
    <w:rsid w:val="00FA7BF4"/>
    <w:rsid w:val="00FB070D"/>
    <w:rsid w:val="00FB3DAE"/>
    <w:rsid w:val="00FB4205"/>
    <w:rsid w:val="00FB4261"/>
    <w:rsid w:val="00FB4EF2"/>
    <w:rsid w:val="00FB56A7"/>
    <w:rsid w:val="00FC0B9C"/>
    <w:rsid w:val="00FC1644"/>
    <w:rsid w:val="00FC1D53"/>
    <w:rsid w:val="00FC3800"/>
    <w:rsid w:val="00FC5172"/>
    <w:rsid w:val="00FC53E0"/>
    <w:rsid w:val="00FC572B"/>
    <w:rsid w:val="00FC693E"/>
    <w:rsid w:val="00FC736E"/>
    <w:rsid w:val="00FC7B2A"/>
    <w:rsid w:val="00FC7E7F"/>
    <w:rsid w:val="00FD092D"/>
    <w:rsid w:val="00FD148B"/>
    <w:rsid w:val="00FD2A4C"/>
    <w:rsid w:val="00FD4FC8"/>
    <w:rsid w:val="00FD58DA"/>
    <w:rsid w:val="00FE0F42"/>
    <w:rsid w:val="00FE161B"/>
    <w:rsid w:val="00FE1AFF"/>
    <w:rsid w:val="00FE1E13"/>
    <w:rsid w:val="00FE2305"/>
    <w:rsid w:val="00FE34B9"/>
    <w:rsid w:val="00FE792B"/>
    <w:rsid w:val="00FF04CE"/>
    <w:rsid w:val="00FF2BE0"/>
    <w:rsid w:val="00FF2CE3"/>
    <w:rsid w:val="00FF34B2"/>
    <w:rsid w:val="00FF3A64"/>
    <w:rsid w:val="0183BCD4"/>
    <w:rsid w:val="01ADF20C"/>
    <w:rsid w:val="01BBF648"/>
    <w:rsid w:val="023CDDDB"/>
    <w:rsid w:val="03388A1E"/>
    <w:rsid w:val="0369EC73"/>
    <w:rsid w:val="037AE058"/>
    <w:rsid w:val="0400DBC9"/>
    <w:rsid w:val="0404F47E"/>
    <w:rsid w:val="0410B9B4"/>
    <w:rsid w:val="04592690"/>
    <w:rsid w:val="04702A40"/>
    <w:rsid w:val="04B3EF16"/>
    <w:rsid w:val="051C2266"/>
    <w:rsid w:val="052EB3C8"/>
    <w:rsid w:val="06263EAA"/>
    <w:rsid w:val="0681632F"/>
    <w:rsid w:val="0708C0FB"/>
    <w:rsid w:val="07104EFE"/>
    <w:rsid w:val="07F2D2E4"/>
    <w:rsid w:val="07F6D480"/>
    <w:rsid w:val="080BFB41"/>
    <w:rsid w:val="081D3390"/>
    <w:rsid w:val="0A701D4D"/>
    <w:rsid w:val="0B8D5C85"/>
    <w:rsid w:val="0BDAE30A"/>
    <w:rsid w:val="0C0BEDAE"/>
    <w:rsid w:val="0C1117B2"/>
    <w:rsid w:val="0C14A6F4"/>
    <w:rsid w:val="0C4B4C3E"/>
    <w:rsid w:val="0C7AF140"/>
    <w:rsid w:val="0C94C42A"/>
    <w:rsid w:val="0DB07755"/>
    <w:rsid w:val="0E86715A"/>
    <w:rsid w:val="0F4C47B6"/>
    <w:rsid w:val="0F7246C7"/>
    <w:rsid w:val="0FFDE4C9"/>
    <w:rsid w:val="100F1D18"/>
    <w:rsid w:val="10284575"/>
    <w:rsid w:val="103649B1"/>
    <w:rsid w:val="106D1D47"/>
    <w:rsid w:val="1102E00B"/>
    <w:rsid w:val="11A1CE24"/>
    <w:rsid w:val="11C525A9"/>
    <w:rsid w:val="11EC2D62"/>
    <w:rsid w:val="1223D9F6"/>
    <w:rsid w:val="12AB4011"/>
    <w:rsid w:val="13F1EE9C"/>
    <w:rsid w:val="1401EFEB"/>
    <w:rsid w:val="1410B511"/>
    <w:rsid w:val="1509BAD4"/>
    <w:rsid w:val="15DCAAC1"/>
    <w:rsid w:val="15FADC03"/>
    <w:rsid w:val="16019663"/>
    <w:rsid w:val="163EB610"/>
    <w:rsid w:val="171B2580"/>
    <w:rsid w:val="177C4B61"/>
    <w:rsid w:val="17968109"/>
    <w:rsid w:val="186D9EDB"/>
    <w:rsid w:val="18EE896B"/>
    <w:rsid w:val="19B5FF5E"/>
    <w:rsid w:val="1A8A59CC"/>
    <w:rsid w:val="1B31CFC2"/>
    <w:rsid w:val="1CD956E7"/>
    <w:rsid w:val="1CE3BDDF"/>
    <w:rsid w:val="1D88183A"/>
    <w:rsid w:val="1E504827"/>
    <w:rsid w:val="1E59B078"/>
    <w:rsid w:val="1E987C6F"/>
    <w:rsid w:val="1EB1880D"/>
    <w:rsid w:val="1EBCA33C"/>
    <w:rsid w:val="1EE37D81"/>
    <w:rsid w:val="1FB257F2"/>
    <w:rsid w:val="201F3D28"/>
    <w:rsid w:val="2036946C"/>
    <w:rsid w:val="2037583A"/>
    <w:rsid w:val="21867710"/>
    <w:rsid w:val="2189B36E"/>
    <w:rsid w:val="2231E915"/>
    <w:rsid w:val="225CE8CD"/>
    <w:rsid w:val="2291B7A3"/>
    <w:rsid w:val="22C2D872"/>
    <w:rsid w:val="22CF7AB3"/>
    <w:rsid w:val="23018105"/>
    <w:rsid w:val="23519B1A"/>
    <w:rsid w:val="238F7154"/>
    <w:rsid w:val="24377C3A"/>
    <w:rsid w:val="24BE9906"/>
    <w:rsid w:val="24E735EB"/>
    <w:rsid w:val="2539E82A"/>
    <w:rsid w:val="260266BA"/>
    <w:rsid w:val="261C6D95"/>
    <w:rsid w:val="26A7A709"/>
    <w:rsid w:val="26B602B3"/>
    <w:rsid w:val="2704711D"/>
    <w:rsid w:val="28A36C75"/>
    <w:rsid w:val="28AFC8D8"/>
    <w:rsid w:val="28DD875A"/>
    <w:rsid w:val="2912DD6B"/>
    <w:rsid w:val="2992FACE"/>
    <w:rsid w:val="2AEAEB03"/>
    <w:rsid w:val="2C587FE1"/>
    <w:rsid w:val="2C5BB67C"/>
    <w:rsid w:val="2CA4BAD0"/>
    <w:rsid w:val="2D05ADB6"/>
    <w:rsid w:val="2D407AE4"/>
    <w:rsid w:val="2D512CFA"/>
    <w:rsid w:val="2D795F84"/>
    <w:rsid w:val="2DF786DD"/>
    <w:rsid w:val="2E31CE5E"/>
    <w:rsid w:val="2EA891A4"/>
    <w:rsid w:val="2F5A2EE4"/>
    <w:rsid w:val="2F93573E"/>
    <w:rsid w:val="2FED10FF"/>
    <w:rsid w:val="30301E22"/>
    <w:rsid w:val="30FE5DFB"/>
    <w:rsid w:val="3264BCDB"/>
    <w:rsid w:val="32769E44"/>
    <w:rsid w:val="32D8FC3C"/>
    <w:rsid w:val="332ABC20"/>
    <w:rsid w:val="34E8181E"/>
    <w:rsid w:val="355C3123"/>
    <w:rsid w:val="363BA433"/>
    <w:rsid w:val="3694A209"/>
    <w:rsid w:val="36B15559"/>
    <w:rsid w:val="37C680AF"/>
    <w:rsid w:val="37CE6695"/>
    <w:rsid w:val="39B10C1E"/>
    <w:rsid w:val="3A0BB4C5"/>
    <w:rsid w:val="3A810DCD"/>
    <w:rsid w:val="3A82C889"/>
    <w:rsid w:val="3BFDD392"/>
    <w:rsid w:val="3C6EA3AB"/>
    <w:rsid w:val="3D5BB9FD"/>
    <w:rsid w:val="3D62669E"/>
    <w:rsid w:val="3D9921AB"/>
    <w:rsid w:val="3E0A740C"/>
    <w:rsid w:val="3ED70CEE"/>
    <w:rsid w:val="3FA6446D"/>
    <w:rsid w:val="3FBF6CCA"/>
    <w:rsid w:val="3FDCBC91"/>
    <w:rsid w:val="400582F9"/>
    <w:rsid w:val="40204DA2"/>
    <w:rsid w:val="4028F119"/>
    <w:rsid w:val="4072DD4F"/>
    <w:rsid w:val="409A0760"/>
    <w:rsid w:val="40D144B5"/>
    <w:rsid w:val="42169B36"/>
    <w:rsid w:val="426125E8"/>
    <w:rsid w:val="4280CA91"/>
    <w:rsid w:val="428D28C7"/>
    <w:rsid w:val="42AFE0F6"/>
    <w:rsid w:val="42CFE0F3"/>
    <w:rsid w:val="42E5D2B5"/>
    <w:rsid w:val="4348CD70"/>
    <w:rsid w:val="43626688"/>
    <w:rsid w:val="440CC4E0"/>
    <w:rsid w:val="4434929F"/>
    <w:rsid w:val="4479B590"/>
    <w:rsid w:val="45AC5D30"/>
    <w:rsid w:val="46A44899"/>
    <w:rsid w:val="46B4DD6D"/>
    <w:rsid w:val="47138A36"/>
    <w:rsid w:val="478C8E57"/>
    <w:rsid w:val="47901E06"/>
    <w:rsid w:val="47D34AB3"/>
    <w:rsid w:val="48EEEBA3"/>
    <w:rsid w:val="491DC7A7"/>
    <w:rsid w:val="494A334C"/>
    <w:rsid w:val="4964805C"/>
    <w:rsid w:val="4A3E1C87"/>
    <w:rsid w:val="4AAEF00D"/>
    <w:rsid w:val="4BE0D2A3"/>
    <w:rsid w:val="4C279A92"/>
    <w:rsid w:val="4CD68759"/>
    <w:rsid w:val="4D31CF02"/>
    <w:rsid w:val="4D515DCF"/>
    <w:rsid w:val="4D5475E0"/>
    <w:rsid w:val="4D896B30"/>
    <w:rsid w:val="4D9BA417"/>
    <w:rsid w:val="4DDB35C5"/>
    <w:rsid w:val="4E219F88"/>
    <w:rsid w:val="4EAB3208"/>
    <w:rsid w:val="4ECDC5AB"/>
    <w:rsid w:val="4F6F5D7F"/>
    <w:rsid w:val="4F8F37E4"/>
    <w:rsid w:val="4FBD6FE9"/>
    <w:rsid w:val="4FD67B87"/>
    <w:rsid w:val="50470269"/>
    <w:rsid w:val="5069960C"/>
    <w:rsid w:val="51101B5D"/>
    <w:rsid w:val="5187F8A1"/>
    <w:rsid w:val="5207E0DA"/>
    <w:rsid w:val="526DEFEC"/>
    <w:rsid w:val="532AF7B9"/>
    <w:rsid w:val="54AD9FD6"/>
    <w:rsid w:val="555C6FB4"/>
    <w:rsid w:val="55ED209C"/>
    <w:rsid w:val="56125EF5"/>
    <w:rsid w:val="573158A6"/>
    <w:rsid w:val="5785290E"/>
    <w:rsid w:val="57BA0965"/>
    <w:rsid w:val="5882D827"/>
    <w:rsid w:val="58C19048"/>
    <w:rsid w:val="5949CF6E"/>
    <w:rsid w:val="5987D369"/>
    <w:rsid w:val="59F729AD"/>
    <w:rsid w:val="5A3B17F4"/>
    <w:rsid w:val="5AE59FCF"/>
    <w:rsid w:val="5AE5D018"/>
    <w:rsid w:val="5C6DBAEC"/>
    <w:rsid w:val="5C817030"/>
    <w:rsid w:val="5CCFC439"/>
    <w:rsid w:val="5D40EF5C"/>
    <w:rsid w:val="5D678199"/>
    <w:rsid w:val="5E875DC0"/>
    <w:rsid w:val="5EFA32A5"/>
    <w:rsid w:val="5F115636"/>
    <w:rsid w:val="60CA765E"/>
    <w:rsid w:val="626646BF"/>
    <w:rsid w:val="629BB314"/>
    <w:rsid w:val="63C8D2D8"/>
    <w:rsid w:val="63E8DA75"/>
    <w:rsid w:val="63ECB4DF"/>
    <w:rsid w:val="64180306"/>
    <w:rsid w:val="64624F2A"/>
    <w:rsid w:val="6478CCD1"/>
    <w:rsid w:val="647BD854"/>
    <w:rsid w:val="65016481"/>
    <w:rsid w:val="653419C9"/>
    <w:rsid w:val="658097BA"/>
    <w:rsid w:val="65888540"/>
    <w:rsid w:val="6637850B"/>
    <w:rsid w:val="666D74D9"/>
    <w:rsid w:val="66787349"/>
    <w:rsid w:val="67367B6B"/>
    <w:rsid w:val="67411F03"/>
    <w:rsid w:val="6852BDA2"/>
    <w:rsid w:val="685A04E2"/>
    <w:rsid w:val="68883566"/>
    <w:rsid w:val="68E33FB1"/>
    <w:rsid w:val="6967E0BE"/>
    <w:rsid w:val="6984CED6"/>
    <w:rsid w:val="6A5408DD"/>
    <w:rsid w:val="6CAB3749"/>
    <w:rsid w:val="6D0ED58C"/>
    <w:rsid w:val="6DC1B586"/>
    <w:rsid w:val="6E09923D"/>
    <w:rsid w:val="6E4CF96F"/>
    <w:rsid w:val="6EE04D6A"/>
    <w:rsid w:val="6F004D67"/>
    <w:rsid w:val="6F2F6786"/>
    <w:rsid w:val="6F5894B9"/>
    <w:rsid w:val="6F5CA9CE"/>
    <w:rsid w:val="6F8E3DBB"/>
    <w:rsid w:val="6FBB7F78"/>
    <w:rsid w:val="707B6E26"/>
    <w:rsid w:val="7090D73E"/>
    <w:rsid w:val="70ABFB5C"/>
    <w:rsid w:val="70B72FF1"/>
    <w:rsid w:val="71574FD9"/>
    <w:rsid w:val="71A5D27D"/>
    <w:rsid w:val="72216359"/>
    <w:rsid w:val="722CA79F"/>
    <w:rsid w:val="730EC304"/>
    <w:rsid w:val="73C87800"/>
    <w:rsid w:val="73DCAF6B"/>
    <w:rsid w:val="73ED7A6C"/>
    <w:rsid w:val="74202870"/>
    <w:rsid w:val="7462C8DC"/>
    <w:rsid w:val="749E3FBD"/>
    <w:rsid w:val="759EA90A"/>
    <w:rsid w:val="76B080F5"/>
    <w:rsid w:val="76D094A6"/>
    <w:rsid w:val="771E83EF"/>
    <w:rsid w:val="77DF2242"/>
    <w:rsid w:val="77EC47D1"/>
    <w:rsid w:val="77FF223F"/>
    <w:rsid w:val="784C5156"/>
    <w:rsid w:val="79DC3289"/>
    <w:rsid w:val="7A5E1237"/>
    <w:rsid w:val="7A63682E"/>
    <w:rsid w:val="7A96D115"/>
    <w:rsid w:val="7B53CD4F"/>
    <w:rsid w:val="7B837096"/>
    <w:rsid w:val="7BD389E5"/>
    <w:rsid w:val="7C48EAA6"/>
    <w:rsid w:val="7CEF9DB0"/>
    <w:rsid w:val="7D0B9E70"/>
    <w:rsid w:val="7D51B8FC"/>
    <w:rsid w:val="7D6F5A46"/>
    <w:rsid w:val="7DA9BAEF"/>
    <w:rsid w:val="7E7C1364"/>
    <w:rsid w:val="7E7C154D"/>
    <w:rsid w:val="7E7FB74D"/>
    <w:rsid w:val="7EDEA584"/>
    <w:rsid w:val="7F188A16"/>
    <w:rsid w:val="7FCE6069"/>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656C9"/>
  <w15:docId w15:val="{EA7BC625-FDC6-4466-B4D3-8AC459F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AC3BD8"/>
    <w:rPr>
      <w:lang w:eastAsia="hu-HU"/>
    </w:rPr>
  </w:style>
  <w:style w:type="paragraph" w:styleId="Cmsor1">
    <w:name w:val="heading 1"/>
    <w:basedOn w:val="Norml"/>
    <w:next w:val="Norml"/>
    <w:link w:val="Cmsor1Char"/>
    <w:uiPriority w:val="9"/>
    <w:qFormat/>
    <w:pPr>
      <w:keepNext/>
      <w:numPr>
        <w:numId w:val="1"/>
      </w:numPr>
      <w:spacing w:before="240" w:after="60"/>
      <w:outlineLvl w:val="0"/>
    </w:pPr>
    <w:rPr>
      <w:rFonts w:ascii="Arial" w:hAnsi="Arial"/>
      <w:b/>
      <w:kern w:val="28"/>
      <w:sz w:val="28"/>
    </w:rPr>
  </w:style>
  <w:style w:type="paragraph" w:styleId="Cmsor2">
    <w:name w:val="heading 2"/>
    <w:basedOn w:val="Norml"/>
    <w:next w:val="Norml"/>
    <w:link w:val="Cmsor2Char"/>
    <w:uiPriority w:val="9"/>
    <w:qFormat/>
    <w:pPr>
      <w:keepNext/>
      <w:numPr>
        <w:ilvl w:val="1"/>
        <w:numId w:val="1"/>
      </w:numPr>
      <w:spacing w:before="240" w:after="60"/>
      <w:outlineLvl w:val="1"/>
    </w:pPr>
    <w:rPr>
      <w:rFonts w:ascii="Arial" w:hAnsi="Arial"/>
      <w:b/>
      <w:i/>
      <w:sz w:val="24"/>
    </w:rPr>
  </w:style>
  <w:style w:type="paragraph" w:styleId="Cmsor3">
    <w:name w:val="heading 3"/>
    <w:basedOn w:val="Norml"/>
    <w:next w:val="Norml"/>
    <w:qFormat/>
    <w:pPr>
      <w:keepNext/>
      <w:numPr>
        <w:ilvl w:val="2"/>
        <w:numId w:val="1"/>
      </w:numPr>
      <w:spacing w:before="240" w:after="60"/>
      <w:outlineLvl w:val="2"/>
    </w:pPr>
    <w:rPr>
      <w:b/>
      <w:sz w:val="24"/>
    </w:rPr>
  </w:style>
  <w:style w:type="paragraph" w:styleId="Cmsor4">
    <w:name w:val="heading 4"/>
    <w:basedOn w:val="Norml"/>
    <w:next w:val="Norml"/>
    <w:qFormat/>
    <w:pPr>
      <w:keepNext/>
      <w:numPr>
        <w:ilvl w:val="3"/>
        <w:numId w:val="1"/>
      </w:numPr>
      <w:spacing w:before="240" w:after="60"/>
      <w:outlineLvl w:val="3"/>
    </w:pPr>
    <w:rPr>
      <w:b/>
      <w:i/>
      <w:sz w:val="24"/>
    </w:rPr>
  </w:style>
  <w:style w:type="paragraph" w:styleId="Cmsor5">
    <w:name w:val="heading 5"/>
    <w:basedOn w:val="Norml"/>
    <w:next w:val="Norml"/>
    <w:qFormat/>
    <w:pPr>
      <w:numPr>
        <w:ilvl w:val="4"/>
        <w:numId w:val="1"/>
      </w:numPr>
      <w:spacing w:before="240" w:after="60"/>
      <w:outlineLvl w:val="4"/>
    </w:pPr>
    <w:rPr>
      <w:rFonts w:ascii="Arial" w:hAnsi="Arial"/>
      <w:sz w:val="22"/>
    </w:rPr>
  </w:style>
  <w:style w:type="paragraph" w:styleId="Cmsor6">
    <w:name w:val="heading 6"/>
    <w:basedOn w:val="Norml"/>
    <w:next w:val="Norml"/>
    <w:qFormat/>
    <w:pPr>
      <w:numPr>
        <w:ilvl w:val="5"/>
        <w:numId w:val="1"/>
      </w:numPr>
      <w:spacing w:before="240" w:after="60"/>
      <w:outlineLvl w:val="5"/>
    </w:pPr>
    <w:rPr>
      <w:rFonts w:ascii="Arial" w:hAnsi="Arial"/>
      <w:i/>
      <w:sz w:val="22"/>
    </w:rPr>
  </w:style>
  <w:style w:type="paragraph" w:styleId="Cmsor7">
    <w:name w:val="heading 7"/>
    <w:basedOn w:val="Norml"/>
    <w:next w:val="Norml"/>
    <w:qFormat/>
    <w:pPr>
      <w:numPr>
        <w:ilvl w:val="6"/>
        <w:numId w:val="1"/>
      </w:numPr>
      <w:spacing w:before="240" w:after="60"/>
      <w:outlineLvl w:val="6"/>
    </w:pPr>
    <w:rPr>
      <w:rFonts w:ascii="Arial" w:hAnsi="Arial"/>
    </w:rPr>
  </w:style>
  <w:style w:type="paragraph" w:styleId="Cmsor8">
    <w:name w:val="heading 8"/>
    <w:basedOn w:val="Norml"/>
    <w:next w:val="Norml"/>
    <w:qFormat/>
    <w:pPr>
      <w:numPr>
        <w:ilvl w:val="7"/>
        <w:numId w:val="1"/>
      </w:numPr>
      <w:spacing w:before="240" w:after="60"/>
      <w:outlineLvl w:val="7"/>
    </w:pPr>
    <w:rPr>
      <w:rFonts w:ascii="Arial" w:hAnsi="Arial"/>
      <w:i/>
    </w:rPr>
  </w:style>
  <w:style w:type="paragraph" w:styleId="Cmsor9">
    <w:name w:val="heading 9"/>
    <w:basedOn w:val="Norml"/>
    <w:next w:val="Norml"/>
    <w:qFormat/>
    <w:pPr>
      <w:numPr>
        <w:ilvl w:val="8"/>
        <w:numId w:val="1"/>
      </w:numPr>
      <w:spacing w:before="240" w:after="60"/>
      <w:outlineLvl w:val="8"/>
    </w:pPr>
    <w:rPr>
      <w:rFonts w:ascii="Arial" w:hAnsi="Arial"/>
      <w:i/>
      <w:sz w:val="18"/>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color w:val="0000FF"/>
      <w:u w:val="single"/>
    </w:rPr>
  </w:style>
  <w:style w:type="paragraph" w:styleId="lfej">
    <w:name w:val="header"/>
    <w:aliases w:val="Élőfej Char,Char Char Char,Élőfej Char Char1, Char Char Char1,Char Char"/>
    <w:basedOn w:val="Norml"/>
    <w:link w:val="lfejChar1"/>
    <w:pPr>
      <w:tabs>
        <w:tab w:val="center" w:pos="4320"/>
        <w:tab w:val="right" w:pos="8640"/>
      </w:tabs>
    </w:pPr>
    <w:rPr>
      <w:rFonts w:ascii="TimesCE" w:hAnsi="TimesCE"/>
      <w:sz w:val="24"/>
      <w:lang w:val="en-GB" w:eastAsia="x-none"/>
    </w:rPr>
  </w:style>
  <w:style w:type="character" w:styleId="Lbjegyzet-hivatkozs">
    <w:name w:val="footnote reference"/>
    <w:uiPriority w:val="99"/>
    <w:semiHidden/>
    <w:rPr>
      <w:vertAlign w:val="superscript"/>
    </w:rPr>
  </w:style>
  <w:style w:type="paragraph" w:styleId="Lbjegyzetszveg">
    <w:name w:val="footnote text"/>
    <w:basedOn w:val="Norml"/>
    <w:link w:val="LbjegyzetszvegChar"/>
    <w:uiPriority w:val="99"/>
    <w:semiHidden/>
  </w:style>
  <w:style w:type="paragraph" w:styleId="llb">
    <w:name w:val="footer"/>
    <w:basedOn w:val="Norml"/>
    <w:link w:val="llbChar"/>
    <w:uiPriority w:val="99"/>
    <w:pPr>
      <w:tabs>
        <w:tab w:val="center" w:pos="4536"/>
        <w:tab w:val="right" w:pos="9072"/>
      </w:tabs>
    </w:pPr>
  </w:style>
  <w:style w:type="paragraph" w:styleId="Szvegtrzsbehzssal">
    <w:name w:val="Body Text Indent"/>
    <w:basedOn w:val="Norml"/>
    <w:link w:val="SzvegtrzsbehzssalChar"/>
    <w:uiPriority w:val="99"/>
    <w:pPr>
      <w:keepNext/>
      <w:keepLines/>
      <w:ind w:left="708"/>
      <w:jc w:val="both"/>
    </w:pPr>
    <w:rPr>
      <w:rFonts w:ascii="TimesCE" w:hAnsi="TimesCE"/>
      <w:sz w:val="24"/>
      <w:lang w:val="en-GB" w:eastAsia="x-none"/>
    </w:rPr>
  </w:style>
  <w:style w:type="paragraph" w:styleId="Szvegtrzs2">
    <w:name w:val="Body Text 2"/>
    <w:basedOn w:val="Norml"/>
    <w:pPr>
      <w:jc w:val="center"/>
    </w:pPr>
    <w:rPr>
      <w:sz w:val="24"/>
    </w:rPr>
  </w:style>
  <w:style w:type="paragraph" w:styleId="Szvegtrzs3">
    <w:name w:val="Body Text 3"/>
    <w:basedOn w:val="Norml"/>
    <w:link w:val="Szvegtrzs3Char"/>
    <w:pPr>
      <w:spacing w:after="120"/>
    </w:pPr>
    <w:rPr>
      <w:sz w:val="16"/>
      <w:lang w:val="x-none" w:eastAsia="x-none"/>
    </w:rPr>
  </w:style>
  <w:style w:type="paragraph" w:styleId="Szvegtrzs">
    <w:name w:val="Body Text"/>
    <w:basedOn w:val="Norml"/>
    <w:pPr>
      <w:pBdr>
        <w:bottom w:val="single" w:color="auto" w:sz="6" w:space="1"/>
      </w:pBdr>
      <w:jc w:val="center"/>
    </w:pPr>
    <w:rPr>
      <w:b/>
      <w:sz w:val="24"/>
    </w:rPr>
  </w:style>
  <w:style w:type="character" w:styleId="Oldalszm">
    <w:name w:val="page number"/>
    <w:basedOn w:val="Bekezdsalapbettpusa"/>
  </w:style>
  <w:style w:type="character" w:styleId="Mrltotthiperhivatkozs">
    <w:name w:val="FollowedHyperlink"/>
    <w:rPr>
      <w:color w:val="800080"/>
      <w:u w:val="single"/>
    </w:rPr>
  </w:style>
  <w:style w:type="table" w:styleId="Rcsostblzat">
    <w:name w:val="Table Grid"/>
    <w:basedOn w:val="Normltblzat"/>
    <w:rsid w:val="00FC7B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borkszveg">
    <w:name w:val="Balloon Text"/>
    <w:basedOn w:val="Norml"/>
    <w:semiHidden/>
    <w:rsid w:val="001B4CF6"/>
    <w:rPr>
      <w:rFonts w:ascii="Tahoma" w:hAnsi="Tahoma" w:cs="Tahoma"/>
      <w:sz w:val="16"/>
      <w:szCs w:val="16"/>
    </w:rPr>
  </w:style>
  <w:style w:type="paragraph" w:styleId="CharChar1CharCharChar" w:customStyle="1">
    <w:name w:val="Char Char1 Char Char Char"/>
    <w:basedOn w:val="Norml"/>
    <w:rsid w:val="00B93B76"/>
    <w:pPr>
      <w:spacing w:after="160" w:line="240" w:lineRule="exact"/>
    </w:pPr>
    <w:rPr>
      <w:rFonts w:ascii="Tahoma" w:hAnsi="Tahoma" w:cs="Tahoma"/>
      <w:lang w:val="en-US" w:eastAsia="en-US"/>
    </w:rPr>
  </w:style>
  <w:style w:type="paragraph" w:styleId="CharChar" w:customStyle="1">
    <w:name w:val="Char Char"/>
    <w:basedOn w:val="Norml"/>
    <w:rsid w:val="00DE2693"/>
    <w:pPr>
      <w:spacing w:after="160" w:line="240" w:lineRule="exact"/>
    </w:pPr>
    <w:rPr>
      <w:rFonts w:ascii="Tahoma" w:hAnsi="Tahoma" w:cs="Tahoma"/>
      <w:lang w:val="en-US" w:eastAsia="en-US"/>
    </w:rPr>
  </w:style>
  <w:style w:type="paragraph" w:styleId="NormlWeb">
    <w:name w:val="Normal (Web)"/>
    <w:basedOn w:val="Norml"/>
    <w:uiPriority w:val="99"/>
    <w:rsid w:val="005600C3"/>
    <w:pPr>
      <w:spacing w:before="100" w:beforeAutospacing="1" w:after="100" w:afterAutospacing="1"/>
    </w:pPr>
    <w:rPr>
      <w:sz w:val="24"/>
      <w:szCs w:val="24"/>
    </w:rPr>
  </w:style>
  <w:style w:type="paragraph" w:styleId="CharChar4CharCharCharChar" w:customStyle="1">
    <w:name w:val="Char Char4 Char Char Char Char"/>
    <w:basedOn w:val="Norml"/>
    <w:rsid w:val="00FE0F42"/>
    <w:pPr>
      <w:spacing w:after="160" w:line="240" w:lineRule="exact"/>
    </w:pPr>
    <w:rPr>
      <w:rFonts w:ascii="Tahoma" w:hAnsi="Tahoma" w:cs="Tahoma"/>
      <w:lang w:val="en-US" w:eastAsia="en-US"/>
    </w:rPr>
  </w:style>
  <w:style w:type="character" w:styleId="lfejChar1" w:customStyle="1">
    <w:name w:val="Élőfej Char1"/>
    <w:aliases w:val="Élőfej Char Char,Char Char Char Char,Élőfej Char Char1 Char, Char Char Char1 Char,Char Char Char1"/>
    <w:link w:val="lfej"/>
    <w:rsid w:val="00A80CD5"/>
    <w:rPr>
      <w:rFonts w:ascii="TimesCE" w:hAnsi="TimesCE"/>
      <w:sz w:val="24"/>
      <w:lang w:val="en-GB"/>
    </w:rPr>
  </w:style>
  <w:style w:type="character" w:styleId="llbChar" w:customStyle="1">
    <w:name w:val="Élőláb Char"/>
    <w:link w:val="llb"/>
    <w:uiPriority w:val="99"/>
    <w:rsid w:val="00CC3094"/>
  </w:style>
  <w:style w:type="paragraph" w:styleId="CharChar1CharCharCharCharChar" w:customStyle="1">
    <w:name w:val="Char Char1 Char Char Char Char Char"/>
    <w:basedOn w:val="Norml"/>
    <w:rsid w:val="007C6C83"/>
    <w:pPr>
      <w:spacing w:after="160" w:line="240" w:lineRule="exact"/>
    </w:pPr>
    <w:rPr>
      <w:rFonts w:ascii="Tahoma" w:hAnsi="Tahoma" w:cs="Tahoma"/>
      <w:lang w:val="en-US" w:eastAsia="en-US"/>
    </w:rPr>
  </w:style>
  <w:style w:type="paragraph" w:styleId="CharChar1CharCharCharChar" w:customStyle="1">
    <w:name w:val="Char Char1 Char Char Char Char"/>
    <w:basedOn w:val="Norml"/>
    <w:rsid w:val="00D07C00"/>
    <w:pPr>
      <w:spacing w:after="160" w:line="240" w:lineRule="exact"/>
    </w:pPr>
    <w:rPr>
      <w:rFonts w:ascii="Tahoma" w:hAnsi="Tahoma" w:cs="Tahoma"/>
      <w:lang w:val="en-US" w:eastAsia="en-US"/>
    </w:rPr>
  </w:style>
  <w:style w:type="character" w:styleId="LbjegyzetszvegChar" w:customStyle="1">
    <w:name w:val="Lábjegyzetszöveg Char"/>
    <w:link w:val="Lbjegyzetszveg"/>
    <w:uiPriority w:val="99"/>
    <w:semiHidden/>
    <w:rsid w:val="00ED6F10"/>
  </w:style>
  <w:style w:type="paragraph" w:styleId="Listaszerbekezds">
    <w:name w:val="List Paragraph"/>
    <w:basedOn w:val="Norml"/>
    <w:uiPriority w:val="34"/>
    <w:qFormat/>
    <w:rsid w:val="00DA6644"/>
    <w:pPr>
      <w:ind w:left="720"/>
      <w:contextualSpacing/>
    </w:pPr>
  </w:style>
  <w:style w:type="paragraph" w:styleId="HTML-kntformzott">
    <w:name w:val="HTML Preformatted"/>
    <w:basedOn w:val="Norml"/>
    <w:link w:val="HTML-kntformzottChar"/>
    <w:rsid w:val="00DA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styleId="HTML-kntformzottChar" w:customStyle="1">
    <w:name w:val="HTML-ként formázott Char"/>
    <w:link w:val="HTML-kntformzott"/>
    <w:rsid w:val="00DA6644"/>
    <w:rPr>
      <w:rFonts w:ascii="Courier New" w:hAnsi="Courier New" w:cs="Courier New"/>
    </w:rPr>
  </w:style>
  <w:style w:type="character" w:styleId="Szvegtrzs3Char" w:customStyle="1">
    <w:name w:val="Szövegtörzs 3 Char"/>
    <w:link w:val="Szvegtrzs3"/>
    <w:rsid w:val="00DA6644"/>
    <w:rPr>
      <w:sz w:val="16"/>
    </w:rPr>
  </w:style>
  <w:style w:type="character" w:styleId="SzvegtrzsbehzssalChar" w:customStyle="1">
    <w:name w:val="Szövegtörzs behúzással Char"/>
    <w:link w:val="Szvegtrzsbehzssal"/>
    <w:uiPriority w:val="99"/>
    <w:rsid w:val="00DA6644"/>
    <w:rPr>
      <w:rFonts w:ascii="TimesCE" w:hAnsi="TimesCE"/>
      <w:sz w:val="24"/>
      <w:lang w:val="en-GB"/>
    </w:rPr>
  </w:style>
  <w:style w:type="character" w:styleId="oldal" w:customStyle="1">
    <w:name w:val="oldal"/>
    <w:rsid w:val="00DA6644"/>
  </w:style>
  <w:style w:type="character" w:styleId="kiadvaros" w:customStyle="1">
    <w:name w:val="kiadvaros"/>
    <w:rsid w:val="00DA6644"/>
  </w:style>
  <w:style w:type="character" w:styleId="kiado" w:customStyle="1">
    <w:name w:val="kiado"/>
    <w:rsid w:val="00DA6644"/>
  </w:style>
  <w:style w:type="character" w:styleId="ev" w:customStyle="1">
    <w:name w:val="ev"/>
    <w:rsid w:val="00DA6644"/>
  </w:style>
  <w:style w:type="character" w:styleId="kotet" w:customStyle="1">
    <w:name w:val="kotet"/>
    <w:rsid w:val="00DA6644"/>
  </w:style>
  <w:style w:type="paragraph" w:styleId="Jegyzetszveg">
    <w:name w:val="annotation text"/>
    <w:basedOn w:val="Norml"/>
    <w:link w:val="JegyzetszvegChar"/>
    <w:uiPriority w:val="99"/>
    <w:unhideWhenUsed/>
    <w:qFormat/>
    <w:rsid w:val="007800F3"/>
    <w:pPr>
      <w:spacing w:after="200"/>
    </w:pPr>
    <w:rPr>
      <w:rFonts w:ascii="Calibri" w:hAnsi="Calibri" w:eastAsia="Calibri"/>
      <w:lang w:val="x-none" w:eastAsia="en-US"/>
    </w:rPr>
  </w:style>
  <w:style w:type="character" w:styleId="JegyzetszvegChar" w:customStyle="1">
    <w:name w:val="Jegyzetszöveg Char"/>
    <w:link w:val="Jegyzetszveg"/>
    <w:uiPriority w:val="99"/>
    <w:rsid w:val="007800F3"/>
    <w:rPr>
      <w:rFonts w:ascii="Calibri" w:hAnsi="Calibri" w:eastAsia="Calibri"/>
      <w:lang w:val="x-none" w:eastAsia="en-US"/>
    </w:rPr>
  </w:style>
  <w:style w:type="paragraph" w:styleId="Default" w:customStyle="1">
    <w:name w:val="Default"/>
    <w:rsid w:val="007800F3"/>
    <w:pPr>
      <w:autoSpaceDE w:val="0"/>
      <w:autoSpaceDN w:val="0"/>
      <w:adjustRightInd w:val="0"/>
    </w:pPr>
    <w:rPr>
      <w:rFonts w:eastAsia="Calibri"/>
      <w:color w:val="000000"/>
      <w:sz w:val="24"/>
      <w:szCs w:val="24"/>
      <w:lang w:eastAsia="hu-HU"/>
    </w:rPr>
  </w:style>
  <w:style w:type="character" w:styleId="Jegyzethivatkozs">
    <w:name w:val="annotation reference"/>
    <w:uiPriority w:val="99"/>
    <w:semiHidden/>
    <w:unhideWhenUsed/>
    <w:rsid w:val="007800F3"/>
    <w:rPr>
      <w:sz w:val="16"/>
      <w:szCs w:val="16"/>
    </w:rPr>
  </w:style>
  <w:style w:type="paragraph" w:styleId="Megjegyzstrgya">
    <w:name w:val="annotation subject"/>
    <w:basedOn w:val="Jegyzetszveg"/>
    <w:next w:val="Jegyzetszveg"/>
    <w:link w:val="MegjegyzstrgyaChar"/>
    <w:uiPriority w:val="99"/>
    <w:semiHidden/>
    <w:unhideWhenUsed/>
    <w:rsid w:val="00801643"/>
    <w:pPr>
      <w:spacing w:after="0"/>
    </w:pPr>
    <w:rPr>
      <w:b/>
      <w:bCs/>
    </w:rPr>
  </w:style>
  <w:style w:type="character" w:styleId="MegjegyzstrgyaChar" w:customStyle="1">
    <w:name w:val="Megjegyzés tárgya Char"/>
    <w:link w:val="Megjegyzstrgya"/>
    <w:uiPriority w:val="99"/>
    <w:semiHidden/>
    <w:rsid w:val="00801643"/>
    <w:rPr>
      <w:rFonts w:ascii="Calibri" w:hAnsi="Calibri" w:eastAsia="Calibri"/>
      <w:b/>
      <w:bCs/>
      <w:lang w:val="x-none" w:eastAsia="en-US"/>
    </w:rPr>
  </w:style>
  <w:style w:type="paragraph" w:styleId="CharCharCharCharCharCharChar" w:customStyle="1">
    <w:name w:val="Char Char Char Char Char Char Char"/>
    <w:basedOn w:val="Norml"/>
    <w:rsid w:val="00F37D23"/>
    <w:pPr>
      <w:spacing w:after="160" w:line="240" w:lineRule="exact"/>
    </w:pPr>
    <w:rPr>
      <w:rFonts w:ascii="Verdana" w:hAnsi="Verdana"/>
      <w:lang w:val="en-US" w:eastAsia="en-US"/>
    </w:rPr>
  </w:style>
  <w:style w:type="paragraph" w:styleId="Lista5">
    <w:name w:val="List 5"/>
    <w:basedOn w:val="Norml"/>
    <w:rsid w:val="00F37D23"/>
    <w:pPr>
      <w:autoSpaceDE w:val="0"/>
      <w:autoSpaceDN w:val="0"/>
      <w:ind w:left="1415" w:hanging="283"/>
    </w:pPr>
  </w:style>
  <w:style w:type="character" w:styleId="dot" w:customStyle="1">
    <w:name w:val="dot"/>
    <w:basedOn w:val="Bekezdsalapbettpusa"/>
    <w:rsid w:val="004E7D6D"/>
  </w:style>
  <w:style w:type="character" w:styleId="Kiemels2">
    <w:name w:val="Strong"/>
    <w:uiPriority w:val="22"/>
    <w:qFormat/>
    <w:rsid w:val="004E7D6D"/>
    <w:rPr>
      <w:b/>
      <w:bCs/>
    </w:rPr>
  </w:style>
  <w:style w:type="paragraph" w:styleId="xmsonormal" w:customStyle="1">
    <w:name w:val="x_msonormal"/>
    <w:basedOn w:val="Norml"/>
    <w:rsid w:val="004831E0"/>
    <w:pPr>
      <w:spacing w:before="100" w:beforeAutospacing="1" w:after="100" w:afterAutospacing="1"/>
    </w:pPr>
    <w:rPr>
      <w:sz w:val="24"/>
      <w:szCs w:val="24"/>
    </w:rPr>
  </w:style>
  <w:style w:type="paragraph" w:styleId="Nincstrkz">
    <w:name w:val="No Spacing"/>
    <w:uiPriority w:val="1"/>
    <w:qFormat/>
    <w:rsid w:val="004729C9"/>
    <w:rPr>
      <w:lang w:eastAsia="hu-HU"/>
    </w:rPr>
  </w:style>
  <w:style w:type="character" w:styleId="Cmsor2Char" w:customStyle="1">
    <w:name w:val="Címsor 2 Char"/>
    <w:basedOn w:val="Bekezdsalapbettpusa"/>
    <w:link w:val="Cmsor2"/>
    <w:uiPriority w:val="9"/>
    <w:rsid w:val="00AB0EDC"/>
    <w:rPr>
      <w:rFonts w:ascii="Arial" w:hAnsi="Arial"/>
      <w:b/>
      <w:i/>
      <w:sz w:val="24"/>
      <w:lang w:eastAsia="hu-HU"/>
    </w:rPr>
  </w:style>
  <w:style w:type="character" w:styleId="Cmsor1Char" w:customStyle="1">
    <w:name w:val="Címsor 1 Char"/>
    <w:basedOn w:val="Bekezdsalapbettpusa"/>
    <w:link w:val="Cmsor1"/>
    <w:uiPriority w:val="9"/>
    <w:rsid w:val="00AB0EDC"/>
    <w:rPr>
      <w:rFonts w:ascii="Arial" w:hAnsi="Arial"/>
      <w:b/>
      <w:kern w:val="28"/>
      <w:sz w:val="28"/>
      <w:lang w:eastAsia="hu-HU"/>
    </w:rPr>
  </w:style>
  <w:style w:type="character" w:styleId="normaltextrun" w:customStyle="1">
    <w:name w:val="normaltextrun"/>
    <w:basedOn w:val="Bekezdsalapbettpusa"/>
    <w:rsid w:val="00AB0EDC"/>
  </w:style>
  <w:style w:type="character" w:styleId="eop" w:customStyle="1">
    <w:name w:val="eop"/>
    <w:basedOn w:val="Bekezdsalapbettpusa"/>
    <w:rsid w:val="00AB0EDC"/>
  </w:style>
  <w:style w:type="paragraph" w:styleId="paragraph" w:customStyle="1">
    <w:name w:val="paragraph"/>
    <w:basedOn w:val="Norml"/>
    <w:rsid w:val="00AB0EDC"/>
    <w:pPr>
      <w:spacing w:before="100" w:beforeAutospacing="1" w:after="100" w:afterAutospacing="1"/>
    </w:pPr>
    <w:rPr>
      <w:sz w:val="24"/>
      <w:szCs w:val="24"/>
    </w:rPr>
  </w:style>
  <w:style w:type="character" w:styleId="spellingerror" w:customStyle="1">
    <w:name w:val="spellingerror"/>
    <w:basedOn w:val="Bekezdsalapbettpusa"/>
    <w:rsid w:val="00E04092"/>
  </w:style>
  <w:style w:type="character" w:styleId="contextualspellingandgrammarerror" w:customStyle="1">
    <w:name w:val="contextualspellingandgrammarerror"/>
    <w:basedOn w:val="Bekezdsalapbettpusa"/>
    <w:rsid w:val="00E0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322">
      <w:bodyDiv w:val="1"/>
      <w:marLeft w:val="0"/>
      <w:marRight w:val="0"/>
      <w:marTop w:val="0"/>
      <w:marBottom w:val="0"/>
      <w:divBdr>
        <w:top w:val="none" w:sz="0" w:space="0" w:color="auto"/>
        <w:left w:val="none" w:sz="0" w:space="0" w:color="auto"/>
        <w:bottom w:val="none" w:sz="0" w:space="0" w:color="auto"/>
        <w:right w:val="none" w:sz="0" w:space="0" w:color="auto"/>
      </w:divBdr>
      <w:divsChild>
        <w:div w:id="550195489">
          <w:marLeft w:val="0"/>
          <w:marRight w:val="0"/>
          <w:marTop w:val="0"/>
          <w:marBottom w:val="0"/>
          <w:divBdr>
            <w:top w:val="none" w:sz="0" w:space="0" w:color="auto"/>
            <w:left w:val="none" w:sz="0" w:space="0" w:color="auto"/>
            <w:bottom w:val="none" w:sz="0" w:space="0" w:color="auto"/>
            <w:right w:val="none" w:sz="0" w:space="0" w:color="auto"/>
          </w:divBdr>
        </w:div>
        <w:div w:id="1938636411">
          <w:marLeft w:val="0"/>
          <w:marRight w:val="0"/>
          <w:marTop w:val="0"/>
          <w:marBottom w:val="0"/>
          <w:divBdr>
            <w:top w:val="none" w:sz="0" w:space="0" w:color="auto"/>
            <w:left w:val="none" w:sz="0" w:space="0" w:color="auto"/>
            <w:bottom w:val="none" w:sz="0" w:space="0" w:color="auto"/>
            <w:right w:val="none" w:sz="0" w:space="0" w:color="auto"/>
          </w:divBdr>
        </w:div>
      </w:divsChild>
    </w:div>
    <w:div w:id="573393678">
      <w:bodyDiv w:val="1"/>
      <w:marLeft w:val="0"/>
      <w:marRight w:val="0"/>
      <w:marTop w:val="0"/>
      <w:marBottom w:val="0"/>
      <w:divBdr>
        <w:top w:val="none" w:sz="0" w:space="0" w:color="auto"/>
        <w:left w:val="none" w:sz="0" w:space="0" w:color="auto"/>
        <w:bottom w:val="none" w:sz="0" w:space="0" w:color="auto"/>
        <w:right w:val="none" w:sz="0" w:space="0" w:color="auto"/>
      </w:divBdr>
    </w:div>
    <w:div w:id="579143323">
      <w:bodyDiv w:val="1"/>
      <w:marLeft w:val="0"/>
      <w:marRight w:val="0"/>
      <w:marTop w:val="0"/>
      <w:marBottom w:val="0"/>
      <w:divBdr>
        <w:top w:val="none" w:sz="0" w:space="0" w:color="auto"/>
        <w:left w:val="none" w:sz="0" w:space="0" w:color="auto"/>
        <w:bottom w:val="none" w:sz="0" w:space="0" w:color="auto"/>
        <w:right w:val="none" w:sz="0" w:space="0" w:color="auto"/>
      </w:divBdr>
    </w:div>
    <w:div w:id="658770669">
      <w:bodyDiv w:val="1"/>
      <w:marLeft w:val="0"/>
      <w:marRight w:val="0"/>
      <w:marTop w:val="0"/>
      <w:marBottom w:val="0"/>
      <w:divBdr>
        <w:top w:val="none" w:sz="0" w:space="0" w:color="auto"/>
        <w:left w:val="none" w:sz="0" w:space="0" w:color="auto"/>
        <w:bottom w:val="none" w:sz="0" w:space="0" w:color="auto"/>
        <w:right w:val="none" w:sz="0" w:space="0" w:color="auto"/>
      </w:divBdr>
    </w:div>
    <w:div w:id="722409266">
      <w:bodyDiv w:val="1"/>
      <w:marLeft w:val="0"/>
      <w:marRight w:val="0"/>
      <w:marTop w:val="0"/>
      <w:marBottom w:val="0"/>
      <w:divBdr>
        <w:top w:val="none" w:sz="0" w:space="0" w:color="auto"/>
        <w:left w:val="none" w:sz="0" w:space="0" w:color="auto"/>
        <w:bottom w:val="none" w:sz="0" w:space="0" w:color="auto"/>
        <w:right w:val="none" w:sz="0" w:space="0" w:color="auto"/>
      </w:divBdr>
      <w:divsChild>
        <w:div w:id="923027862">
          <w:marLeft w:val="0"/>
          <w:marRight w:val="0"/>
          <w:marTop w:val="120"/>
          <w:marBottom w:val="0"/>
          <w:divBdr>
            <w:top w:val="none" w:sz="0" w:space="0" w:color="auto"/>
            <w:left w:val="none" w:sz="0" w:space="0" w:color="auto"/>
            <w:bottom w:val="none" w:sz="0" w:space="0" w:color="auto"/>
            <w:right w:val="none" w:sz="0" w:space="0" w:color="auto"/>
          </w:divBdr>
        </w:div>
        <w:div w:id="1392383776">
          <w:marLeft w:val="720"/>
          <w:marRight w:val="0"/>
          <w:marTop w:val="0"/>
          <w:marBottom w:val="0"/>
          <w:divBdr>
            <w:top w:val="none" w:sz="0" w:space="0" w:color="auto"/>
            <w:left w:val="none" w:sz="0" w:space="0" w:color="auto"/>
            <w:bottom w:val="none" w:sz="0" w:space="0" w:color="auto"/>
            <w:right w:val="none" w:sz="0" w:space="0" w:color="auto"/>
          </w:divBdr>
        </w:div>
      </w:divsChild>
    </w:div>
    <w:div w:id="1043210029">
      <w:bodyDiv w:val="1"/>
      <w:marLeft w:val="0"/>
      <w:marRight w:val="0"/>
      <w:marTop w:val="0"/>
      <w:marBottom w:val="0"/>
      <w:divBdr>
        <w:top w:val="none" w:sz="0" w:space="0" w:color="auto"/>
        <w:left w:val="none" w:sz="0" w:space="0" w:color="auto"/>
        <w:bottom w:val="none" w:sz="0" w:space="0" w:color="auto"/>
        <w:right w:val="none" w:sz="0" w:space="0" w:color="auto"/>
      </w:divBdr>
    </w:div>
    <w:div w:id="1102337293">
      <w:bodyDiv w:val="1"/>
      <w:marLeft w:val="0"/>
      <w:marRight w:val="0"/>
      <w:marTop w:val="0"/>
      <w:marBottom w:val="0"/>
      <w:divBdr>
        <w:top w:val="none" w:sz="0" w:space="0" w:color="auto"/>
        <w:left w:val="none" w:sz="0" w:space="0" w:color="auto"/>
        <w:bottom w:val="none" w:sz="0" w:space="0" w:color="auto"/>
        <w:right w:val="none" w:sz="0" w:space="0" w:color="auto"/>
      </w:divBdr>
    </w:div>
    <w:div w:id="1142769222">
      <w:bodyDiv w:val="1"/>
      <w:marLeft w:val="0"/>
      <w:marRight w:val="0"/>
      <w:marTop w:val="0"/>
      <w:marBottom w:val="0"/>
      <w:divBdr>
        <w:top w:val="none" w:sz="0" w:space="0" w:color="auto"/>
        <w:left w:val="none" w:sz="0" w:space="0" w:color="auto"/>
        <w:bottom w:val="none" w:sz="0" w:space="0" w:color="auto"/>
        <w:right w:val="none" w:sz="0" w:space="0" w:color="auto"/>
      </w:divBdr>
    </w:div>
    <w:div w:id="1167132729">
      <w:bodyDiv w:val="1"/>
      <w:marLeft w:val="0"/>
      <w:marRight w:val="0"/>
      <w:marTop w:val="0"/>
      <w:marBottom w:val="0"/>
      <w:divBdr>
        <w:top w:val="none" w:sz="0" w:space="0" w:color="auto"/>
        <w:left w:val="none" w:sz="0" w:space="0" w:color="auto"/>
        <w:bottom w:val="none" w:sz="0" w:space="0" w:color="auto"/>
        <w:right w:val="none" w:sz="0" w:space="0" w:color="auto"/>
      </w:divBdr>
    </w:div>
    <w:div w:id="1259293990">
      <w:bodyDiv w:val="1"/>
      <w:marLeft w:val="0"/>
      <w:marRight w:val="0"/>
      <w:marTop w:val="0"/>
      <w:marBottom w:val="0"/>
      <w:divBdr>
        <w:top w:val="none" w:sz="0" w:space="0" w:color="auto"/>
        <w:left w:val="none" w:sz="0" w:space="0" w:color="auto"/>
        <w:bottom w:val="none" w:sz="0" w:space="0" w:color="auto"/>
        <w:right w:val="none" w:sz="0" w:space="0" w:color="auto"/>
      </w:divBdr>
    </w:div>
    <w:div w:id="1260260745">
      <w:bodyDiv w:val="1"/>
      <w:marLeft w:val="0"/>
      <w:marRight w:val="0"/>
      <w:marTop w:val="0"/>
      <w:marBottom w:val="0"/>
      <w:divBdr>
        <w:top w:val="none" w:sz="0" w:space="0" w:color="auto"/>
        <w:left w:val="none" w:sz="0" w:space="0" w:color="auto"/>
        <w:bottom w:val="none" w:sz="0" w:space="0" w:color="auto"/>
        <w:right w:val="none" w:sz="0" w:space="0" w:color="auto"/>
      </w:divBdr>
    </w:div>
    <w:div w:id="1389184542">
      <w:bodyDiv w:val="1"/>
      <w:marLeft w:val="0"/>
      <w:marRight w:val="0"/>
      <w:marTop w:val="0"/>
      <w:marBottom w:val="0"/>
      <w:divBdr>
        <w:top w:val="none" w:sz="0" w:space="0" w:color="auto"/>
        <w:left w:val="none" w:sz="0" w:space="0" w:color="auto"/>
        <w:bottom w:val="none" w:sz="0" w:space="0" w:color="auto"/>
        <w:right w:val="none" w:sz="0" w:space="0" w:color="auto"/>
      </w:divBdr>
    </w:div>
    <w:div w:id="1479767162">
      <w:bodyDiv w:val="1"/>
      <w:marLeft w:val="0"/>
      <w:marRight w:val="0"/>
      <w:marTop w:val="0"/>
      <w:marBottom w:val="0"/>
      <w:divBdr>
        <w:top w:val="none" w:sz="0" w:space="0" w:color="auto"/>
        <w:left w:val="none" w:sz="0" w:space="0" w:color="auto"/>
        <w:bottom w:val="none" w:sz="0" w:space="0" w:color="auto"/>
        <w:right w:val="none" w:sz="0" w:space="0" w:color="auto"/>
      </w:divBdr>
    </w:div>
    <w:div w:id="1606381928">
      <w:bodyDiv w:val="1"/>
      <w:marLeft w:val="0"/>
      <w:marRight w:val="0"/>
      <w:marTop w:val="0"/>
      <w:marBottom w:val="0"/>
      <w:divBdr>
        <w:top w:val="none" w:sz="0" w:space="0" w:color="auto"/>
        <w:left w:val="none" w:sz="0" w:space="0" w:color="auto"/>
        <w:bottom w:val="none" w:sz="0" w:space="0" w:color="auto"/>
        <w:right w:val="none" w:sz="0" w:space="0" w:color="auto"/>
      </w:divBdr>
    </w:div>
    <w:div w:id="1659307118">
      <w:bodyDiv w:val="1"/>
      <w:marLeft w:val="0"/>
      <w:marRight w:val="0"/>
      <w:marTop w:val="0"/>
      <w:marBottom w:val="0"/>
      <w:divBdr>
        <w:top w:val="none" w:sz="0" w:space="0" w:color="auto"/>
        <w:left w:val="none" w:sz="0" w:space="0" w:color="auto"/>
        <w:bottom w:val="none" w:sz="0" w:space="0" w:color="auto"/>
        <w:right w:val="none" w:sz="0" w:space="0" w:color="auto"/>
      </w:divBdr>
    </w:div>
    <w:div w:id="1787119180">
      <w:bodyDiv w:val="1"/>
      <w:marLeft w:val="0"/>
      <w:marRight w:val="0"/>
      <w:marTop w:val="0"/>
      <w:marBottom w:val="0"/>
      <w:divBdr>
        <w:top w:val="none" w:sz="0" w:space="0" w:color="auto"/>
        <w:left w:val="none" w:sz="0" w:space="0" w:color="auto"/>
        <w:bottom w:val="none" w:sz="0" w:space="0" w:color="auto"/>
        <w:right w:val="none" w:sz="0" w:space="0" w:color="auto"/>
      </w:divBdr>
    </w:div>
    <w:div w:id="2000380973">
      <w:bodyDiv w:val="1"/>
      <w:marLeft w:val="0"/>
      <w:marRight w:val="0"/>
      <w:marTop w:val="0"/>
      <w:marBottom w:val="0"/>
      <w:divBdr>
        <w:top w:val="none" w:sz="0" w:space="0" w:color="auto"/>
        <w:left w:val="none" w:sz="0" w:space="0" w:color="auto"/>
        <w:bottom w:val="none" w:sz="0" w:space="0" w:color="auto"/>
        <w:right w:val="none" w:sz="0" w:space="0" w:color="auto"/>
      </w:divBdr>
    </w:div>
    <w:div w:id="20336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customXml" Target="../customXml/item3.xml" Id="rId34" /><Relationship Type="http://schemas.openxmlformats.org/officeDocument/2006/relationships/endnotes" Target="endnotes.xml" Id="rId7" /><Relationship Type="http://schemas.openxmlformats.org/officeDocument/2006/relationships/customXml" Target="../customXml/item2.xml" Id="rId33" /><Relationship Type="http://schemas.openxmlformats.org/officeDocument/2006/relationships/numbering" Target="numbering.xml" Id="rId2"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eader" Target="header1.xml" Id="rId30" /><Relationship Type="http://schemas.openxmlformats.org/officeDocument/2006/relationships/customXml" Target="../customXml/item4.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4C7C9CA95F7F054E887DE5281ED4E8A5" ma:contentTypeVersion="4" ma:contentTypeDescription="Új dokumentum létrehozása." ma:contentTypeScope="" ma:versionID="d22f9722a4c37b021d506b9426dfd879">
  <xsd:schema xmlns:xsd="http://www.w3.org/2001/XMLSchema" xmlns:xs="http://www.w3.org/2001/XMLSchema" xmlns:p="http://schemas.microsoft.com/office/2006/metadata/properties" xmlns:ns2="0b7f184e-b017-4b99-ad71-d1ceeaf17ca8" xmlns:ns3="6a0838b7-5667-4f87-b8ef-d2fdb33534ec" targetNamespace="http://schemas.microsoft.com/office/2006/metadata/properties" ma:root="true" ma:fieldsID="f1bb442824874d3606d6a538b6bcb39e" ns2:_="" ns3:_="">
    <xsd:import namespace="0b7f184e-b017-4b99-ad71-d1ceeaf17ca8"/>
    <xsd:import namespace="6a0838b7-5667-4f87-b8ef-d2fdb33534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f184e-b017-4b99-ad71-d1ceeaf17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838b7-5667-4f87-b8ef-d2fdb33534ec"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0E2AC-6500-4114-BDD7-AAC4515DBCDA}">
  <ds:schemaRefs>
    <ds:schemaRef ds:uri="http://schemas.openxmlformats.org/officeDocument/2006/bibliography"/>
  </ds:schemaRefs>
</ds:datastoreItem>
</file>

<file path=customXml/itemProps2.xml><?xml version="1.0" encoding="utf-8"?>
<ds:datastoreItem xmlns:ds="http://schemas.openxmlformats.org/officeDocument/2006/customXml" ds:itemID="{69C136E0-1CF2-4053-B0C3-41877BCA664E}"/>
</file>

<file path=customXml/itemProps3.xml><?xml version="1.0" encoding="utf-8"?>
<ds:datastoreItem xmlns:ds="http://schemas.openxmlformats.org/officeDocument/2006/customXml" ds:itemID="{BB0E5420-9829-40BE-9095-21D8FBA4D1C8}"/>
</file>

<file path=customXml/itemProps4.xml><?xml version="1.0" encoding="utf-8"?>
<ds:datastoreItem xmlns:ds="http://schemas.openxmlformats.org/officeDocument/2006/customXml" ds:itemID="{F41F1A42-420A-4DDA-8466-CA72C5F74D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 útmutató</dc:title>
  <dc:creator>Ruff Éva</dc:creator>
  <lastModifiedBy>Dr. Deák Anita</lastModifiedBy>
  <revision>55</revision>
  <lastPrinted>2018-04-23T19:34:00.0000000Z</lastPrinted>
  <dcterms:created xsi:type="dcterms:W3CDTF">2022-03-24T02:50:00.0000000Z</dcterms:created>
  <dcterms:modified xsi:type="dcterms:W3CDTF">2022-08-23T12:33:47.4024280Z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0x0101004C7C9CA95F7F054E887DE5281ED4E8A5</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