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4FBE4" w14:textId="77777777" w:rsidR="00B977A5" w:rsidRPr="009F1A51" w:rsidRDefault="00B977A5" w:rsidP="00B977A5">
      <w:pPr>
        <w:spacing w:after="240" w:line="240" w:lineRule="auto"/>
        <w:ind w:left="714" w:hanging="357"/>
        <w:jc w:val="center"/>
        <w:rPr>
          <w:rFonts w:ascii="Times New Roman" w:hAnsi="Times New Roman" w:cs="Times New Roman"/>
          <w:b/>
          <w:bCs/>
        </w:rPr>
      </w:pPr>
      <w:r w:rsidRPr="009F1A51">
        <w:rPr>
          <w:rFonts w:ascii="Times New Roman" w:hAnsi="Times New Roman" w:cs="Times New Roman"/>
          <w:b/>
          <w:bCs/>
        </w:rPr>
        <w:t xml:space="preserve">A </w:t>
      </w:r>
      <w:r w:rsidRPr="00F133BF">
        <w:rPr>
          <w:rFonts w:ascii="Times New Roman" w:hAnsi="Times New Roman" w:cs="Times New Roman"/>
          <w:b/>
          <w:bCs/>
          <w:noProof/>
        </w:rPr>
        <w:t>Demográfia és Szociológia Doktori Iskola</w:t>
      </w:r>
      <w:r w:rsidRPr="009F1A51">
        <w:rPr>
          <w:rFonts w:ascii="Times New Roman" w:hAnsi="Times New Roman" w:cs="Times New Roman"/>
          <w:b/>
          <w:bCs/>
        </w:rPr>
        <w:t xml:space="preserve"> Szervezeti és Működési Szabályzata</w:t>
      </w:r>
    </w:p>
    <w:p w14:paraId="57203AB6" w14:textId="77777777" w:rsidR="00B977A5" w:rsidRDefault="00B977A5" w:rsidP="00B977A5">
      <w:pPr>
        <w:spacing w:before="120" w:after="0" w:line="240" w:lineRule="auto"/>
        <w:jc w:val="both"/>
        <w:rPr>
          <w:rFonts w:ascii="Times New Roman" w:hAnsi="Times New Roman" w:cs="Times New Roman"/>
        </w:rPr>
      </w:pPr>
      <w:r w:rsidRPr="009F1A51">
        <w:rPr>
          <w:rFonts w:ascii="Times New Roman" w:hAnsi="Times New Roman" w:cs="Times New Roman"/>
        </w:rPr>
        <w:t xml:space="preserve">A nemzeti felsőoktatásról szóló 2011. évi CCIV. törvény (a továbbiakban: </w:t>
      </w:r>
      <w:proofErr w:type="spellStart"/>
      <w:r w:rsidRPr="009F1A51">
        <w:rPr>
          <w:rFonts w:ascii="Times New Roman" w:hAnsi="Times New Roman" w:cs="Times New Roman"/>
        </w:rPr>
        <w:t>Nftv</w:t>
      </w:r>
      <w:proofErr w:type="spellEnd"/>
      <w:r w:rsidRPr="009F1A51">
        <w:rPr>
          <w:rFonts w:ascii="Times New Roman" w:hAnsi="Times New Roman" w:cs="Times New Roman"/>
        </w:rPr>
        <w:t xml:space="preserve">.), az </w:t>
      </w:r>
      <w:proofErr w:type="spellStart"/>
      <w:r w:rsidRPr="009F1A51">
        <w:rPr>
          <w:rFonts w:ascii="Times New Roman" w:hAnsi="Times New Roman" w:cs="Times New Roman"/>
        </w:rPr>
        <w:t>Nftv</w:t>
      </w:r>
      <w:proofErr w:type="spellEnd"/>
      <w:r w:rsidRPr="009F1A51">
        <w:rPr>
          <w:rFonts w:ascii="Times New Roman" w:hAnsi="Times New Roman" w:cs="Times New Roman"/>
        </w:rPr>
        <w:t xml:space="preserve">. egyes rendelkezéseinek végrehajtásáról szóló 87/2015.(IV.9.) Kormányrendelet, valamint a doktori iskolákról, a doktori eljárások rendjéről és a habilitációról szóló 387/2012. (XII. 19.) Korm. rendelet, valamint a kapcsolódó hatályos jogszabályok, a Pécsi Tudományegyetem Doktori Szabályzata, a Magyar Akkreditációs Bizottság (továbbiakban: MAB) és az Országos </w:t>
      </w:r>
      <w:r>
        <w:rPr>
          <w:rFonts w:ascii="Times New Roman" w:hAnsi="Times New Roman" w:cs="Times New Roman"/>
        </w:rPr>
        <w:t>Doktori Tanács</w:t>
      </w:r>
      <w:r w:rsidRPr="009F1A51">
        <w:rPr>
          <w:rFonts w:ascii="Times New Roman" w:hAnsi="Times New Roman" w:cs="Times New Roman"/>
        </w:rPr>
        <w:t xml:space="preserve"> (továbbiakban: ODT) határozatai alapján a </w:t>
      </w:r>
      <w:r>
        <w:rPr>
          <w:rFonts w:ascii="Times New Roman" w:hAnsi="Times New Roman" w:cs="Times New Roman"/>
        </w:rPr>
        <w:t>Bölcsészet- és Társadalomtudományi Doktori Tanács, azaz a t</w:t>
      </w:r>
      <w:r w:rsidRPr="009F1A51">
        <w:rPr>
          <w:rFonts w:ascii="Times New Roman" w:hAnsi="Times New Roman" w:cs="Times New Roman"/>
        </w:rPr>
        <w:t xml:space="preserve">udományterületi </w:t>
      </w:r>
      <w:r>
        <w:rPr>
          <w:rFonts w:ascii="Times New Roman" w:hAnsi="Times New Roman" w:cs="Times New Roman"/>
        </w:rPr>
        <w:t>doktori tanács, (</w:t>
      </w:r>
      <w:r w:rsidRPr="009F1A51">
        <w:rPr>
          <w:rFonts w:ascii="Times New Roman" w:hAnsi="Times New Roman" w:cs="Times New Roman"/>
        </w:rPr>
        <w:t xml:space="preserve">a továbbiakban </w:t>
      </w:r>
      <w:r>
        <w:rPr>
          <w:rFonts w:ascii="Times New Roman" w:hAnsi="Times New Roman" w:cs="Times New Roman"/>
        </w:rPr>
        <w:t>Doktori Tanács</w:t>
      </w:r>
      <w:r w:rsidRPr="009F1A51">
        <w:rPr>
          <w:rFonts w:ascii="Times New Roman" w:hAnsi="Times New Roman" w:cs="Times New Roman"/>
        </w:rPr>
        <w:t xml:space="preserve">) a </w:t>
      </w:r>
      <w:r w:rsidRPr="00F133BF">
        <w:rPr>
          <w:rFonts w:ascii="Times New Roman" w:hAnsi="Times New Roman" w:cs="Times New Roman"/>
          <w:noProof/>
        </w:rPr>
        <w:t>Demográfia és Szociológia Doktori Iskola</w:t>
      </w:r>
      <w:r w:rsidRPr="009F1A51">
        <w:rPr>
          <w:rFonts w:ascii="Times New Roman" w:hAnsi="Times New Roman" w:cs="Times New Roman"/>
        </w:rPr>
        <w:t xml:space="preserve"> (továbbiakban </w:t>
      </w:r>
      <w:r>
        <w:rPr>
          <w:rFonts w:ascii="Times New Roman" w:hAnsi="Times New Roman" w:cs="Times New Roman"/>
        </w:rPr>
        <w:t>Doktori Iskola</w:t>
      </w:r>
      <w:r w:rsidRPr="009F1A51">
        <w:rPr>
          <w:rFonts w:ascii="Times New Roman" w:hAnsi="Times New Roman" w:cs="Times New Roman"/>
        </w:rPr>
        <w:t>) szervezetének és működésének meghatározására az alábbi szabályzatot (továbbiakban: Szabályzat) alkotja:</w:t>
      </w:r>
    </w:p>
    <w:p w14:paraId="0A792CA4" w14:textId="77777777" w:rsidR="00B977A5" w:rsidRPr="009F1A51" w:rsidRDefault="00B977A5" w:rsidP="00B977A5">
      <w:pPr>
        <w:spacing w:before="360" w:after="240" w:line="240" w:lineRule="auto"/>
        <w:jc w:val="center"/>
        <w:rPr>
          <w:rFonts w:ascii="Times New Roman" w:hAnsi="Times New Roman" w:cs="Times New Roman"/>
          <w:b/>
          <w:bCs/>
        </w:rPr>
      </w:pPr>
      <w:r w:rsidRPr="009F1A51">
        <w:rPr>
          <w:rFonts w:ascii="Times New Roman" w:hAnsi="Times New Roman" w:cs="Times New Roman"/>
          <w:b/>
          <w:bCs/>
        </w:rPr>
        <w:t>A Szabályzat hatálya</w:t>
      </w:r>
    </w:p>
    <w:p w14:paraId="65B23EDB" w14:textId="77777777" w:rsidR="00B977A5" w:rsidRPr="009F1A51" w:rsidRDefault="00B977A5" w:rsidP="00B977A5">
      <w:pPr>
        <w:spacing w:before="180" w:after="0" w:line="240" w:lineRule="auto"/>
        <w:jc w:val="both"/>
        <w:rPr>
          <w:rFonts w:ascii="Times New Roman" w:hAnsi="Times New Roman" w:cs="Times New Roman"/>
        </w:rPr>
      </w:pPr>
      <w:r w:rsidRPr="009F1A51">
        <w:rPr>
          <w:rFonts w:ascii="Times New Roman" w:hAnsi="Times New Roman" w:cs="Times New Roman"/>
          <w:b/>
          <w:bCs/>
        </w:rPr>
        <w:t>1. §</w:t>
      </w:r>
      <w:r w:rsidRPr="009F1A51">
        <w:rPr>
          <w:rFonts w:ascii="Times New Roman" w:hAnsi="Times New Roman" w:cs="Times New Roman"/>
        </w:rPr>
        <w:t> (1) A Szabályzat hatálya kiterjed a Doktori Iskolára, a Doktori Iskolában:</w:t>
      </w:r>
    </w:p>
    <w:p w14:paraId="02224901" w14:textId="77777777" w:rsidR="00B977A5" w:rsidRPr="007C10FC" w:rsidRDefault="00B977A5" w:rsidP="005D07A5">
      <w:pPr>
        <w:pStyle w:val="ListParagraph"/>
        <w:numPr>
          <w:ilvl w:val="0"/>
          <w:numId w:val="2"/>
        </w:numPr>
        <w:spacing w:before="120" w:after="0" w:line="240" w:lineRule="auto"/>
        <w:ind w:left="709" w:hanging="284"/>
        <w:contextualSpacing w:val="0"/>
        <w:jc w:val="both"/>
        <w:rPr>
          <w:rFonts w:ascii="Times New Roman" w:hAnsi="Times New Roman" w:cs="Times New Roman"/>
        </w:rPr>
      </w:pPr>
      <w:r w:rsidRPr="007C10FC">
        <w:rPr>
          <w:rFonts w:ascii="Times New Roman" w:hAnsi="Times New Roman" w:cs="Times New Roman"/>
        </w:rPr>
        <w:t xml:space="preserve">a doktori képzésben és a doktori fokozatszerzési eljárásban részt vevő oktatókra és kutatókra, </w:t>
      </w:r>
    </w:p>
    <w:p w14:paraId="78575EFC" w14:textId="77777777" w:rsidR="00B977A5" w:rsidRPr="007C10FC" w:rsidRDefault="00B977A5" w:rsidP="005D07A5">
      <w:pPr>
        <w:pStyle w:val="ListParagraph"/>
        <w:numPr>
          <w:ilvl w:val="0"/>
          <w:numId w:val="2"/>
        </w:numPr>
        <w:spacing w:before="120" w:after="0" w:line="240" w:lineRule="auto"/>
        <w:ind w:left="709" w:hanging="284"/>
        <w:contextualSpacing w:val="0"/>
        <w:jc w:val="both"/>
        <w:rPr>
          <w:rFonts w:ascii="Times New Roman" w:hAnsi="Times New Roman" w:cs="Times New Roman"/>
        </w:rPr>
      </w:pPr>
      <w:r w:rsidRPr="007C10FC">
        <w:rPr>
          <w:rFonts w:ascii="Times New Roman" w:hAnsi="Times New Roman" w:cs="Times New Roman"/>
        </w:rPr>
        <w:t xml:space="preserve">a doktori képzés adminisztrációját és a tanulmányi ügyek ellátását végző munkavállalókra (továbbiakban: doktori adminisztráció), </w:t>
      </w:r>
    </w:p>
    <w:p w14:paraId="4AE3EF85" w14:textId="77777777" w:rsidR="00B977A5" w:rsidRPr="007C10FC" w:rsidRDefault="00B977A5" w:rsidP="005D07A5">
      <w:pPr>
        <w:pStyle w:val="ListParagraph"/>
        <w:numPr>
          <w:ilvl w:val="0"/>
          <w:numId w:val="2"/>
        </w:numPr>
        <w:spacing w:before="120" w:after="0" w:line="240" w:lineRule="auto"/>
        <w:ind w:left="709" w:hanging="284"/>
        <w:contextualSpacing w:val="0"/>
        <w:jc w:val="both"/>
        <w:rPr>
          <w:rFonts w:ascii="Times New Roman" w:hAnsi="Times New Roman" w:cs="Times New Roman"/>
        </w:rPr>
      </w:pPr>
      <w:r w:rsidRPr="007C10FC">
        <w:rPr>
          <w:rFonts w:ascii="Times New Roman" w:hAnsi="Times New Roman" w:cs="Times New Roman"/>
        </w:rPr>
        <w:t>doktori képzésben részt vevő hallgatókra (továbbiakban: doktorandusz vagy hallgató), az egyéni felkészülőkre, a doktorjelöltekre és a doktorvárományosokra,</w:t>
      </w:r>
    </w:p>
    <w:p w14:paraId="2568A98B" w14:textId="77777777" w:rsidR="00B977A5" w:rsidRPr="007C10FC" w:rsidRDefault="00B977A5" w:rsidP="005D07A5">
      <w:pPr>
        <w:pStyle w:val="ListParagraph"/>
        <w:numPr>
          <w:ilvl w:val="0"/>
          <w:numId w:val="2"/>
        </w:numPr>
        <w:spacing w:before="120" w:after="0" w:line="240" w:lineRule="auto"/>
        <w:ind w:left="709" w:hanging="284"/>
        <w:contextualSpacing w:val="0"/>
        <w:jc w:val="both"/>
        <w:rPr>
          <w:rFonts w:ascii="Times New Roman" w:hAnsi="Times New Roman" w:cs="Times New Roman"/>
        </w:rPr>
      </w:pPr>
      <w:r w:rsidRPr="007C10FC">
        <w:rPr>
          <w:rFonts w:ascii="Times New Roman" w:hAnsi="Times New Roman" w:cs="Times New Roman"/>
        </w:rPr>
        <w:t>a doktori képzésre felvételi kérelmet benyújtó jelentkezőre.</w:t>
      </w:r>
    </w:p>
    <w:p w14:paraId="3B3D0660" w14:textId="77777777" w:rsidR="00B977A5" w:rsidRPr="009F1A51" w:rsidRDefault="00B977A5" w:rsidP="00B977A5">
      <w:pPr>
        <w:spacing w:before="360" w:after="240" w:line="240" w:lineRule="auto"/>
        <w:jc w:val="center"/>
        <w:rPr>
          <w:rFonts w:ascii="Times New Roman" w:hAnsi="Times New Roman" w:cs="Times New Roman"/>
          <w:b/>
        </w:rPr>
      </w:pPr>
      <w:r w:rsidRPr="009F1A51">
        <w:rPr>
          <w:rFonts w:ascii="Times New Roman" w:hAnsi="Times New Roman" w:cs="Times New Roman"/>
          <w:b/>
        </w:rPr>
        <w:t xml:space="preserve">A </w:t>
      </w:r>
      <w:r>
        <w:rPr>
          <w:rFonts w:ascii="Times New Roman" w:hAnsi="Times New Roman" w:cs="Times New Roman"/>
          <w:b/>
        </w:rPr>
        <w:t>Doktori Iskola</w:t>
      </w:r>
      <w:r w:rsidRPr="009F1A51">
        <w:rPr>
          <w:rFonts w:ascii="Times New Roman" w:hAnsi="Times New Roman" w:cs="Times New Roman"/>
          <w:b/>
        </w:rPr>
        <w:t xml:space="preserve"> jogállása</w:t>
      </w:r>
    </w:p>
    <w:p w14:paraId="2F2A524A" w14:textId="77777777" w:rsidR="00B977A5" w:rsidRPr="009F1A51" w:rsidRDefault="00B977A5" w:rsidP="00B977A5">
      <w:pPr>
        <w:spacing w:before="180" w:after="0" w:line="240" w:lineRule="auto"/>
        <w:jc w:val="both"/>
        <w:rPr>
          <w:rFonts w:ascii="Times New Roman" w:hAnsi="Times New Roman" w:cs="Times New Roman"/>
        </w:rPr>
      </w:pPr>
      <w:r w:rsidRPr="009F1A51">
        <w:rPr>
          <w:rFonts w:ascii="Times New Roman" w:hAnsi="Times New Roman" w:cs="Times New Roman"/>
          <w:b/>
          <w:bCs/>
        </w:rPr>
        <w:t>2. §</w:t>
      </w:r>
      <w:r w:rsidRPr="009F1A51">
        <w:rPr>
          <w:rFonts w:ascii="Times New Roman" w:hAnsi="Times New Roman" w:cs="Times New Roman"/>
          <w:bCs/>
        </w:rPr>
        <w:t xml:space="preserve"> (1) </w:t>
      </w:r>
      <w:r w:rsidRPr="009F1A51">
        <w:rPr>
          <w:rFonts w:ascii="Times New Roman" w:hAnsi="Times New Roman" w:cs="Times New Roman"/>
        </w:rPr>
        <w:t xml:space="preserve">A </w:t>
      </w:r>
      <w:r>
        <w:rPr>
          <w:rFonts w:ascii="Times New Roman" w:hAnsi="Times New Roman" w:cs="Times New Roman"/>
        </w:rPr>
        <w:t>Doktori Iskola</w:t>
      </w:r>
      <w:r w:rsidRPr="009F1A51">
        <w:rPr>
          <w:rFonts w:ascii="Times New Roman" w:hAnsi="Times New Roman" w:cs="Times New Roman"/>
        </w:rPr>
        <w:t xml:space="preserve"> elnevezése: Pécsi Tudományegyetem </w:t>
      </w:r>
      <w:r w:rsidRPr="00F133BF">
        <w:rPr>
          <w:rFonts w:ascii="Times New Roman" w:hAnsi="Times New Roman" w:cs="Times New Roman"/>
          <w:noProof/>
        </w:rPr>
        <w:t>Demográfia és Szociológia Doktori Iskola</w:t>
      </w:r>
      <w:r w:rsidRPr="009F1A51">
        <w:rPr>
          <w:rFonts w:ascii="Times New Roman" w:hAnsi="Times New Roman" w:cs="Times New Roman"/>
        </w:rPr>
        <w:t xml:space="preserve"> </w:t>
      </w:r>
    </w:p>
    <w:p w14:paraId="05A3AA51" w14:textId="77777777" w:rsidR="00B977A5" w:rsidRPr="009F1A51" w:rsidRDefault="00B977A5" w:rsidP="00B977A5">
      <w:pPr>
        <w:spacing w:before="180" w:after="0" w:line="240" w:lineRule="auto"/>
        <w:jc w:val="both"/>
        <w:rPr>
          <w:rFonts w:ascii="Times New Roman" w:hAnsi="Times New Roman" w:cs="Times New Roman"/>
        </w:rPr>
      </w:pPr>
      <w:r w:rsidRPr="009F1A51">
        <w:rPr>
          <w:rFonts w:ascii="Times New Roman" w:hAnsi="Times New Roman" w:cs="Times New Roman"/>
        </w:rPr>
        <w:t xml:space="preserve">(2) A </w:t>
      </w:r>
      <w:r>
        <w:rPr>
          <w:rFonts w:ascii="Times New Roman" w:hAnsi="Times New Roman" w:cs="Times New Roman"/>
        </w:rPr>
        <w:t>Doktori Iskola</w:t>
      </w:r>
      <w:r w:rsidRPr="009F1A51">
        <w:rPr>
          <w:rFonts w:ascii="Times New Roman" w:hAnsi="Times New Roman" w:cs="Times New Roman"/>
        </w:rPr>
        <w:t xml:space="preserve"> elnevezése angolul: </w:t>
      </w:r>
      <w:r w:rsidRPr="00F133BF">
        <w:rPr>
          <w:rFonts w:ascii="Times New Roman" w:hAnsi="Times New Roman" w:cs="Times New Roman"/>
          <w:noProof/>
        </w:rPr>
        <w:t>Doctoral School of Demography and Sociology</w:t>
      </w:r>
    </w:p>
    <w:p w14:paraId="72C99933" w14:textId="77777777" w:rsidR="00B977A5" w:rsidRPr="009F1A51" w:rsidRDefault="00B977A5" w:rsidP="00B977A5">
      <w:pPr>
        <w:spacing w:before="180" w:after="0" w:line="240" w:lineRule="auto"/>
        <w:jc w:val="both"/>
        <w:rPr>
          <w:rFonts w:ascii="Times New Roman" w:hAnsi="Times New Roman" w:cs="Times New Roman"/>
        </w:rPr>
      </w:pPr>
      <w:r w:rsidRPr="009F1A51">
        <w:rPr>
          <w:rFonts w:ascii="Times New Roman" w:hAnsi="Times New Roman" w:cs="Times New Roman"/>
        </w:rPr>
        <w:t xml:space="preserve">(3) A </w:t>
      </w:r>
      <w:r>
        <w:rPr>
          <w:rFonts w:ascii="Times New Roman" w:hAnsi="Times New Roman" w:cs="Times New Roman"/>
        </w:rPr>
        <w:t>Doktori Iskola</w:t>
      </w:r>
      <w:r w:rsidRPr="009F1A51">
        <w:rPr>
          <w:rFonts w:ascii="Times New Roman" w:hAnsi="Times New Roman" w:cs="Times New Roman"/>
        </w:rPr>
        <w:t xml:space="preserve"> székhelye: </w:t>
      </w:r>
      <w:r w:rsidRPr="00F133BF">
        <w:rPr>
          <w:rFonts w:ascii="Times New Roman" w:hAnsi="Times New Roman" w:cs="Times New Roman"/>
          <w:noProof/>
        </w:rPr>
        <w:t>Pécs</w:t>
      </w:r>
    </w:p>
    <w:p w14:paraId="3B072713" w14:textId="77777777" w:rsidR="00B977A5" w:rsidRPr="009F1A51" w:rsidRDefault="00B977A5" w:rsidP="00B977A5">
      <w:pPr>
        <w:spacing w:before="180" w:after="0" w:line="240" w:lineRule="auto"/>
        <w:jc w:val="both"/>
        <w:rPr>
          <w:rFonts w:ascii="Times New Roman" w:hAnsi="Times New Roman" w:cs="Times New Roman"/>
        </w:rPr>
      </w:pPr>
      <w:r w:rsidRPr="009F1A51">
        <w:rPr>
          <w:rFonts w:ascii="Times New Roman" w:hAnsi="Times New Roman" w:cs="Times New Roman"/>
        </w:rPr>
        <w:t xml:space="preserve">(4) A Doktori Iskolában a doktori képzés és fokozatszerzés nyelve: </w:t>
      </w:r>
      <w:r w:rsidRPr="00F133BF">
        <w:rPr>
          <w:rFonts w:ascii="Times New Roman" w:hAnsi="Times New Roman" w:cs="Times New Roman"/>
          <w:noProof/>
        </w:rPr>
        <w:t>magyar</w:t>
      </w:r>
    </w:p>
    <w:p w14:paraId="1C72CCF6" w14:textId="77777777" w:rsidR="00B977A5" w:rsidRDefault="00B977A5" w:rsidP="00B977A5">
      <w:pPr>
        <w:spacing w:before="180" w:after="0" w:line="240" w:lineRule="auto"/>
        <w:jc w:val="both"/>
        <w:rPr>
          <w:rFonts w:ascii="Times New Roman" w:hAnsi="Times New Roman" w:cs="Times New Roman"/>
        </w:rPr>
      </w:pPr>
      <w:r w:rsidRPr="009F1A51">
        <w:rPr>
          <w:rFonts w:ascii="Times New Roman" w:hAnsi="Times New Roman" w:cs="Times New Roman"/>
        </w:rPr>
        <w:t xml:space="preserve">(5) A </w:t>
      </w:r>
      <w:r>
        <w:rPr>
          <w:rFonts w:ascii="Times New Roman" w:hAnsi="Times New Roman" w:cs="Times New Roman"/>
        </w:rPr>
        <w:t>Doktori Iskola</w:t>
      </w:r>
      <w:r w:rsidRPr="009F1A51">
        <w:rPr>
          <w:rFonts w:ascii="Times New Roman" w:hAnsi="Times New Roman" w:cs="Times New Roman"/>
        </w:rPr>
        <w:t xml:space="preserve"> azonosító száma:</w:t>
      </w:r>
      <w:r>
        <w:rPr>
          <w:rFonts w:ascii="Times New Roman" w:hAnsi="Times New Roman" w:cs="Times New Roman"/>
        </w:rPr>
        <w:t xml:space="preserve"> </w:t>
      </w:r>
      <w:r w:rsidRPr="00F133BF">
        <w:rPr>
          <w:rFonts w:ascii="Times New Roman" w:hAnsi="Times New Roman" w:cs="Times New Roman"/>
          <w:noProof/>
        </w:rPr>
        <w:t>218</w:t>
      </w:r>
    </w:p>
    <w:p w14:paraId="7B2DB0A9" w14:textId="77777777" w:rsidR="00B977A5" w:rsidRPr="009F1A51" w:rsidRDefault="00B977A5" w:rsidP="00B977A5">
      <w:pPr>
        <w:spacing w:before="120" w:after="0" w:line="240" w:lineRule="auto"/>
        <w:ind w:left="284"/>
        <w:jc w:val="both"/>
        <w:rPr>
          <w:rFonts w:ascii="Times New Roman" w:hAnsi="Times New Roman" w:cs="Times New Roman"/>
        </w:rPr>
      </w:pPr>
      <w:r>
        <w:rPr>
          <w:rFonts w:ascii="Times New Roman" w:hAnsi="Times New Roman" w:cs="Times New Roman"/>
        </w:rPr>
        <w:t xml:space="preserve">A Doktori Iskola további adatait, programjait, aktuális iskola- és programvezetőit e szabályzat </w:t>
      </w:r>
      <w:r w:rsidRPr="007C10FC">
        <w:rPr>
          <w:rFonts w:ascii="Times New Roman" w:hAnsi="Times New Roman" w:cs="Times New Roman"/>
          <w:i/>
          <w:iCs/>
        </w:rPr>
        <w:t xml:space="preserve">1. számú melléklete </w:t>
      </w:r>
      <w:r>
        <w:rPr>
          <w:rFonts w:ascii="Times New Roman" w:hAnsi="Times New Roman" w:cs="Times New Roman"/>
        </w:rPr>
        <w:t>tartalmazza.</w:t>
      </w:r>
    </w:p>
    <w:p w14:paraId="22DF458C" w14:textId="5562071B" w:rsidR="00B977A5" w:rsidRPr="009F1A51" w:rsidRDefault="00B977A5" w:rsidP="00B977A5">
      <w:pPr>
        <w:spacing w:before="180" w:after="0" w:line="240" w:lineRule="auto"/>
        <w:jc w:val="both"/>
        <w:rPr>
          <w:rFonts w:ascii="Times New Roman" w:hAnsi="Times New Roman" w:cs="Times New Roman"/>
        </w:rPr>
      </w:pPr>
      <w:r w:rsidRPr="009F1A51">
        <w:rPr>
          <w:rFonts w:ascii="Times New Roman" w:hAnsi="Times New Roman" w:cs="Times New Roman"/>
        </w:rPr>
        <w:t xml:space="preserve">(6) A </w:t>
      </w:r>
      <w:r>
        <w:rPr>
          <w:rFonts w:ascii="Times New Roman" w:hAnsi="Times New Roman" w:cs="Times New Roman"/>
        </w:rPr>
        <w:t>Doktori Iskola</w:t>
      </w:r>
      <w:r w:rsidRPr="009F1A51">
        <w:rPr>
          <w:rFonts w:ascii="Times New Roman" w:hAnsi="Times New Roman" w:cs="Times New Roman"/>
        </w:rPr>
        <w:t xml:space="preserve"> a </w:t>
      </w:r>
      <w:r w:rsidRPr="00F133BF">
        <w:rPr>
          <w:rFonts w:ascii="Times New Roman" w:hAnsi="Times New Roman" w:cs="Times New Roman"/>
          <w:noProof/>
        </w:rPr>
        <w:t>társadalomtudományok</w:t>
      </w:r>
      <w:r w:rsidRPr="009F1A51">
        <w:rPr>
          <w:rFonts w:ascii="Times New Roman" w:hAnsi="Times New Roman" w:cs="Times New Roman"/>
        </w:rPr>
        <w:t xml:space="preserve"> tudományterületen akkreditált doktori képzést folytat, ezen tudományterülethez, ezen belül </w:t>
      </w:r>
      <w:r w:rsidRPr="00F133BF">
        <w:rPr>
          <w:rFonts w:ascii="Times New Roman" w:hAnsi="Times New Roman" w:cs="Times New Roman"/>
          <w:noProof/>
        </w:rPr>
        <w:t>szociológiai tudományok</w:t>
      </w:r>
      <w:r>
        <w:rPr>
          <w:rFonts w:ascii="Times New Roman" w:hAnsi="Times New Roman" w:cs="Times New Roman"/>
        </w:rPr>
        <w:t xml:space="preserve"> </w:t>
      </w:r>
      <w:r w:rsidRPr="009F1A51">
        <w:rPr>
          <w:rFonts w:ascii="Times New Roman" w:hAnsi="Times New Roman" w:cs="Times New Roman"/>
        </w:rPr>
        <w:t xml:space="preserve">tudományághoz tartozó kutatási téma anyagát kutatja és oktatja. </w:t>
      </w:r>
    </w:p>
    <w:p w14:paraId="6A7BD2F7" w14:textId="4DC61CF9" w:rsidR="00B977A5" w:rsidRDefault="00B977A5" w:rsidP="00B977A5">
      <w:pPr>
        <w:spacing w:before="180" w:after="0" w:line="240" w:lineRule="auto"/>
        <w:jc w:val="both"/>
        <w:rPr>
          <w:rFonts w:ascii="Times New Roman" w:hAnsi="Times New Roman" w:cs="Times New Roman"/>
        </w:rPr>
      </w:pPr>
      <w:r w:rsidRPr="009F1A51">
        <w:rPr>
          <w:rFonts w:ascii="Times New Roman" w:hAnsi="Times New Roman" w:cs="Times New Roman"/>
        </w:rPr>
        <w:t xml:space="preserve">(7) A </w:t>
      </w:r>
      <w:r>
        <w:rPr>
          <w:rFonts w:ascii="Times New Roman" w:hAnsi="Times New Roman" w:cs="Times New Roman"/>
        </w:rPr>
        <w:t>Doktori Iskola</w:t>
      </w:r>
      <w:r w:rsidRPr="009F1A51">
        <w:rPr>
          <w:rFonts w:ascii="Times New Roman" w:hAnsi="Times New Roman" w:cs="Times New Roman"/>
        </w:rPr>
        <w:t xml:space="preserve"> működéséhez legalább </w:t>
      </w:r>
      <w:r w:rsidRPr="00F133BF">
        <w:rPr>
          <w:rFonts w:ascii="Times New Roman" w:hAnsi="Times New Roman" w:cs="Times New Roman"/>
          <w:noProof/>
        </w:rPr>
        <w:t>hét</w:t>
      </w:r>
      <w:r w:rsidRPr="00D564BF">
        <w:rPr>
          <w:rFonts w:ascii="Times New Roman" w:hAnsi="Times New Roman" w:cs="Times New Roman"/>
        </w:rPr>
        <w:t xml:space="preserve">, </w:t>
      </w:r>
      <w:r w:rsidRPr="00575B6D">
        <w:rPr>
          <w:rFonts w:ascii="Times New Roman" w:hAnsi="Times New Roman" w:cs="Times New Roman"/>
        </w:rPr>
        <w:t xml:space="preserve">tudományos fokozattal rendelkező, a tudományágban folyamatos, magas szintű </w:t>
      </w:r>
      <w:r>
        <w:rPr>
          <w:rFonts w:ascii="Times New Roman" w:hAnsi="Times New Roman" w:cs="Times New Roman"/>
        </w:rPr>
        <w:t xml:space="preserve">– </w:t>
      </w:r>
      <w:r w:rsidRPr="00575B6D">
        <w:rPr>
          <w:rFonts w:ascii="Times New Roman" w:hAnsi="Times New Roman" w:cs="Times New Roman"/>
        </w:rPr>
        <w:t>a Magyar Tudományos Akadémiáról szóló 1994. évi XL. törvény</w:t>
      </w:r>
      <w:r>
        <w:rPr>
          <w:rFonts w:ascii="Times New Roman" w:hAnsi="Times New Roman" w:cs="Times New Roman"/>
        </w:rPr>
        <w:t xml:space="preserve">ben </w:t>
      </w:r>
      <w:r w:rsidRPr="00575B6D">
        <w:rPr>
          <w:rFonts w:ascii="Times New Roman" w:hAnsi="Times New Roman" w:cs="Times New Roman"/>
        </w:rPr>
        <w:t>meghatározott nemzeti tudományos bibliográfiai adatbázis alapján vizsgálandó</w:t>
      </w:r>
      <w:r>
        <w:rPr>
          <w:rFonts w:ascii="Times New Roman" w:hAnsi="Times New Roman" w:cs="Times New Roman"/>
        </w:rPr>
        <w:t xml:space="preserve"> – </w:t>
      </w:r>
      <w:r w:rsidRPr="00575B6D">
        <w:rPr>
          <w:rFonts w:ascii="Times New Roman" w:hAnsi="Times New Roman" w:cs="Times New Roman"/>
        </w:rPr>
        <w:t xml:space="preserve">tudományos tevékenységet folytató, legalább egy védett témavezetéssel rendelkező oktató vagy tudományos kutató </w:t>
      </w:r>
      <w:r w:rsidRPr="009F1A51">
        <w:rPr>
          <w:rFonts w:ascii="Times New Roman" w:hAnsi="Times New Roman" w:cs="Times New Roman"/>
        </w:rPr>
        <w:t xml:space="preserve">szükséges. </w:t>
      </w:r>
      <w:r>
        <w:rPr>
          <w:rFonts w:ascii="Times New Roman" w:hAnsi="Times New Roman" w:cs="Times New Roman"/>
        </w:rPr>
        <w:t>A törzstagnak a Pécsi Tudományegyetemen teljes munkaidőben, munkaviszonyban foglalkoztatott oktatónak/tudományos kutatónak kell lennie, aki a nemzeti felsőoktatásról szóló  törvényben foglaltak szerint az intézmény</w:t>
      </w:r>
      <w:r w:rsidRPr="00BE648E">
        <w:rPr>
          <w:rFonts w:ascii="Times New Roman" w:hAnsi="Times New Roman" w:cs="Times New Roman"/>
        </w:rPr>
        <w:t xml:space="preserve"> működési feltételei meglétének mérlegeléséhez </w:t>
      </w:r>
      <w:r>
        <w:rPr>
          <w:rFonts w:ascii="Times New Roman" w:hAnsi="Times New Roman" w:cs="Times New Roman"/>
        </w:rPr>
        <w:t xml:space="preserve">a PTE-t </w:t>
      </w:r>
      <w:r w:rsidRPr="00BE648E">
        <w:rPr>
          <w:rFonts w:ascii="Times New Roman" w:hAnsi="Times New Roman" w:cs="Times New Roman"/>
        </w:rPr>
        <w:t>jelölte meg</w:t>
      </w:r>
      <w:r>
        <w:rPr>
          <w:rFonts w:ascii="Times New Roman" w:hAnsi="Times New Roman" w:cs="Times New Roman"/>
        </w:rPr>
        <w:t xml:space="preserve">, vagy a PTE Professor Emeritus/Professor Emerita címmel rendelkező volt oktatójának kell lennie, vagy </w:t>
      </w:r>
      <w:r w:rsidRPr="00971F09">
        <w:rPr>
          <w:rFonts w:ascii="Times New Roman" w:hAnsi="Times New Roman" w:cs="Times New Roman"/>
        </w:rPr>
        <w:t>kutatóintézettel erre vonatkozó</w:t>
      </w:r>
      <w:r>
        <w:rPr>
          <w:rFonts w:ascii="Times New Roman" w:hAnsi="Times New Roman" w:cs="Times New Roman"/>
        </w:rPr>
        <w:t>an kötött</w:t>
      </w:r>
      <w:r w:rsidRPr="00971F09">
        <w:rPr>
          <w:rFonts w:ascii="Times New Roman" w:hAnsi="Times New Roman" w:cs="Times New Roman"/>
        </w:rPr>
        <w:t xml:space="preserve"> megállapodás</w:t>
      </w:r>
      <w:r>
        <w:rPr>
          <w:rFonts w:ascii="Times New Roman" w:hAnsi="Times New Roman" w:cs="Times New Roman"/>
        </w:rPr>
        <w:t xml:space="preserve"> szerint a </w:t>
      </w:r>
      <w:r w:rsidRPr="00971F09">
        <w:rPr>
          <w:rFonts w:ascii="Times New Roman" w:hAnsi="Times New Roman" w:cs="Times New Roman"/>
        </w:rPr>
        <w:t>kutatóintézetben, teljes munkaidőben, munkaviszonyban vagy közalkalmazotti jogviszonyban foglalkoztatott – Magyar Tudományos Akadémia doktora címmel rendelkező – tudományos tanácsadó</w:t>
      </w:r>
      <w:r>
        <w:rPr>
          <w:rFonts w:ascii="Times New Roman" w:hAnsi="Times New Roman" w:cs="Times New Roman"/>
        </w:rPr>
        <w:t>nak</w:t>
      </w:r>
      <w:r w:rsidRPr="00971F09">
        <w:rPr>
          <w:rFonts w:ascii="Times New Roman" w:hAnsi="Times New Roman" w:cs="Times New Roman"/>
        </w:rPr>
        <w:t xml:space="preserve"> vagy kutatóprofesszor</w:t>
      </w:r>
      <w:r>
        <w:rPr>
          <w:rFonts w:ascii="Times New Roman" w:hAnsi="Times New Roman" w:cs="Times New Roman"/>
        </w:rPr>
        <w:t xml:space="preserve">nak kell lennie. </w:t>
      </w:r>
      <w:r w:rsidRPr="009F1A51">
        <w:rPr>
          <w:rFonts w:ascii="Times New Roman" w:hAnsi="Times New Roman" w:cs="Times New Roman"/>
        </w:rPr>
        <w:t>A törzstagok több mint felének egyetemi tanári címmel kell rendelkeznie</w:t>
      </w:r>
      <w:r>
        <w:rPr>
          <w:rFonts w:ascii="Times New Roman" w:hAnsi="Times New Roman" w:cs="Times New Roman"/>
        </w:rPr>
        <w:t xml:space="preserve">, továbbá – az aktív egyetemi tanárokon kívül számítandó – egy törzstag lehet Professzor </w:t>
      </w:r>
      <w:r>
        <w:rPr>
          <w:rFonts w:ascii="Times New Roman" w:hAnsi="Times New Roman" w:cs="Times New Roman"/>
        </w:rPr>
        <w:lastRenderedPageBreak/>
        <w:t xml:space="preserve">Emeritus, és </w:t>
      </w:r>
      <w:r w:rsidR="002475C5">
        <w:rPr>
          <w:rFonts w:ascii="Times New Roman" w:hAnsi="Times New Roman" w:cs="Times New Roman"/>
        </w:rPr>
        <w:t>két</w:t>
      </w:r>
      <w:r>
        <w:rPr>
          <w:rFonts w:ascii="Times New Roman" w:hAnsi="Times New Roman" w:cs="Times New Roman"/>
        </w:rPr>
        <w:t xml:space="preserve"> kutatóintézeti (</w:t>
      </w:r>
      <w:proofErr w:type="spellStart"/>
      <w:r>
        <w:rPr>
          <w:rFonts w:ascii="Times New Roman" w:hAnsi="Times New Roman" w:cs="Times New Roman"/>
        </w:rPr>
        <w:t>DSc</w:t>
      </w:r>
      <w:proofErr w:type="spellEnd"/>
      <w:r>
        <w:rPr>
          <w:rFonts w:ascii="Times New Roman" w:hAnsi="Times New Roman" w:cs="Times New Roman"/>
        </w:rPr>
        <w:t>) tudományos tanácsadó vagy kutatóprofesszor</w:t>
      </w:r>
      <w:r w:rsidRPr="009F1A51">
        <w:rPr>
          <w:rFonts w:ascii="Times New Roman" w:hAnsi="Times New Roman" w:cs="Times New Roman"/>
        </w:rPr>
        <w:t xml:space="preserve">. Egy személy egyidejűleg csak egy doktori iskolában lehet törzstag. </w:t>
      </w:r>
    </w:p>
    <w:p w14:paraId="187AA4C1" w14:textId="77777777" w:rsidR="00B977A5" w:rsidRDefault="00B977A5" w:rsidP="00B977A5">
      <w:pPr>
        <w:spacing w:before="120" w:after="0" w:line="240" w:lineRule="auto"/>
        <w:jc w:val="both"/>
        <w:rPr>
          <w:rFonts w:ascii="Times New Roman" w:hAnsi="Times New Roman" w:cs="Times New Roman"/>
        </w:rPr>
      </w:pPr>
      <w:r>
        <w:rPr>
          <w:rFonts w:ascii="Times New Roman" w:hAnsi="Times New Roman" w:cs="Times New Roman"/>
        </w:rPr>
        <w:t xml:space="preserve">A doktori iskola törzstagjait e szabályzat </w:t>
      </w:r>
      <w:r w:rsidRPr="007C10FC">
        <w:rPr>
          <w:rFonts w:ascii="Times New Roman" w:hAnsi="Times New Roman" w:cs="Times New Roman"/>
          <w:i/>
          <w:iCs/>
        </w:rPr>
        <w:t>2. számú melléklete</w:t>
      </w:r>
      <w:r>
        <w:rPr>
          <w:rFonts w:ascii="Times New Roman" w:hAnsi="Times New Roman" w:cs="Times New Roman"/>
        </w:rPr>
        <w:t xml:space="preserve"> tartalmazza.</w:t>
      </w:r>
    </w:p>
    <w:p w14:paraId="340F3D68" w14:textId="77777777" w:rsidR="00B977A5" w:rsidRPr="009F1A51" w:rsidRDefault="00B977A5" w:rsidP="00B977A5">
      <w:pPr>
        <w:keepNext/>
        <w:spacing w:before="360" w:after="240" w:line="240" w:lineRule="auto"/>
        <w:jc w:val="center"/>
        <w:rPr>
          <w:rFonts w:ascii="Times New Roman" w:hAnsi="Times New Roman" w:cs="Times New Roman"/>
          <w:b/>
          <w:bCs/>
        </w:rPr>
      </w:pPr>
      <w:r w:rsidRPr="009F1A51">
        <w:rPr>
          <w:rFonts w:ascii="Times New Roman" w:hAnsi="Times New Roman" w:cs="Times New Roman"/>
          <w:b/>
          <w:bCs/>
        </w:rPr>
        <w:t xml:space="preserve">A </w:t>
      </w:r>
      <w:r>
        <w:rPr>
          <w:rFonts w:ascii="Times New Roman" w:hAnsi="Times New Roman" w:cs="Times New Roman"/>
          <w:b/>
          <w:bCs/>
        </w:rPr>
        <w:t>Doktori Iskola</w:t>
      </w:r>
      <w:r w:rsidRPr="009F1A51">
        <w:rPr>
          <w:rFonts w:ascii="Times New Roman" w:hAnsi="Times New Roman" w:cs="Times New Roman"/>
          <w:b/>
          <w:bCs/>
        </w:rPr>
        <w:t xml:space="preserve"> feladat- és hatásköre</w:t>
      </w:r>
    </w:p>
    <w:p w14:paraId="47B38896" w14:textId="77777777" w:rsidR="00B977A5" w:rsidRPr="009F1A51" w:rsidRDefault="00B977A5" w:rsidP="00B977A5">
      <w:pPr>
        <w:spacing w:before="180" w:after="0" w:line="240" w:lineRule="auto"/>
        <w:jc w:val="both"/>
        <w:rPr>
          <w:rFonts w:ascii="Times New Roman" w:hAnsi="Times New Roman" w:cs="Times New Roman"/>
        </w:rPr>
      </w:pPr>
      <w:r w:rsidRPr="009F1A51">
        <w:rPr>
          <w:rFonts w:ascii="Times New Roman" w:hAnsi="Times New Roman" w:cs="Times New Roman"/>
          <w:b/>
          <w:bCs/>
        </w:rPr>
        <w:t>3. §</w:t>
      </w:r>
      <w:r w:rsidRPr="009F1A51">
        <w:rPr>
          <w:rFonts w:ascii="Times New Roman" w:hAnsi="Times New Roman" w:cs="Times New Roman"/>
        </w:rPr>
        <w:t xml:space="preserve"> A </w:t>
      </w:r>
      <w:r>
        <w:rPr>
          <w:rFonts w:ascii="Times New Roman" w:hAnsi="Times New Roman" w:cs="Times New Roman"/>
        </w:rPr>
        <w:t>Doktori Iskola</w:t>
      </w:r>
      <w:r w:rsidRPr="009F1A51">
        <w:rPr>
          <w:rFonts w:ascii="Times New Roman" w:hAnsi="Times New Roman" w:cs="Times New Roman"/>
        </w:rPr>
        <w:t xml:space="preserve"> rendelkezik: </w:t>
      </w:r>
    </w:p>
    <w:p w14:paraId="4D8BB91C" w14:textId="77777777" w:rsidR="00B977A5" w:rsidRPr="00767E4E" w:rsidRDefault="00B977A5" w:rsidP="005D07A5">
      <w:pPr>
        <w:pStyle w:val="ListParagraph"/>
        <w:numPr>
          <w:ilvl w:val="0"/>
          <w:numId w:val="4"/>
        </w:numPr>
        <w:spacing w:before="120" w:after="0" w:line="240" w:lineRule="auto"/>
        <w:ind w:left="709" w:hanging="357"/>
        <w:contextualSpacing w:val="0"/>
        <w:jc w:val="both"/>
        <w:rPr>
          <w:rFonts w:ascii="Times New Roman" w:hAnsi="Times New Roman" w:cs="Times New Roman"/>
        </w:rPr>
      </w:pPr>
      <w:r w:rsidRPr="00767E4E">
        <w:rPr>
          <w:rFonts w:ascii="Times New Roman" w:hAnsi="Times New Roman" w:cs="Times New Roman"/>
        </w:rPr>
        <w:t xml:space="preserve">a doktori képzésre és a doktori fokozat odaítélésére vonatkozó javaslattétel együttes jogával, </w:t>
      </w:r>
    </w:p>
    <w:p w14:paraId="0449401E" w14:textId="77777777" w:rsidR="00B977A5" w:rsidRPr="00767E4E" w:rsidRDefault="00B977A5" w:rsidP="005D07A5">
      <w:pPr>
        <w:pStyle w:val="ListParagraph"/>
        <w:numPr>
          <w:ilvl w:val="0"/>
          <w:numId w:val="4"/>
        </w:numPr>
        <w:spacing w:before="120" w:after="0" w:line="240" w:lineRule="auto"/>
        <w:ind w:left="709" w:hanging="357"/>
        <w:contextualSpacing w:val="0"/>
        <w:jc w:val="both"/>
        <w:rPr>
          <w:rFonts w:ascii="Times New Roman" w:hAnsi="Times New Roman" w:cs="Times New Roman"/>
        </w:rPr>
      </w:pPr>
      <w:r w:rsidRPr="00767E4E">
        <w:rPr>
          <w:rFonts w:ascii="Times New Roman" w:hAnsi="Times New Roman" w:cs="Times New Roman"/>
        </w:rPr>
        <w:t xml:space="preserve">a doktori képzés jogával, amely felöleli a vizsgáztatásban való részvétel, valamint oktatási foglalkozások tartásának jogát, </w:t>
      </w:r>
    </w:p>
    <w:p w14:paraId="092D6351" w14:textId="77777777" w:rsidR="00B977A5" w:rsidRPr="00767E4E" w:rsidRDefault="00B977A5" w:rsidP="005D07A5">
      <w:pPr>
        <w:pStyle w:val="ListParagraph"/>
        <w:numPr>
          <w:ilvl w:val="0"/>
          <w:numId w:val="4"/>
        </w:numPr>
        <w:spacing w:before="120" w:after="0" w:line="240" w:lineRule="auto"/>
        <w:ind w:left="709" w:hanging="357"/>
        <w:contextualSpacing w:val="0"/>
        <w:jc w:val="both"/>
        <w:rPr>
          <w:rFonts w:ascii="Times New Roman" w:hAnsi="Times New Roman" w:cs="Times New Roman"/>
        </w:rPr>
      </w:pPr>
      <w:r w:rsidRPr="00767E4E">
        <w:rPr>
          <w:rFonts w:ascii="Times New Roman" w:hAnsi="Times New Roman" w:cs="Times New Roman"/>
        </w:rPr>
        <w:t xml:space="preserve">működését meghatározó saját szabályzat kidolgozásának jogával és kötelezettségével, </w:t>
      </w:r>
    </w:p>
    <w:p w14:paraId="2D47D88B" w14:textId="77777777" w:rsidR="00B977A5" w:rsidRPr="00767E4E" w:rsidRDefault="00B977A5" w:rsidP="005D07A5">
      <w:pPr>
        <w:pStyle w:val="ListParagraph"/>
        <w:numPr>
          <w:ilvl w:val="0"/>
          <w:numId w:val="4"/>
        </w:numPr>
        <w:spacing w:before="120" w:after="0" w:line="240" w:lineRule="auto"/>
        <w:ind w:left="709" w:hanging="357"/>
        <w:contextualSpacing w:val="0"/>
        <w:jc w:val="both"/>
        <w:rPr>
          <w:rFonts w:ascii="Times New Roman" w:hAnsi="Times New Roman" w:cs="Times New Roman"/>
        </w:rPr>
      </w:pPr>
      <w:r w:rsidRPr="00767E4E">
        <w:rPr>
          <w:rFonts w:ascii="Times New Roman" w:hAnsi="Times New Roman" w:cs="Times New Roman"/>
        </w:rPr>
        <w:t xml:space="preserve">az Egyetemi Doktori Tanácsba (továbbiakban: EDT), valamint a Doktori Tanácsba való tagdelegálás jogával, </w:t>
      </w:r>
    </w:p>
    <w:p w14:paraId="384B163A" w14:textId="77777777" w:rsidR="00B977A5" w:rsidRPr="00767E4E" w:rsidRDefault="00B977A5" w:rsidP="005D07A5">
      <w:pPr>
        <w:pStyle w:val="ListParagraph"/>
        <w:numPr>
          <w:ilvl w:val="0"/>
          <w:numId w:val="4"/>
        </w:numPr>
        <w:spacing w:before="120" w:after="0" w:line="240" w:lineRule="auto"/>
        <w:ind w:left="709" w:hanging="357"/>
        <w:contextualSpacing w:val="0"/>
        <w:jc w:val="both"/>
        <w:rPr>
          <w:rFonts w:ascii="Times New Roman" w:hAnsi="Times New Roman" w:cs="Times New Roman"/>
        </w:rPr>
      </w:pPr>
      <w:r w:rsidRPr="00767E4E">
        <w:rPr>
          <w:rFonts w:ascii="Times New Roman" w:hAnsi="Times New Roman" w:cs="Times New Roman"/>
        </w:rPr>
        <w:t xml:space="preserve">a doktori képzésbe történő felvételi eljárás lebonyolításának jogával (a döntést hozó Doktori Tanácsnak a doktoranduszok felvételi követelményeire, a jelentkezések benyújtására és a felvételi eljárásra vonatkozó szabályai szerint), </w:t>
      </w:r>
    </w:p>
    <w:p w14:paraId="33A07EB8" w14:textId="77777777" w:rsidR="00B977A5" w:rsidRPr="00767E4E" w:rsidRDefault="00B977A5" w:rsidP="005D07A5">
      <w:pPr>
        <w:pStyle w:val="ListParagraph"/>
        <w:numPr>
          <w:ilvl w:val="0"/>
          <w:numId w:val="4"/>
        </w:numPr>
        <w:spacing w:before="120" w:after="0" w:line="240" w:lineRule="auto"/>
        <w:ind w:left="709" w:hanging="357"/>
        <w:contextualSpacing w:val="0"/>
        <w:jc w:val="both"/>
        <w:rPr>
          <w:rFonts w:ascii="Times New Roman" w:hAnsi="Times New Roman" w:cs="Times New Roman"/>
        </w:rPr>
      </w:pPr>
      <w:r w:rsidRPr="00767E4E">
        <w:rPr>
          <w:rFonts w:ascii="Times New Roman" w:hAnsi="Times New Roman" w:cs="Times New Roman"/>
        </w:rPr>
        <w:t xml:space="preserve">a felsőbb szabályzatok által a Doktori Iskola hatáskörébe utalt, a nyelvismeret ellenőrzésének szabályozási jogával,  </w:t>
      </w:r>
    </w:p>
    <w:p w14:paraId="2F2A35E8" w14:textId="77777777" w:rsidR="00B977A5" w:rsidRPr="00767E4E" w:rsidRDefault="00B977A5" w:rsidP="005D07A5">
      <w:pPr>
        <w:pStyle w:val="ListParagraph"/>
        <w:numPr>
          <w:ilvl w:val="0"/>
          <w:numId w:val="4"/>
        </w:numPr>
        <w:tabs>
          <w:tab w:val="left" w:pos="890"/>
        </w:tabs>
        <w:spacing w:before="120" w:after="0" w:line="240" w:lineRule="auto"/>
        <w:ind w:left="709" w:hanging="357"/>
        <w:contextualSpacing w:val="0"/>
        <w:jc w:val="both"/>
        <w:rPr>
          <w:rFonts w:ascii="Times New Roman" w:hAnsi="Times New Roman" w:cs="Times New Roman"/>
        </w:rPr>
      </w:pPr>
      <w:r w:rsidRPr="00767E4E">
        <w:rPr>
          <w:rFonts w:ascii="Times New Roman" w:hAnsi="Times New Roman" w:cs="Times New Roman"/>
        </w:rPr>
        <w:t xml:space="preserve">kutatási területükön belül, témacsoportok vagy doktori programok (továbbiakban együtt: doktori program) meghatározásának a jogával. </w:t>
      </w:r>
    </w:p>
    <w:p w14:paraId="0162CFB0" w14:textId="77777777" w:rsidR="00B977A5" w:rsidRPr="009F1A51" w:rsidRDefault="00B977A5" w:rsidP="00B977A5">
      <w:pPr>
        <w:keepNext/>
        <w:tabs>
          <w:tab w:val="left" w:pos="890"/>
        </w:tabs>
        <w:spacing w:before="360" w:after="240" w:line="240" w:lineRule="auto"/>
        <w:jc w:val="center"/>
        <w:rPr>
          <w:rFonts w:ascii="Times New Roman" w:hAnsi="Times New Roman" w:cs="Times New Roman"/>
          <w:b/>
          <w:bCs/>
        </w:rPr>
      </w:pPr>
      <w:r w:rsidRPr="009F1A51">
        <w:rPr>
          <w:rFonts w:ascii="Times New Roman" w:hAnsi="Times New Roman" w:cs="Times New Roman"/>
          <w:b/>
          <w:bCs/>
        </w:rPr>
        <w:t xml:space="preserve">A </w:t>
      </w:r>
      <w:r>
        <w:rPr>
          <w:rFonts w:ascii="Times New Roman" w:hAnsi="Times New Roman" w:cs="Times New Roman"/>
          <w:b/>
          <w:bCs/>
        </w:rPr>
        <w:t>Doktori Iskola</w:t>
      </w:r>
      <w:r w:rsidRPr="009F1A51">
        <w:rPr>
          <w:rFonts w:ascii="Times New Roman" w:hAnsi="Times New Roman" w:cs="Times New Roman"/>
          <w:b/>
          <w:bCs/>
        </w:rPr>
        <w:t xml:space="preserve"> vezetője</w:t>
      </w:r>
    </w:p>
    <w:p w14:paraId="46C65493" w14:textId="77777777" w:rsidR="00B977A5" w:rsidRPr="009F1A51" w:rsidRDefault="00B977A5" w:rsidP="00B977A5">
      <w:pPr>
        <w:tabs>
          <w:tab w:val="left" w:pos="890"/>
        </w:tabs>
        <w:spacing w:before="180" w:after="0" w:line="240" w:lineRule="auto"/>
        <w:jc w:val="both"/>
        <w:rPr>
          <w:rFonts w:ascii="Times New Roman" w:hAnsi="Times New Roman" w:cs="Times New Roman"/>
        </w:rPr>
      </w:pPr>
      <w:r w:rsidRPr="009F1A51">
        <w:rPr>
          <w:rFonts w:ascii="Times New Roman" w:hAnsi="Times New Roman" w:cs="Times New Roman"/>
          <w:b/>
          <w:bCs/>
        </w:rPr>
        <w:t>4. §</w:t>
      </w:r>
      <w:r w:rsidRPr="009F1A51">
        <w:rPr>
          <w:rFonts w:ascii="Times New Roman" w:hAnsi="Times New Roman" w:cs="Times New Roman"/>
        </w:rPr>
        <w:t xml:space="preserve"> (1) </w:t>
      </w:r>
      <w:r>
        <w:rPr>
          <w:rFonts w:ascii="Times New Roman" w:hAnsi="Times New Roman" w:cs="Times New Roman"/>
        </w:rPr>
        <w:t>Doktori Iskola</w:t>
      </w:r>
      <w:r w:rsidRPr="009F1A51">
        <w:rPr>
          <w:rFonts w:ascii="Times New Roman" w:hAnsi="Times New Roman" w:cs="Times New Roman"/>
        </w:rPr>
        <w:t xml:space="preserve"> vezetője a Pécsi Tudományegyetemmel (továbbiakban: Egyetem) teljes idejű munkaviszonyban álló, tudományos fokozattal, és MTA doktora címmel rendelkező törzstag egyetemi tanár lehet, aki kiemelkedő szakmai elismeréssel rendelkezik.</w:t>
      </w:r>
    </w:p>
    <w:p w14:paraId="41A769BD" w14:textId="77777777" w:rsidR="00B977A5" w:rsidRPr="009F1A51" w:rsidRDefault="00B977A5" w:rsidP="00B977A5">
      <w:pPr>
        <w:tabs>
          <w:tab w:val="left" w:pos="890"/>
        </w:tabs>
        <w:spacing w:before="180" w:after="0" w:line="240" w:lineRule="auto"/>
        <w:jc w:val="both"/>
        <w:rPr>
          <w:rFonts w:ascii="Times New Roman" w:hAnsi="Times New Roman" w:cs="Times New Roman"/>
        </w:rPr>
      </w:pPr>
      <w:r w:rsidRPr="009F1A51">
        <w:rPr>
          <w:rFonts w:ascii="Times New Roman" w:hAnsi="Times New Roman" w:cs="Times New Roman"/>
        </w:rPr>
        <w:t xml:space="preserve">(2) A </w:t>
      </w:r>
      <w:r>
        <w:rPr>
          <w:rFonts w:ascii="Times New Roman" w:hAnsi="Times New Roman" w:cs="Times New Roman"/>
        </w:rPr>
        <w:t>Doktori Iskola</w:t>
      </w:r>
      <w:r w:rsidRPr="009F1A51">
        <w:rPr>
          <w:rFonts w:ascii="Times New Roman" w:hAnsi="Times New Roman" w:cs="Times New Roman"/>
        </w:rPr>
        <w:t xml:space="preserve"> vezetőjét a </w:t>
      </w:r>
      <w:r>
        <w:rPr>
          <w:rFonts w:ascii="Times New Roman" w:hAnsi="Times New Roman" w:cs="Times New Roman"/>
        </w:rPr>
        <w:t>Doktori Iskola</w:t>
      </w:r>
      <w:r w:rsidRPr="009F1A51">
        <w:rPr>
          <w:rFonts w:ascii="Times New Roman" w:hAnsi="Times New Roman" w:cs="Times New Roman"/>
        </w:rPr>
        <w:t xml:space="preserve"> egyetemi tanár törzstagjai közül a törzstagok többségének véleménye alapján, az EDT választja és a rektor nevezi ki legfeljebb ötéves időtartamra. A kinevezés többször is meghosszabbítható.</w:t>
      </w:r>
    </w:p>
    <w:p w14:paraId="4E9050E6" w14:textId="77777777" w:rsidR="00B977A5" w:rsidRPr="009F1A51" w:rsidRDefault="00B977A5" w:rsidP="00B977A5">
      <w:pPr>
        <w:tabs>
          <w:tab w:val="left" w:pos="890"/>
        </w:tabs>
        <w:spacing w:before="180" w:after="0" w:line="240" w:lineRule="auto"/>
        <w:jc w:val="both"/>
        <w:rPr>
          <w:rFonts w:ascii="Times New Roman" w:hAnsi="Times New Roman" w:cs="Times New Roman"/>
        </w:rPr>
      </w:pPr>
      <w:r w:rsidRPr="009F1A51">
        <w:rPr>
          <w:rFonts w:ascii="Times New Roman" w:hAnsi="Times New Roman" w:cs="Times New Roman"/>
        </w:rPr>
        <w:t xml:space="preserve">(3) A </w:t>
      </w:r>
      <w:r>
        <w:rPr>
          <w:rFonts w:ascii="Times New Roman" w:hAnsi="Times New Roman" w:cs="Times New Roman"/>
        </w:rPr>
        <w:t>Doktori Iskola</w:t>
      </w:r>
      <w:r w:rsidRPr="009F1A51">
        <w:rPr>
          <w:rFonts w:ascii="Times New Roman" w:hAnsi="Times New Roman" w:cs="Times New Roman"/>
        </w:rPr>
        <w:t xml:space="preserve"> vezetője</w:t>
      </w:r>
    </w:p>
    <w:p w14:paraId="117C6E36" w14:textId="77777777" w:rsidR="00B977A5" w:rsidRPr="00767E4E" w:rsidRDefault="00B977A5" w:rsidP="005D07A5">
      <w:pPr>
        <w:pStyle w:val="ListParagraph"/>
        <w:numPr>
          <w:ilvl w:val="0"/>
          <w:numId w:val="3"/>
        </w:numPr>
        <w:tabs>
          <w:tab w:val="left" w:pos="890"/>
        </w:tabs>
        <w:spacing w:before="120" w:after="0" w:line="240" w:lineRule="auto"/>
        <w:ind w:left="568" w:hanging="284"/>
        <w:contextualSpacing w:val="0"/>
        <w:jc w:val="both"/>
        <w:rPr>
          <w:rFonts w:ascii="Times New Roman" w:hAnsi="Times New Roman" w:cs="Times New Roman"/>
        </w:rPr>
      </w:pPr>
      <w:r w:rsidRPr="00767E4E">
        <w:rPr>
          <w:rFonts w:ascii="Times New Roman" w:hAnsi="Times New Roman" w:cs="Times New Roman"/>
        </w:rPr>
        <w:t>koordinálja a Doktori Iskola által folytatott szakmai tevékenységet,</w:t>
      </w:r>
    </w:p>
    <w:p w14:paraId="6D9CBB3F" w14:textId="77777777" w:rsidR="00B977A5" w:rsidRPr="00767E4E" w:rsidRDefault="00B977A5" w:rsidP="005D07A5">
      <w:pPr>
        <w:pStyle w:val="ListParagraph"/>
        <w:numPr>
          <w:ilvl w:val="0"/>
          <w:numId w:val="3"/>
        </w:numPr>
        <w:tabs>
          <w:tab w:val="left" w:pos="890"/>
        </w:tabs>
        <w:spacing w:before="120" w:after="0" w:line="240" w:lineRule="auto"/>
        <w:ind w:left="568" w:hanging="284"/>
        <w:contextualSpacing w:val="0"/>
        <w:jc w:val="both"/>
        <w:rPr>
          <w:rFonts w:ascii="Times New Roman" w:hAnsi="Times New Roman" w:cs="Times New Roman"/>
        </w:rPr>
      </w:pPr>
      <w:r w:rsidRPr="00767E4E">
        <w:rPr>
          <w:rFonts w:ascii="Times New Roman" w:hAnsi="Times New Roman" w:cs="Times New Roman"/>
        </w:rPr>
        <w:t>irányítja a Doktori Iskola tanácsának tevékenységét, felel a Doktori Iskola tanácsa által hozott döntések végrehajtásáért,</w:t>
      </w:r>
    </w:p>
    <w:p w14:paraId="30C8517B" w14:textId="77777777" w:rsidR="00B977A5" w:rsidRPr="00767E4E" w:rsidRDefault="00B977A5" w:rsidP="005D07A5">
      <w:pPr>
        <w:pStyle w:val="ListParagraph"/>
        <w:numPr>
          <w:ilvl w:val="0"/>
          <w:numId w:val="3"/>
        </w:numPr>
        <w:tabs>
          <w:tab w:val="left" w:pos="890"/>
        </w:tabs>
        <w:spacing w:before="120" w:after="0" w:line="240" w:lineRule="auto"/>
        <w:ind w:left="568" w:hanging="284"/>
        <w:contextualSpacing w:val="0"/>
        <w:jc w:val="both"/>
        <w:rPr>
          <w:rFonts w:ascii="Times New Roman" w:hAnsi="Times New Roman" w:cs="Times New Roman"/>
        </w:rPr>
      </w:pPr>
      <w:r w:rsidRPr="00767E4E">
        <w:rPr>
          <w:rFonts w:ascii="Times New Roman" w:hAnsi="Times New Roman" w:cs="Times New Roman"/>
        </w:rPr>
        <w:t>képviseli a Doktori Iskolát,</w:t>
      </w:r>
    </w:p>
    <w:p w14:paraId="0FEA9D40" w14:textId="77777777" w:rsidR="00B977A5" w:rsidRPr="00767E4E" w:rsidRDefault="00B977A5" w:rsidP="005D07A5">
      <w:pPr>
        <w:pStyle w:val="ListParagraph"/>
        <w:numPr>
          <w:ilvl w:val="0"/>
          <w:numId w:val="3"/>
        </w:numPr>
        <w:tabs>
          <w:tab w:val="left" w:pos="890"/>
        </w:tabs>
        <w:spacing w:before="120" w:after="0" w:line="240" w:lineRule="auto"/>
        <w:ind w:left="568" w:hanging="284"/>
        <w:contextualSpacing w:val="0"/>
        <w:jc w:val="both"/>
        <w:rPr>
          <w:rFonts w:ascii="Times New Roman" w:hAnsi="Times New Roman" w:cs="Times New Roman"/>
        </w:rPr>
      </w:pPr>
      <w:r w:rsidRPr="00767E4E">
        <w:rPr>
          <w:rFonts w:ascii="Times New Roman" w:hAnsi="Times New Roman" w:cs="Times New Roman"/>
        </w:rPr>
        <w:t>javaslatot tesz a Doktori Tanácsnak a Doktori Iskola fejlesztésére,</w:t>
      </w:r>
    </w:p>
    <w:p w14:paraId="369F5141" w14:textId="77777777" w:rsidR="00B977A5" w:rsidRPr="00767E4E" w:rsidRDefault="00B977A5" w:rsidP="005D07A5">
      <w:pPr>
        <w:pStyle w:val="ListParagraph"/>
        <w:numPr>
          <w:ilvl w:val="0"/>
          <w:numId w:val="3"/>
        </w:numPr>
        <w:tabs>
          <w:tab w:val="left" w:pos="890"/>
        </w:tabs>
        <w:spacing w:before="120" w:after="0" w:line="240" w:lineRule="auto"/>
        <w:ind w:left="568" w:hanging="284"/>
        <w:contextualSpacing w:val="0"/>
        <w:jc w:val="both"/>
        <w:rPr>
          <w:rFonts w:ascii="Times New Roman" w:hAnsi="Times New Roman" w:cs="Times New Roman"/>
        </w:rPr>
      </w:pPr>
      <w:r w:rsidRPr="00767E4E">
        <w:rPr>
          <w:rFonts w:ascii="Times New Roman" w:hAnsi="Times New Roman" w:cs="Times New Roman"/>
        </w:rPr>
        <w:t>az e szabályzatban foglaltak szerint dönt a hallgatók önköltségi díjának és egyes eljárási díjak mérséklése, fizetési haladék engedélyezése iránt beadott kérelmeiről,</w:t>
      </w:r>
    </w:p>
    <w:p w14:paraId="18FCFC83" w14:textId="77777777" w:rsidR="00B977A5" w:rsidRPr="00767E4E" w:rsidRDefault="00B977A5" w:rsidP="005D07A5">
      <w:pPr>
        <w:pStyle w:val="ListParagraph"/>
        <w:numPr>
          <w:ilvl w:val="0"/>
          <w:numId w:val="3"/>
        </w:numPr>
        <w:tabs>
          <w:tab w:val="left" w:pos="890"/>
        </w:tabs>
        <w:spacing w:before="120" w:after="0" w:line="240" w:lineRule="auto"/>
        <w:ind w:left="568" w:hanging="284"/>
        <w:contextualSpacing w:val="0"/>
        <w:jc w:val="both"/>
        <w:rPr>
          <w:rFonts w:ascii="Times New Roman" w:hAnsi="Times New Roman" w:cs="Times New Roman"/>
        </w:rPr>
      </w:pPr>
      <w:r w:rsidRPr="00767E4E">
        <w:rPr>
          <w:rFonts w:ascii="Times New Roman" w:hAnsi="Times New Roman" w:cs="Times New Roman"/>
        </w:rPr>
        <w:t>kitűzi a Doktori Iskola éves minőségcéljait,</w:t>
      </w:r>
    </w:p>
    <w:p w14:paraId="3C6FF586" w14:textId="77777777" w:rsidR="00B977A5" w:rsidRPr="00767E4E" w:rsidRDefault="00B977A5" w:rsidP="005D07A5">
      <w:pPr>
        <w:pStyle w:val="ListParagraph"/>
        <w:numPr>
          <w:ilvl w:val="0"/>
          <w:numId w:val="3"/>
        </w:numPr>
        <w:tabs>
          <w:tab w:val="left" w:pos="890"/>
        </w:tabs>
        <w:spacing w:before="120" w:after="0" w:line="240" w:lineRule="auto"/>
        <w:ind w:left="568" w:hanging="284"/>
        <w:contextualSpacing w:val="0"/>
        <w:jc w:val="both"/>
        <w:rPr>
          <w:rFonts w:ascii="Times New Roman" w:hAnsi="Times New Roman" w:cs="Times New Roman"/>
        </w:rPr>
      </w:pPr>
      <w:r w:rsidRPr="00767E4E">
        <w:rPr>
          <w:rFonts w:ascii="Times New Roman" w:hAnsi="Times New Roman" w:cs="Times New Roman"/>
        </w:rPr>
        <w:t>dönt minden egyéb olyan kérdésben, amelyet egyetemi szabályozó a hatáskörébe utal.</w:t>
      </w:r>
    </w:p>
    <w:p w14:paraId="2E2AD78B" w14:textId="77777777" w:rsidR="00B977A5" w:rsidRPr="009F1A51" w:rsidRDefault="00B977A5" w:rsidP="00B977A5">
      <w:pPr>
        <w:tabs>
          <w:tab w:val="left" w:pos="890"/>
        </w:tabs>
        <w:spacing w:before="180" w:after="0" w:line="240" w:lineRule="auto"/>
        <w:jc w:val="both"/>
        <w:rPr>
          <w:rFonts w:ascii="Times New Roman" w:hAnsi="Times New Roman" w:cs="Times New Roman"/>
        </w:rPr>
      </w:pPr>
      <w:r w:rsidRPr="009F1A51">
        <w:rPr>
          <w:rFonts w:ascii="Times New Roman" w:hAnsi="Times New Roman" w:cs="Times New Roman"/>
        </w:rPr>
        <w:t xml:space="preserve">(4) A </w:t>
      </w:r>
      <w:r>
        <w:rPr>
          <w:rFonts w:ascii="Times New Roman" w:hAnsi="Times New Roman" w:cs="Times New Roman"/>
        </w:rPr>
        <w:t>Doktori Iskola</w:t>
      </w:r>
      <w:r w:rsidRPr="009F1A51">
        <w:rPr>
          <w:rFonts w:ascii="Times New Roman" w:hAnsi="Times New Roman" w:cs="Times New Roman"/>
        </w:rPr>
        <w:t xml:space="preserve"> vezetőjének kinevezése megszűnik:</w:t>
      </w:r>
    </w:p>
    <w:p w14:paraId="3C9BBC60" w14:textId="77777777" w:rsidR="00B977A5" w:rsidRPr="00410D86" w:rsidRDefault="00B977A5" w:rsidP="005D07A5">
      <w:pPr>
        <w:pStyle w:val="ListParagraph"/>
        <w:numPr>
          <w:ilvl w:val="0"/>
          <w:numId w:val="5"/>
        </w:numPr>
        <w:tabs>
          <w:tab w:val="left" w:pos="890"/>
        </w:tabs>
        <w:spacing w:before="120" w:after="0" w:line="240" w:lineRule="auto"/>
        <w:jc w:val="both"/>
        <w:rPr>
          <w:rFonts w:ascii="Times New Roman" w:hAnsi="Times New Roman" w:cs="Times New Roman"/>
        </w:rPr>
      </w:pPr>
      <w:r w:rsidRPr="00410D86">
        <w:rPr>
          <w:rFonts w:ascii="Times New Roman" w:hAnsi="Times New Roman" w:cs="Times New Roman"/>
        </w:rPr>
        <w:t>a kinevezés lejártával,</w:t>
      </w:r>
    </w:p>
    <w:p w14:paraId="3D96704A" w14:textId="77777777" w:rsidR="00B977A5" w:rsidRPr="00410D86" w:rsidRDefault="00B977A5" w:rsidP="005D07A5">
      <w:pPr>
        <w:pStyle w:val="ListParagraph"/>
        <w:numPr>
          <w:ilvl w:val="0"/>
          <w:numId w:val="5"/>
        </w:numPr>
        <w:tabs>
          <w:tab w:val="left" w:pos="890"/>
        </w:tabs>
        <w:spacing w:before="120" w:after="0" w:line="240" w:lineRule="auto"/>
        <w:jc w:val="both"/>
        <w:rPr>
          <w:rFonts w:ascii="Times New Roman" w:hAnsi="Times New Roman" w:cs="Times New Roman"/>
        </w:rPr>
      </w:pPr>
      <w:r w:rsidRPr="00410D86">
        <w:rPr>
          <w:rFonts w:ascii="Times New Roman" w:hAnsi="Times New Roman" w:cs="Times New Roman"/>
        </w:rPr>
        <w:t>a hetvenedik életév betöltésével,</w:t>
      </w:r>
    </w:p>
    <w:p w14:paraId="4F5E9050" w14:textId="77777777" w:rsidR="00B977A5" w:rsidRPr="00410D86" w:rsidRDefault="00B977A5" w:rsidP="005D07A5">
      <w:pPr>
        <w:pStyle w:val="ListParagraph"/>
        <w:numPr>
          <w:ilvl w:val="0"/>
          <w:numId w:val="5"/>
        </w:numPr>
        <w:tabs>
          <w:tab w:val="left" w:pos="890"/>
        </w:tabs>
        <w:spacing w:before="120" w:after="0" w:line="240" w:lineRule="auto"/>
        <w:jc w:val="both"/>
        <w:rPr>
          <w:rFonts w:ascii="Times New Roman" w:hAnsi="Times New Roman" w:cs="Times New Roman"/>
        </w:rPr>
      </w:pPr>
      <w:r w:rsidRPr="00410D86">
        <w:rPr>
          <w:rFonts w:ascii="Times New Roman" w:hAnsi="Times New Roman" w:cs="Times New Roman"/>
        </w:rPr>
        <w:t>visszavonással,</w:t>
      </w:r>
    </w:p>
    <w:p w14:paraId="79D32733" w14:textId="77777777" w:rsidR="00B977A5" w:rsidRPr="00410D86" w:rsidRDefault="00B977A5" w:rsidP="005D07A5">
      <w:pPr>
        <w:pStyle w:val="ListParagraph"/>
        <w:numPr>
          <w:ilvl w:val="0"/>
          <w:numId w:val="5"/>
        </w:numPr>
        <w:tabs>
          <w:tab w:val="left" w:pos="890"/>
        </w:tabs>
        <w:spacing w:before="120" w:after="0" w:line="240" w:lineRule="auto"/>
        <w:jc w:val="both"/>
        <w:rPr>
          <w:rFonts w:ascii="Times New Roman" w:hAnsi="Times New Roman" w:cs="Times New Roman"/>
        </w:rPr>
      </w:pPr>
      <w:r w:rsidRPr="00410D86">
        <w:rPr>
          <w:rFonts w:ascii="Times New Roman" w:hAnsi="Times New Roman" w:cs="Times New Roman"/>
        </w:rPr>
        <w:t>lemondással,</w:t>
      </w:r>
    </w:p>
    <w:p w14:paraId="3493BD13" w14:textId="77777777" w:rsidR="00B977A5" w:rsidRPr="00410D86" w:rsidRDefault="00B977A5" w:rsidP="005D07A5">
      <w:pPr>
        <w:pStyle w:val="ListParagraph"/>
        <w:numPr>
          <w:ilvl w:val="0"/>
          <w:numId w:val="5"/>
        </w:numPr>
        <w:tabs>
          <w:tab w:val="left" w:pos="890"/>
        </w:tabs>
        <w:spacing w:before="120" w:after="0" w:line="240" w:lineRule="auto"/>
        <w:jc w:val="both"/>
        <w:rPr>
          <w:rFonts w:ascii="Times New Roman" w:hAnsi="Times New Roman" w:cs="Times New Roman"/>
        </w:rPr>
      </w:pPr>
      <w:r w:rsidRPr="00410D86">
        <w:rPr>
          <w:rFonts w:ascii="Times New Roman" w:hAnsi="Times New Roman" w:cs="Times New Roman"/>
        </w:rPr>
        <w:lastRenderedPageBreak/>
        <w:t>az Egyetemmel fennálló munkaviszony megszűnésével,</w:t>
      </w:r>
    </w:p>
    <w:p w14:paraId="22C94AF6" w14:textId="77777777" w:rsidR="00B977A5" w:rsidRPr="00410D86" w:rsidRDefault="00B977A5" w:rsidP="005D07A5">
      <w:pPr>
        <w:pStyle w:val="ListParagraph"/>
        <w:numPr>
          <w:ilvl w:val="0"/>
          <w:numId w:val="5"/>
        </w:numPr>
        <w:tabs>
          <w:tab w:val="left" w:pos="890"/>
        </w:tabs>
        <w:spacing w:before="120" w:after="0" w:line="240" w:lineRule="auto"/>
        <w:jc w:val="both"/>
        <w:rPr>
          <w:rFonts w:ascii="Times New Roman" w:hAnsi="Times New Roman" w:cs="Times New Roman"/>
        </w:rPr>
      </w:pPr>
      <w:r w:rsidRPr="00410D86">
        <w:rPr>
          <w:rFonts w:ascii="Times New Roman" w:hAnsi="Times New Roman" w:cs="Times New Roman"/>
        </w:rPr>
        <w:t>a vezető halálával.</w:t>
      </w:r>
    </w:p>
    <w:p w14:paraId="1F4D76AB" w14:textId="77777777" w:rsidR="00B977A5" w:rsidRPr="009F1A51" w:rsidRDefault="00B977A5" w:rsidP="00B977A5">
      <w:pPr>
        <w:spacing w:before="180" w:after="0" w:line="240" w:lineRule="auto"/>
        <w:jc w:val="both"/>
        <w:rPr>
          <w:rFonts w:ascii="Times New Roman" w:hAnsi="Times New Roman" w:cs="Times New Roman"/>
        </w:rPr>
      </w:pPr>
      <w:r w:rsidRPr="009F1A51">
        <w:rPr>
          <w:rFonts w:ascii="Times New Roman" w:hAnsi="Times New Roman" w:cs="Times New Roman"/>
        </w:rPr>
        <w:t xml:space="preserve">(5) A </w:t>
      </w:r>
      <w:r>
        <w:rPr>
          <w:rFonts w:ascii="Times New Roman" w:hAnsi="Times New Roman" w:cs="Times New Roman"/>
        </w:rPr>
        <w:t>Doktori Iskola</w:t>
      </w:r>
      <w:r w:rsidRPr="009F1A51">
        <w:rPr>
          <w:rFonts w:ascii="Times New Roman" w:hAnsi="Times New Roman" w:cs="Times New Roman"/>
        </w:rPr>
        <w:t xml:space="preserve"> vezetőjének kinevezését a rektor az EDT véleményének kikérését követően visszavonhatja, amennyiben a </w:t>
      </w:r>
      <w:r>
        <w:rPr>
          <w:rFonts w:ascii="Times New Roman" w:hAnsi="Times New Roman" w:cs="Times New Roman"/>
        </w:rPr>
        <w:t>Doktori Iskola</w:t>
      </w:r>
      <w:r w:rsidRPr="009F1A51">
        <w:rPr>
          <w:rFonts w:ascii="Times New Roman" w:hAnsi="Times New Roman" w:cs="Times New Roman"/>
        </w:rPr>
        <w:t xml:space="preserve"> vezetője a (3) bekezdésben meghatározott feladatait nem megfelelően látja el, illetve amennyiben a </w:t>
      </w:r>
      <w:r>
        <w:rPr>
          <w:rFonts w:ascii="Times New Roman" w:hAnsi="Times New Roman" w:cs="Times New Roman"/>
        </w:rPr>
        <w:t>Doktori Iskola</w:t>
      </w:r>
      <w:r w:rsidRPr="009F1A51">
        <w:rPr>
          <w:rFonts w:ascii="Times New Roman" w:hAnsi="Times New Roman" w:cs="Times New Roman"/>
        </w:rPr>
        <w:t xml:space="preserve"> vezetésében legalább </w:t>
      </w:r>
      <w:proofErr w:type="gramStart"/>
      <w:r w:rsidRPr="009F1A51">
        <w:rPr>
          <w:rFonts w:ascii="Times New Roman" w:hAnsi="Times New Roman" w:cs="Times New Roman"/>
        </w:rPr>
        <w:t>fél éven</w:t>
      </w:r>
      <w:proofErr w:type="gramEnd"/>
      <w:r w:rsidRPr="009F1A51">
        <w:rPr>
          <w:rFonts w:ascii="Times New Roman" w:hAnsi="Times New Roman" w:cs="Times New Roman"/>
        </w:rPr>
        <w:t xml:space="preserve"> át akadályoztatva van. A kinevezés visszavonására javaslatot tehet a </w:t>
      </w:r>
      <w:r>
        <w:rPr>
          <w:rFonts w:ascii="Times New Roman" w:hAnsi="Times New Roman" w:cs="Times New Roman"/>
        </w:rPr>
        <w:t>Doktori Iskola</w:t>
      </w:r>
      <w:r w:rsidRPr="009F1A51">
        <w:rPr>
          <w:rFonts w:ascii="Times New Roman" w:hAnsi="Times New Roman" w:cs="Times New Roman"/>
        </w:rPr>
        <w:t xml:space="preserve"> tanácsa, a </w:t>
      </w:r>
      <w:r>
        <w:rPr>
          <w:rFonts w:ascii="Times New Roman" w:hAnsi="Times New Roman" w:cs="Times New Roman"/>
        </w:rPr>
        <w:t>Doktori Tanács</w:t>
      </w:r>
      <w:r w:rsidRPr="009F1A51">
        <w:rPr>
          <w:rFonts w:ascii="Times New Roman" w:hAnsi="Times New Roman" w:cs="Times New Roman"/>
        </w:rPr>
        <w:t>, valamint az EDT.</w:t>
      </w:r>
    </w:p>
    <w:p w14:paraId="79CE338B" w14:textId="77777777" w:rsidR="00B977A5" w:rsidRPr="009F1A51" w:rsidRDefault="00B977A5" w:rsidP="00B977A5">
      <w:pPr>
        <w:keepNext/>
        <w:tabs>
          <w:tab w:val="left" w:pos="890"/>
        </w:tabs>
        <w:spacing w:before="360" w:after="240" w:line="240" w:lineRule="auto"/>
        <w:jc w:val="center"/>
        <w:rPr>
          <w:rFonts w:ascii="Times New Roman" w:hAnsi="Times New Roman" w:cs="Times New Roman"/>
          <w:b/>
          <w:bCs/>
        </w:rPr>
      </w:pPr>
      <w:r w:rsidRPr="009F1A51">
        <w:rPr>
          <w:rFonts w:ascii="Times New Roman" w:hAnsi="Times New Roman" w:cs="Times New Roman"/>
          <w:b/>
          <w:bCs/>
        </w:rPr>
        <w:t xml:space="preserve">A </w:t>
      </w:r>
      <w:r>
        <w:rPr>
          <w:rFonts w:ascii="Times New Roman" w:hAnsi="Times New Roman" w:cs="Times New Roman"/>
          <w:b/>
          <w:bCs/>
        </w:rPr>
        <w:t>Doktori Iskola</w:t>
      </w:r>
      <w:r w:rsidRPr="009F1A51">
        <w:rPr>
          <w:rFonts w:ascii="Times New Roman" w:hAnsi="Times New Roman" w:cs="Times New Roman"/>
          <w:b/>
          <w:bCs/>
        </w:rPr>
        <w:t xml:space="preserve"> </w:t>
      </w:r>
      <w:r>
        <w:rPr>
          <w:rFonts w:ascii="Times New Roman" w:hAnsi="Times New Roman" w:cs="Times New Roman"/>
          <w:b/>
          <w:bCs/>
        </w:rPr>
        <w:t>T</w:t>
      </w:r>
      <w:r w:rsidRPr="009F1A51">
        <w:rPr>
          <w:rFonts w:ascii="Times New Roman" w:hAnsi="Times New Roman" w:cs="Times New Roman"/>
          <w:b/>
          <w:bCs/>
        </w:rPr>
        <w:t>anácsa</w:t>
      </w:r>
    </w:p>
    <w:p w14:paraId="769C48E3" w14:textId="77777777" w:rsidR="00B977A5" w:rsidRPr="009F1A51" w:rsidRDefault="00B977A5" w:rsidP="00B977A5">
      <w:pPr>
        <w:tabs>
          <w:tab w:val="left" w:pos="890"/>
        </w:tabs>
        <w:spacing w:before="180" w:after="0" w:line="240" w:lineRule="auto"/>
        <w:jc w:val="both"/>
        <w:rPr>
          <w:rFonts w:ascii="Times New Roman" w:hAnsi="Times New Roman" w:cs="Times New Roman"/>
        </w:rPr>
      </w:pPr>
      <w:r w:rsidRPr="009F1A51">
        <w:rPr>
          <w:rFonts w:ascii="Times New Roman" w:hAnsi="Times New Roman" w:cs="Times New Roman"/>
          <w:b/>
          <w:bCs/>
        </w:rPr>
        <w:t>5. §</w:t>
      </w:r>
      <w:r w:rsidRPr="009F1A51">
        <w:rPr>
          <w:rFonts w:ascii="Times New Roman" w:hAnsi="Times New Roman" w:cs="Times New Roman"/>
        </w:rPr>
        <w:t xml:space="preserve"> (1) A </w:t>
      </w:r>
      <w:r>
        <w:rPr>
          <w:rFonts w:ascii="Times New Roman" w:hAnsi="Times New Roman" w:cs="Times New Roman"/>
        </w:rPr>
        <w:t>Doktori Iskola</w:t>
      </w:r>
      <w:r w:rsidRPr="009F1A51">
        <w:rPr>
          <w:rFonts w:ascii="Times New Roman" w:hAnsi="Times New Roman" w:cs="Times New Roman"/>
        </w:rPr>
        <w:t xml:space="preserve"> az iskola vezetőjének munkáját segítő testületet, </w:t>
      </w:r>
      <w:r>
        <w:rPr>
          <w:rFonts w:ascii="Times New Roman" w:hAnsi="Times New Roman" w:cs="Times New Roman"/>
        </w:rPr>
        <w:t>doktori iskolai</w:t>
      </w:r>
      <w:r w:rsidRPr="009F1A51">
        <w:rPr>
          <w:rFonts w:ascii="Times New Roman" w:hAnsi="Times New Roman" w:cs="Times New Roman"/>
        </w:rPr>
        <w:t xml:space="preserve"> </w:t>
      </w:r>
      <w:r>
        <w:rPr>
          <w:rFonts w:ascii="Times New Roman" w:hAnsi="Times New Roman" w:cs="Times New Roman"/>
        </w:rPr>
        <w:t>t</w:t>
      </w:r>
      <w:r w:rsidRPr="009F1A51">
        <w:rPr>
          <w:rFonts w:ascii="Times New Roman" w:hAnsi="Times New Roman" w:cs="Times New Roman"/>
        </w:rPr>
        <w:t xml:space="preserve">anácsot hoz létre (továbbiakban: </w:t>
      </w:r>
      <w:r>
        <w:rPr>
          <w:rFonts w:ascii="Times New Roman" w:hAnsi="Times New Roman" w:cs="Times New Roman"/>
        </w:rPr>
        <w:t>Doktori Iskola</w:t>
      </w:r>
      <w:r w:rsidRPr="009F1A51">
        <w:rPr>
          <w:rFonts w:ascii="Times New Roman" w:hAnsi="Times New Roman" w:cs="Times New Roman"/>
        </w:rPr>
        <w:t xml:space="preserve"> </w:t>
      </w:r>
      <w:r>
        <w:rPr>
          <w:rFonts w:ascii="Times New Roman" w:hAnsi="Times New Roman" w:cs="Times New Roman"/>
        </w:rPr>
        <w:t>T</w:t>
      </w:r>
      <w:r w:rsidRPr="009F1A51">
        <w:rPr>
          <w:rFonts w:ascii="Times New Roman" w:hAnsi="Times New Roman" w:cs="Times New Roman"/>
        </w:rPr>
        <w:t>anácsa</w:t>
      </w:r>
      <w:r>
        <w:rPr>
          <w:rFonts w:ascii="Times New Roman" w:hAnsi="Times New Roman" w:cs="Times New Roman"/>
        </w:rPr>
        <w:t xml:space="preserve"> vagy DIT</w:t>
      </w:r>
      <w:r w:rsidRPr="009F1A51">
        <w:rPr>
          <w:rFonts w:ascii="Times New Roman" w:hAnsi="Times New Roman" w:cs="Times New Roman"/>
        </w:rPr>
        <w:t xml:space="preserve">), amely tagjait a </w:t>
      </w:r>
      <w:r>
        <w:rPr>
          <w:rFonts w:ascii="Times New Roman" w:hAnsi="Times New Roman" w:cs="Times New Roman"/>
        </w:rPr>
        <w:t>Doktori Iskola</w:t>
      </w:r>
      <w:r w:rsidRPr="009F1A51">
        <w:rPr>
          <w:rFonts w:ascii="Times New Roman" w:hAnsi="Times New Roman" w:cs="Times New Roman"/>
        </w:rPr>
        <w:t xml:space="preserve"> törzstagjai választják meg egyszerű többséggel. A </w:t>
      </w:r>
      <w:r>
        <w:rPr>
          <w:rFonts w:ascii="Times New Roman" w:hAnsi="Times New Roman" w:cs="Times New Roman"/>
        </w:rPr>
        <w:t>Doktori Iskola</w:t>
      </w:r>
      <w:r w:rsidRPr="009F1A51">
        <w:rPr>
          <w:rFonts w:ascii="Times New Roman" w:hAnsi="Times New Roman" w:cs="Times New Roman"/>
        </w:rPr>
        <w:t xml:space="preserve"> </w:t>
      </w:r>
      <w:r>
        <w:rPr>
          <w:rFonts w:ascii="Times New Roman" w:hAnsi="Times New Roman" w:cs="Times New Roman"/>
        </w:rPr>
        <w:t>T</w:t>
      </w:r>
      <w:r w:rsidRPr="009F1A51">
        <w:rPr>
          <w:rFonts w:ascii="Times New Roman" w:hAnsi="Times New Roman" w:cs="Times New Roman"/>
        </w:rPr>
        <w:t>anács</w:t>
      </w:r>
      <w:r>
        <w:rPr>
          <w:rFonts w:ascii="Times New Roman" w:hAnsi="Times New Roman" w:cs="Times New Roman"/>
        </w:rPr>
        <w:t xml:space="preserve">ának aktuális létszámát, az elnök és a tagok listáját e szabályzat </w:t>
      </w:r>
      <w:r w:rsidRPr="00410D86">
        <w:rPr>
          <w:rFonts w:ascii="Times New Roman" w:hAnsi="Times New Roman" w:cs="Times New Roman"/>
          <w:i/>
          <w:iCs/>
        </w:rPr>
        <w:t>3. számú melléklete</w:t>
      </w:r>
      <w:r>
        <w:rPr>
          <w:rFonts w:ascii="Times New Roman" w:hAnsi="Times New Roman" w:cs="Times New Roman"/>
        </w:rPr>
        <w:t xml:space="preserve"> tartalmazza.</w:t>
      </w:r>
    </w:p>
    <w:p w14:paraId="64A53428" w14:textId="77777777" w:rsidR="00B977A5" w:rsidRDefault="00B977A5" w:rsidP="00B977A5">
      <w:pPr>
        <w:tabs>
          <w:tab w:val="left" w:pos="890"/>
        </w:tabs>
        <w:spacing w:before="180" w:after="0" w:line="240" w:lineRule="auto"/>
        <w:jc w:val="both"/>
        <w:rPr>
          <w:rFonts w:ascii="Times New Roman" w:hAnsi="Times New Roman" w:cs="Times New Roman"/>
        </w:rPr>
      </w:pPr>
      <w:r w:rsidRPr="009F1A51">
        <w:rPr>
          <w:rFonts w:ascii="Times New Roman" w:hAnsi="Times New Roman" w:cs="Times New Roman"/>
        </w:rPr>
        <w:t xml:space="preserve">(2) A </w:t>
      </w:r>
      <w:r>
        <w:rPr>
          <w:rFonts w:ascii="Times New Roman" w:hAnsi="Times New Roman" w:cs="Times New Roman"/>
        </w:rPr>
        <w:t>Doktori Iskola</w:t>
      </w:r>
      <w:r w:rsidRPr="009F1A51">
        <w:rPr>
          <w:rFonts w:ascii="Times New Roman" w:hAnsi="Times New Roman" w:cs="Times New Roman"/>
        </w:rPr>
        <w:t xml:space="preserve"> </w:t>
      </w:r>
      <w:r>
        <w:rPr>
          <w:rFonts w:ascii="Times New Roman" w:hAnsi="Times New Roman" w:cs="Times New Roman"/>
        </w:rPr>
        <w:t>T</w:t>
      </w:r>
      <w:r w:rsidRPr="009F1A51">
        <w:rPr>
          <w:rFonts w:ascii="Times New Roman" w:hAnsi="Times New Roman" w:cs="Times New Roman"/>
        </w:rPr>
        <w:t xml:space="preserve">anácsának szavazati jogú tagjai: </w:t>
      </w:r>
    </w:p>
    <w:p w14:paraId="3640F645" w14:textId="77777777" w:rsidR="00AD6E55" w:rsidRDefault="00B977A5" w:rsidP="00B977A5">
      <w:pPr>
        <w:tabs>
          <w:tab w:val="left" w:pos="890"/>
        </w:tabs>
        <w:spacing w:after="0" w:line="240" w:lineRule="auto"/>
        <w:ind w:left="284"/>
        <w:jc w:val="both"/>
        <w:rPr>
          <w:rFonts w:ascii="Times New Roman" w:hAnsi="Times New Roman" w:cs="Times New Roman"/>
          <w:noProof/>
        </w:rPr>
      </w:pPr>
      <w:r w:rsidRPr="00F133BF">
        <w:rPr>
          <w:rFonts w:ascii="Times New Roman" w:hAnsi="Times New Roman" w:cs="Times New Roman"/>
          <w:noProof/>
        </w:rPr>
        <w:t xml:space="preserve">a) iskolavezető, </w:t>
      </w:r>
    </w:p>
    <w:p w14:paraId="78253C72" w14:textId="77777777" w:rsidR="00AD6E55" w:rsidRDefault="00B977A5" w:rsidP="00B977A5">
      <w:pPr>
        <w:tabs>
          <w:tab w:val="left" w:pos="890"/>
        </w:tabs>
        <w:spacing w:after="0" w:line="240" w:lineRule="auto"/>
        <w:ind w:left="284"/>
        <w:jc w:val="both"/>
        <w:rPr>
          <w:rFonts w:ascii="Times New Roman" w:hAnsi="Times New Roman" w:cs="Times New Roman"/>
          <w:noProof/>
        </w:rPr>
      </w:pPr>
      <w:r w:rsidRPr="00F133BF">
        <w:rPr>
          <w:rFonts w:ascii="Times New Roman" w:hAnsi="Times New Roman" w:cs="Times New Roman"/>
          <w:noProof/>
        </w:rPr>
        <w:t xml:space="preserve">b) programvezetők </w:t>
      </w:r>
    </w:p>
    <w:p w14:paraId="30CEE0F0" w14:textId="753472CE" w:rsidR="00B977A5" w:rsidRPr="009F1A51" w:rsidRDefault="00B977A5" w:rsidP="00B977A5">
      <w:pPr>
        <w:tabs>
          <w:tab w:val="left" w:pos="890"/>
        </w:tabs>
        <w:spacing w:after="0" w:line="240" w:lineRule="auto"/>
        <w:ind w:left="284"/>
        <w:jc w:val="both"/>
        <w:rPr>
          <w:rFonts w:ascii="Times New Roman" w:hAnsi="Times New Roman" w:cs="Times New Roman"/>
        </w:rPr>
      </w:pPr>
      <w:r w:rsidRPr="00F133BF">
        <w:rPr>
          <w:rFonts w:ascii="Times New Roman" w:hAnsi="Times New Roman" w:cs="Times New Roman"/>
          <w:noProof/>
        </w:rPr>
        <w:t>c) a PTE BTK Társadalom- és Médiatudományi Intézet Szociológia Tanszékének (mint a Doktori Iskola alapítószervezeti egységének) mindenkori vezetője</w:t>
      </w:r>
    </w:p>
    <w:p w14:paraId="0B981B13" w14:textId="77777777" w:rsidR="00B977A5" w:rsidRPr="009F1A51" w:rsidRDefault="00B977A5" w:rsidP="00B977A5">
      <w:pPr>
        <w:tabs>
          <w:tab w:val="left" w:pos="890"/>
        </w:tabs>
        <w:spacing w:before="180" w:after="0" w:line="240" w:lineRule="auto"/>
        <w:jc w:val="both"/>
        <w:rPr>
          <w:rFonts w:ascii="Times New Roman" w:hAnsi="Times New Roman" w:cs="Times New Roman"/>
        </w:rPr>
      </w:pPr>
      <w:r w:rsidRPr="009F1A51">
        <w:rPr>
          <w:rFonts w:ascii="Times New Roman" w:hAnsi="Times New Roman" w:cs="Times New Roman"/>
        </w:rPr>
        <w:t xml:space="preserve">(3) A </w:t>
      </w:r>
      <w:r>
        <w:rPr>
          <w:rFonts w:ascii="Times New Roman" w:hAnsi="Times New Roman" w:cs="Times New Roman"/>
        </w:rPr>
        <w:t>Doktori Iskola</w:t>
      </w:r>
      <w:r w:rsidRPr="009F1A51">
        <w:rPr>
          <w:rFonts w:ascii="Times New Roman" w:hAnsi="Times New Roman" w:cs="Times New Roman"/>
        </w:rPr>
        <w:t xml:space="preserve"> tanácsának tanácskozási jogú tagjai: </w:t>
      </w:r>
    </w:p>
    <w:p w14:paraId="266A4A8D" w14:textId="77777777" w:rsidR="0069656C" w:rsidRDefault="00B977A5" w:rsidP="00B977A5">
      <w:pPr>
        <w:tabs>
          <w:tab w:val="left" w:pos="890"/>
        </w:tabs>
        <w:spacing w:after="0" w:line="240" w:lineRule="auto"/>
        <w:ind w:left="284"/>
        <w:jc w:val="both"/>
        <w:rPr>
          <w:rFonts w:ascii="Times New Roman" w:hAnsi="Times New Roman" w:cs="Times New Roman"/>
          <w:noProof/>
        </w:rPr>
      </w:pPr>
      <w:r w:rsidRPr="00F133BF">
        <w:rPr>
          <w:rFonts w:ascii="Times New Roman" w:hAnsi="Times New Roman" w:cs="Times New Roman"/>
          <w:noProof/>
        </w:rPr>
        <w:t xml:space="preserve">a) a doktori iskola tudományos titkára, </w:t>
      </w:r>
    </w:p>
    <w:p w14:paraId="6553711B" w14:textId="2F212A8E" w:rsidR="00B977A5" w:rsidRDefault="00B977A5" w:rsidP="00B977A5">
      <w:pPr>
        <w:tabs>
          <w:tab w:val="left" w:pos="890"/>
        </w:tabs>
        <w:spacing w:after="0" w:line="240" w:lineRule="auto"/>
        <w:ind w:left="284"/>
        <w:jc w:val="both"/>
        <w:rPr>
          <w:rFonts w:ascii="Times New Roman" w:hAnsi="Times New Roman" w:cs="Times New Roman"/>
        </w:rPr>
      </w:pPr>
      <w:r w:rsidRPr="00F133BF">
        <w:rPr>
          <w:rFonts w:ascii="Times New Roman" w:hAnsi="Times New Roman" w:cs="Times New Roman"/>
          <w:noProof/>
        </w:rPr>
        <w:t>b) doktorandusz önkormányzat egy képviselője</w:t>
      </w:r>
    </w:p>
    <w:p w14:paraId="4D270468" w14:textId="77777777" w:rsidR="00B977A5" w:rsidRPr="009F1A51" w:rsidRDefault="00B977A5" w:rsidP="00B977A5">
      <w:pPr>
        <w:tabs>
          <w:tab w:val="left" w:pos="890"/>
        </w:tabs>
        <w:spacing w:before="180" w:after="0" w:line="240" w:lineRule="auto"/>
        <w:jc w:val="both"/>
        <w:rPr>
          <w:rFonts w:ascii="Times New Roman" w:hAnsi="Times New Roman" w:cs="Times New Roman"/>
        </w:rPr>
      </w:pPr>
      <w:r w:rsidRPr="009F1A51">
        <w:rPr>
          <w:rFonts w:ascii="Times New Roman" w:hAnsi="Times New Roman" w:cs="Times New Roman"/>
        </w:rPr>
        <w:t xml:space="preserve">(4) A </w:t>
      </w:r>
      <w:r>
        <w:rPr>
          <w:rFonts w:ascii="Times New Roman" w:hAnsi="Times New Roman" w:cs="Times New Roman"/>
        </w:rPr>
        <w:t>Doktori Iskola</w:t>
      </w:r>
      <w:r w:rsidRPr="009F1A51">
        <w:rPr>
          <w:rFonts w:ascii="Times New Roman" w:hAnsi="Times New Roman" w:cs="Times New Roman"/>
        </w:rPr>
        <w:t xml:space="preserve"> </w:t>
      </w:r>
      <w:r>
        <w:rPr>
          <w:rFonts w:ascii="Times New Roman" w:hAnsi="Times New Roman" w:cs="Times New Roman"/>
        </w:rPr>
        <w:t>T</w:t>
      </w:r>
      <w:r w:rsidRPr="009F1A51">
        <w:rPr>
          <w:rFonts w:ascii="Times New Roman" w:hAnsi="Times New Roman" w:cs="Times New Roman"/>
        </w:rPr>
        <w:t>anács</w:t>
      </w:r>
      <w:r>
        <w:rPr>
          <w:rFonts w:ascii="Times New Roman" w:hAnsi="Times New Roman" w:cs="Times New Roman"/>
        </w:rPr>
        <w:t xml:space="preserve">ának </w:t>
      </w:r>
      <w:r w:rsidRPr="009F1A51">
        <w:rPr>
          <w:rFonts w:ascii="Times New Roman" w:hAnsi="Times New Roman" w:cs="Times New Roman"/>
        </w:rPr>
        <w:t xml:space="preserve">elnöke a </w:t>
      </w:r>
      <w:r>
        <w:rPr>
          <w:rFonts w:ascii="Times New Roman" w:hAnsi="Times New Roman" w:cs="Times New Roman"/>
        </w:rPr>
        <w:t>Doktori Iskola</w:t>
      </w:r>
      <w:r w:rsidRPr="009F1A51">
        <w:rPr>
          <w:rFonts w:ascii="Times New Roman" w:hAnsi="Times New Roman" w:cs="Times New Roman"/>
        </w:rPr>
        <w:t xml:space="preserve"> vezetője. A tanács munkáját az elnök által felkért titkár segíti.</w:t>
      </w:r>
      <w:r>
        <w:rPr>
          <w:rFonts w:ascii="Times New Roman" w:hAnsi="Times New Roman" w:cs="Times New Roman"/>
        </w:rPr>
        <w:t xml:space="preserve"> Az elnök tudományos és adminisztratív titkárt is felkérhet. Amennyiben a tanács munkáját tudományos fokozattal nem rendelkező adminisztratív titkár is segíti, úgy ő nem a tanács tagjaként vehet részt a tanácskozásokon.</w:t>
      </w:r>
    </w:p>
    <w:p w14:paraId="6CE0DD53" w14:textId="77777777" w:rsidR="00B977A5" w:rsidRPr="009F1A51" w:rsidRDefault="00B977A5" w:rsidP="00B977A5">
      <w:pPr>
        <w:tabs>
          <w:tab w:val="left" w:pos="890"/>
        </w:tabs>
        <w:spacing w:before="180" w:after="0" w:line="240" w:lineRule="auto"/>
        <w:jc w:val="both"/>
        <w:rPr>
          <w:rFonts w:ascii="Times New Roman" w:hAnsi="Times New Roman" w:cs="Times New Roman"/>
        </w:rPr>
      </w:pPr>
      <w:r w:rsidRPr="009F1A51">
        <w:rPr>
          <w:rFonts w:ascii="Times New Roman" w:hAnsi="Times New Roman" w:cs="Times New Roman"/>
        </w:rPr>
        <w:t xml:space="preserve">(5) A </w:t>
      </w:r>
      <w:r>
        <w:rPr>
          <w:rFonts w:ascii="Times New Roman" w:hAnsi="Times New Roman" w:cs="Times New Roman"/>
        </w:rPr>
        <w:t>Doktori Iskola</w:t>
      </w:r>
      <w:r w:rsidRPr="009F1A51">
        <w:rPr>
          <w:rFonts w:ascii="Times New Roman" w:hAnsi="Times New Roman" w:cs="Times New Roman"/>
        </w:rPr>
        <w:t xml:space="preserve"> </w:t>
      </w:r>
      <w:r>
        <w:rPr>
          <w:rFonts w:ascii="Times New Roman" w:hAnsi="Times New Roman" w:cs="Times New Roman"/>
        </w:rPr>
        <w:t>T</w:t>
      </w:r>
      <w:r w:rsidRPr="009F1A51">
        <w:rPr>
          <w:rFonts w:ascii="Times New Roman" w:hAnsi="Times New Roman" w:cs="Times New Roman"/>
        </w:rPr>
        <w:t>anács</w:t>
      </w:r>
      <w:r>
        <w:rPr>
          <w:rFonts w:ascii="Times New Roman" w:hAnsi="Times New Roman" w:cs="Times New Roman"/>
        </w:rPr>
        <w:t>ának</w:t>
      </w:r>
      <w:r w:rsidRPr="009F1A51">
        <w:rPr>
          <w:rFonts w:ascii="Times New Roman" w:hAnsi="Times New Roman" w:cs="Times New Roman"/>
        </w:rPr>
        <w:t xml:space="preserve"> feladat- és hatásköre: </w:t>
      </w:r>
    </w:p>
    <w:p w14:paraId="0997A74D" w14:textId="77777777" w:rsidR="00B977A5" w:rsidRPr="00410D86" w:rsidRDefault="00B977A5" w:rsidP="005D07A5">
      <w:pPr>
        <w:pStyle w:val="ListParagraph"/>
        <w:numPr>
          <w:ilvl w:val="0"/>
          <w:numId w:val="6"/>
        </w:numPr>
        <w:tabs>
          <w:tab w:val="left" w:pos="890"/>
        </w:tabs>
        <w:spacing w:before="120" w:after="0" w:line="240" w:lineRule="auto"/>
        <w:ind w:left="568" w:hanging="284"/>
        <w:contextualSpacing w:val="0"/>
        <w:jc w:val="both"/>
        <w:rPr>
          <w:rFonts w:ascii="Times New Roman" w:hAnsi="Times New Roman" w:cs="Times New Roman"/>
        </w:rPr>
      </w:pPr>
      <w:r w:rsidRPr="00410D86">
        <w:rPr>
          <w:rFonts w:ascii="Times New Roman" w:hAnsi="Times New Roman" w:cs="Times New Roman"/>
        </w:rPr>
        <w:t>kidolgozza a szervezetére és működésére vonatkozó szabályzat tervezetét, amelyet a Doktori Tanács fogad el,</w:t>
      </w:r>
    </w:p>
    <w:p w14:paraId="19F9E90D" w14:textId="77777777" w:rsidR="00B977A5" w:rsidRPr="00410D86" w:rsidRDefault="00B977A5" w:rsidP="005D07A5">
      <w:pPr>
        <w:pStyle w:val="ListParagraph"/>
        <w:numPr>
          <w:ilvl w:val="0"/>
          <w:numId w:val="6"/>
        </w:numPr>
        <w:tabs>
          <w:tab w:val="left" w:pos="890"/>
        </w:tabs>
        <w:spacing w:before="120" w:after="0" w:line="240" w:lineRule="auto"/>
        <w:ind w:left="568" w:hanging="284"/>
        <w:contextualSpacing w:val="0"/>
        <w:jc w:val="both"/>
        <w:rPr>
          <w:rFonts w:ascii="Times New Roman" w:hAnsi="Times New Roman" w:cs="Times New Roman"/>
        </w:rPr>
      </w:pPr>
      <w:r w:rsidRPr="00410D86">
        <w:rPr>
          <w:rFonts w:ascii="Times New Roman" w:hAnsi="Times New Roman" w:cs="Times New Roman"/>
        </w:rPr>
        <w:t>az érintettek bevonásával kidolgozza a Doktori Iskola minőségbiztosítási tervét és minőségpolitikáját melyeket a Doktori Tanács hagy jóvá,</w:t>
      </w:r>
    </w:p>
    <w:p w14:paraId="236E546B" w14:textId="77777777" w:rsidR="00B977A5" w:rsidRPr="00410D86" w:rsidRDefault="00B977A5" w:rsidP="005D07A5">
      <w:pPr>
        <w:pStyle w:val="ListParagraph"/>
        <w:numPr>
          <w:ilvl w:val="0"/>
          <w:numId w:val="6"/>
        </w:numPr>
        <w:tabs>
          <w:tab w:val="left" w:pos="890"/>
        </w:tabs>
        <w:spacing w:before="120" w:after="0" w:line="240" w:lineRule="auto"/>
        <w:ind w:left="568" w:hanging="284"/>
        <w:contextualSpacing w:val="0"/>
        <w:jc w:val="both"/>
        <w:rPr>
          <w:rFonts w:ascii="Times New Roman" w:hAnsi="Times New Roman" w:cs="Times New Roman"/>
        </w:rPr>
      </w:pPr>
      <w:r w:rsidRPr="00410D86">
        <w:rPr>
          <w:rFonts w:ascii="Times New Roman" w:hAnsi="Times New Roman" w:cs="Times New Roman"/>
        </w:rPr>
        <w:t>a Doktori Iskola vezetőjének javaslatára dönt a Doktori Iskola oktatóiról, a témavezetőkről, akik személyét a Doktori Tanács hagyja jóvá,</w:t>
      </w:r>
    </w:p>
    <w:p w14:paraId="5AA9454A" w14:textId="77777777" w:rsidR="00B977A5" w:rsidRPr="00410D86" w:rsidRDefault="00B977A5" w:rsidP="005D07A5">
      <w:pPr>
        <w:pStyle w:val="ListParagraph"/>
        <w:numPr>
          <w:ilvl w:val="0"/>
          <w:numId w:val="6"/>
        </w:numPr>
        <w:tabs>
          <w:tab w:val="left" w:pos="890"/>
        </w:tabs>
        <w:spacing w:before="120" w:after="0" w:line="240" w:lineRule="auto"/>
        <w:ind w:left="568" w:hanging="284"/>
        <w:contextualSpacing w:val="0"/>
        <w:jc w:val="both"/>
        <w:rPr>
          <w:rFonts w:ascii="Times New Roman" w:hAnsi="Times New Roman" w:cs="Times New Roman"/>
        </w:rPr>
      </w:pPr>
      <w:r w:rsidRPr="00410D86">
        <w:rPr>
          <w:rFonts w:ascii="Times New Roman" w:hAnsi="Times New Roman" w:cs="Times New Roman"/>
        </w:rPr>
        <w:t xml:space="preserve">javaslatot tesz a Doktori Iskola </w:t>
      </w:r>
      <w:r>
        <w:rPr>
          <w:rFonts w:ascii="Times New Roman" w:hAnsi="Times New Roman" w:cs="Times New Roman"/>
        </w:rPr>
        <w:t>k</w:t>
      </w:r>
      <w:r w:rsidRPr="00410D86">
        <w:rPr>
          <w:rFonts w:ascii="Times New Roman" w:hAnsi="Times New Roman" w:cs="Times New Roman"/>
        </w:rPr>
        <w:t>épzési tervére és az azon belül indított doktori programokra, melyeket a Doktori Tanács fogad el,</w:t>
      </w:r>
    </w:p>
    <w:p w14:paraId="2AD41F78" w14:textId="77777777" w:rsidR="00B977A5" w:rsidRPr="00410D86" w:rsidRDefault="00B977A5" w:rsidP="005D07A5">
      <w:pPr>
        <w:pStyle w:val="ListParagraph"/>
        <w:numPr>
          <w:ilvl w:val="0"/>
          <w:numId w:val="6"/>
        </w:numPr>
        <w:tabs>
          <w:tab w:val="left" w:pos="890"/>
        </w:tabs>
        <w:spacing w:before="120" w:after="0" w:line="240" w:lineRule="auto"/>
        <w:ind w:left="568" w:hanging="284"/>
        <w:contextualSpacing w:val="0"/>
        <w:jc w:val="both"/>
        <w:rPr>
          <w:rFonts w:ascii="Times New Roman" w:hAnsi="Times New Roman" w:cs="Times New Roman"/>
        </w:rPr>
      </w:pPr>
      <w:r w:rsidRPr="00410D86">
        <w:rPr>
          <w:rFonts w:ascii="Times New Roman" w:hAnsi="Times New Roman" w:cs="Times New Roman"/>
        </w:rPr>
        <w:t>jóváhagyja a témahirdetéseket, a doktori témát,</w:t>
      </w:r>
    </w:p>
    <w:p w14:paraId="26C8148A" w14:textId="77777777" w:rsidR="00B977A5" w:rsidRPr="00410D86" w:rsidRDefault="00B977A5" w:rsidP="005D07A5">
      <w:pPr>
        <w:pStyle w:val="ListParagraph"/>
        <w:numPr>
          <w:ilvl w:val="0"/>
          <w:numId w:val="6"/>
        </w:numPr>
        <w:tabs>
          <w:tab w:val="left" w:pos="890"/>
        </w:tabs>
        <w:spacing w:before="120" w:after="0" w:line="240" w:lineRule="auto"/>
        <w:ind w:left="568" w:hanging="284"/>
        <w:contextualSpacing w:val="0"/>
        <w:jc w:val="both"/>
        <w:rPr>
          <w:rFonts w:ascii="Times New Roman" w:hAnsi="Times New Roman" w:cs="Times New Roman"/>
        </w:rPr>
      </w:pPr>
      <w:r w:rsidRPr="00410D86">
        <w:rPr>
          <w:rFonts w:ascii="Times New Roman" w:hAnsi="Times New Roman" w:cs="Times New Roman"/>
        </w:rPr>
        <w:t>javaslatot tesz komplex vizsga követelményeire, melyekről a Doktori Tanács dönt,</w:t>
      </w:r>
    </w:p>
    <w:p w14:paraId="64C8B2B8" w14:textId="77777777" w:rsidR="00B977A5" w:rsidRPr="00410D86" w:rsidRDefault="00B977A5" w:rsidP="005D07A5">
      <w:pPr>
        <w:pStyle w:val="ListParagraph"/>
        <w:numPr>
          <w:ilvl w:val="0"/>
          <w:numId w:val="6"/>
        </w:numPr>
        <w:tabs>
          <w:tab w:val="left" w:pos="890"/>
        </w:tabs>
        <w:spacing w:before="120" w:after="0" w:line="240" w:lineRule="auto"/>
        <w:ind w:left="568" w:hanging="284"/>
        <w:contextualSpacing w:val="0"/>
        <w:jc w:val="both"/>
        <w:rPr>
          <w:rFonts w:ascii="Times New Roman" w:hAnsi="Times New Roman" w:cs="Times New Roman"/>
        </w:rPr>
      </w:pPr>
      <w:r w:rsidRPr="00410D86">
        <w:rPr>
          <w:rFonts w:ascii="Times New Roman" w:hAnsi="Times New Roman" w:cs="Times New Roman"/>
        </w:rPr>
        <w:t>javaslatot tesz a Doktori Tanács tagjainak megválasztására az EDT-nek (a nem iskolavezető vagy delegált tagok körében szükségessé vált tagcsere esetén, az illetékes tanácsok elnökeinek felkérésére)</w:t>
      </w:r>
    </w:p>
    <w:p w14:paraId="027D2CB7" w14:textId="532C028C" w:rsidR="00B977A5" w:rsidRPr="00410D86" w:rsidRDefault="004A7ABE" w:rsidP="005D07A5">
      <w:pPr>
        <w:pStyle w:val="ListParagraph"/>
        <w:numPr>
          <w:ilvl w:val="0"/>
          <w:numId w:val="6"/>
        </w:numPr>
        <w:tabs>
          <w:tab w:val="left" w:pos="890"/>
        </w:tabs>
        <w:spacing w:before="120" w:after="0" w:line="240" w:lineRule="auto"/>
        <w:ind w:left="568" w:hanging="284"/>
        <w:contextualSpacing w:val="0"/>
        <w:jc w:val="both"/>
        <w:rPr>
          <w:rFonts w:ascii="Times New Roman" w:hAnsi="Times New Roman" w:cs="Times New Roman"/>
        </w:rPr>
      </w:pPr>
      <w:r>
        <w:rPr>
          <w:rFonts w:ascii="Times New Roman" w:hAnsi="Times New Roman" w:cs="Times New Roman"/>
        </w:rPr>
        <w:t>az elnök előterjesztésére javaslatot tesz a Doktori Tanácsnak a doktori felvételi bizottság tagjai, a szigorlati vizsgabizottság és a komplexvizsga bizottság, a hivatalos bírálók és a szakmai bíráló bizottság kijelölésére</w:t>
      </w:r>
      <w:r w:rsidR="00B977A5" w:rsidRPr="00410D86">
        <w:rPr>
          <w:rFonts w:ascii="Times New Roman" w:hAnsi="Times New Roman" w:cs="Times New Roman"/>
        </w:rPr>
        <w:t>,</w:t>
      </w:r>
    </w:p>
    <w:p w14:paraId="4B9928ED" w14:textId="77777777" w:rsidR="00B760CE" w:rsidRPr="00410D86" w:rsidRDefault="00B760CE" w:rsidP="005D07A5">
      <w:pPr>
        <w:pStyle w:val="ListParagraph"/>
        <w:numPr>
          <w:ilvl w:val="0"/>
          <w:numId w:val="6"/>
        </w:numPr>
        <w:tabs>
          <w:tab w:val="left" w:pos="890"/>
        </w:tabs>
        <w:spacing w:before="120" w:after="0" w:line="240" w:lineRule="auto"/>
        <w:ind w:left="568" w:hanging="284"/>
        <w:contextualSpacing w:val="0"/>
        <w:jc w:val="both"/>
        <w:rPr>
          <w:rFonts w:ascii="Times New Roman" w:hAnsi="Times New Roman" w:cs="Times New Roman"/>
        </w:rPr>
      </w:pPr>
      <w:r w:rsidRPr="00410D86">
        <w:rPr>
          <w:rFonts w:ascii="Times New Roman" w:hAnsi="Times New Roman" w:cs="Times New Roman"/>
        </w:rPr>
        <w:t xml:space="preserve">a PTE Szervezeti és Működési Szabályzata 6. számú melléklete, a Pécsi Tudományegyetem </w:t>
      </w:r>
      <w:r>
        <w:rPr>
          <w:rFonts w:ascii="Times New Roman" w:hAnsi="Times New Roman" w:cs="Times New Roman"/>
        </w:rPr>
        <w:t>térítési és juttatási rendjéről szóló s</w:t>
      </w:r>
      <w:r w:rsidRPr="00410D86">
        <w:rPr>
          <w:rFonts w:ascii="Times New Roman" w:hAnsi="Times New Roman" w:cs="Times New Roman"/>
        </w:rPr>
        <w:t xml:space="preserve">zabályzat 48. §. (1) bekezdésében foglaltak szerint a Bölcsészet- és Társadalomtudományi Karral együtt meghatározza a képzések önköltségének </w:t>
      </w:r>
      <w:r w:rsidRPr="00410D86">
        <w:rPr>
          <w:rFonts w:ascii="Times New Roman" w:hAnsi="Times New Roman" w:cs="Times New Roman"/>
        </w:rPr>
        <w:lastRenderedPageBreak/>
        <w:t>összegét, továbbá az 51. § (5)-(8) bekezdései szerint, a megszabott keretek között saját hatáskörében meghatározza a fokozatszerzési eljárás díjait,</w:t>
      </w:r>
    </w:p>
    <w:p w14:paraId="20392B23" w14:textId="0614402C" w:rsidR="00B977A5" w:rsidRPr="00410D86" w:rsidRDefault="00B977A5" w:rsidP="005D07A5">
      <w:pPr>
        <w:pStyle w:val="ListParagraph"/>
        <w:numPr>
          <w:ilvl w:val="0"/>
          <w:numId w:val="6"/>
        </w:numPr>
        <w:tabs>
          <w:tab w:val="left" w:pos="890"/>
        </w:tabs>
        <w:spacing w:before="120" w:after="0" w:line="240" w:lineRule="auto"/>
        <w:ind w:left="568" w:hanging="284"/>
        <w:contextualSpacing w:val="0"/>
        <w:jc w:val="both"/>
        <w:rPr>
          <w:rFonts w:ascii="Times New Roman" w:hAnsi="Times New Roman" w:cs="Times New Roman"/>
        </w:rPr>
      </w:pPr>
      <w:r w:rsidRPr="00410D86">
        <w:rPr>
          <w:rFonts w:ascii="Times New Roman" w:hAnsi="Times New Roman" w:cs="Times New Roman"/>
        </w:rPr>
        <w:t>dönthet az értekezés nyilvános vitájának sajtóban történő meghirdetés</w:t>
      </w:r>
      <w:r w:rsidR="00292E86">
        <w:rPr>
          <w:rFonts w:ascii="Times New Roman" w:hAnsi="Times New Roman" w:cs="Times New Roman"/>
        </w:rPr>
        <w:t>é</w:t>
      </w:r>
      <w:r w:rsidRPr="00410D86">
        <w:rPr>
          <w:rFonts w:ascii="Times New Roman" w:hAnsi="Times New Roman" w:cs="Times New Roman"/>
        </w:rPr>
        <w:t>ről,</w:t>
      </w:r>
    </w:p>
    <w:p w14:paraId="4C3897A2" w14:textId="77777777" w:rsidR="00B977A5" w:rsidRPr="00410D86" w:rsidRDefault="00B977A5" w:rsidP="005D07A5">
      <w:pPr>
        <w:pStyle w:val="ListParagraph"/>
        <w:numPr>
          <w:ilvl w:val="0"/>
          <w:numId w:val="6"/>
        </w:numPr>
        <w:tabs>
          <w:tab w:val="left" w:pos="890"/>
        </w:tabs>
        <w:spacing w:before="120" w:after="0" w:line="240" w:lineRule="auto"/>
        <w:ind w:left="568" w:hanging="284"/>
        <w:contextualSpacing w:val="0"/>
        <w:jc w:val="both"/>
        <w:rPr>
          <w:rFonts w:ascii="Times New Roman" w:hAnsi="Times New Roman" w:cs="Times New Roman"/>
        </w:rPr>
      </w:pPr>
      <w:r w:rsidRPr="00410D86">
        <w:rPr>
          <w:rFonts w:ascii="Times New Roman" w:hAnsi="Times New Roman" w:cs="Times New Roman"/>
        </w:rPr>
        <w:t>javaslatot tehet a Doktori Iskola vezetője kinevezésének visszavonására,</w:t>
      </w:r>
    </w:p>
    <w:p w14:paraId="321E0B5A" w14:textId="77777777" w:rsidR="00B977A5" w:rsidRPr="00410D86" w:rsidRDefault="00B977A5" w:rsidP="005D07A5">
      <w:pPr>
        <w:pStyle w:val="ListParagraph"/>
        <w:numPr>
          <w:ilvl w:val="0"/>
          <w:numId w:val="6"/>
        </w:numPr>
        <w:tabs>
          <w:tab w:val="left" w:pos="890"/>
        </w:tabs>
        <w:spacing w:before="120" w:after="0" w:line="240" w:lineRule="auto"/>
        <w:ind w:left="568" w:hanging="284"/>
        <w:contextualSpacing w:val="0"/>
        <w:jc w:val="both"/>
        <w:rPr>
          <w:rFonts w:ascii="Times New Roman" w:hAnsi="Times New Roman" w:cs="Times New Roman"/>
        </w:rPr>
      </w:pPr>
      <w:r w:rsidRPr="00410D86">
        <w:rPr>
          <w:rFonts w:ascii="Times New Roman" w:hAnsi="Times New Roman" w:cs="Times New Roman"/>
        </w:rPr>
        <w:t>az egyéni felkészülő jelentkezőknek a komplex vizsga sikeres teljesítése esetén elismeri a teljes képzésben résztvevők komplex vizsgára bocsátásának feltételéül meghatározott minimum krediteket, továbbá kérelemre, az előzetesen megszerzett ismeretek, kompetenciák alapján további krediteket is már teljesítettként ismerhet el,</w:t>
      </w:r>
    </w:p>
    <w:p w14:paraId="45A64BF2" w14:textId="77777777" w:rsidR="00B977A5" w:rsidRPr="00410D86" w:rsidRDefault="00B977A5" w:rsidP="005D07A5">
      <w:pPr>
        <w:pStyle w:val="ListParagraph"/>
        <w:numPr>
          <w:ilvl w:val="0"/>
          <w:numId w:val="6"/>
        </w:numPr>
        <w:spacing w:before="120" w:after="0" w:line="240" w:lineRule="auto"/>
        <w:ind w:left="568" w:hanging="284"/>
        <w:contextualSpacing w:val="0"/>
        <w:jc w:val="both"/>
        <w:rPr>
          <w:rFonts w:ascii="Times New Roman" w:hAnsi="Times New Roman" w:cs="Times New Roman"/>
        </w:rPr>
      </w:pPr>
      <w:r w:rsidRPr="00410D86">
        <w:rPr>
          <w:rFonts w:ascii="Times New Roman" w:hAnsi="Times New Roman" w:cs="Times New Roman"/>
        </w:rPr>
        <w:t>javaslatot tesz a Doktori Tanács felé a doktoranduszok felvételének követelményeivel, a jelentkezések benyújtásával, a felvételi eljárással kapcsolatos szabályozásra, valamint a szabályzatok szerint lefolytatott eljárásokban a jelentkezők felvételére,</w:t>
      </w:r>
    </w:p>
    <w:p w14:paraId="17BC4AFF" w14:textId="77777777" w:rsidR="00B977A5" w:rsidRPr="00410D86" w:rsidRDefault="00B977A5" w:rsidP="005D07A5">
      <w:pPr>
        <w:pStyle w:val="ListParagraph"/>
        <w:numPr>
          <w:ilvl w:val="0"/>
          <w:numId w:val="6"/>
        </w:numPr>
        <w:spacing w:before="120" w:after="0" w:line="240" w:lineRule="auto"/>
        <w:ind w:left="568" w:hanging="284"/>
        <w:contextualSpacing w:val="0"/>
        <w:jc w:val="both"/>
        <w:rPr>
          <w:rFonts w:ascii="Times New Roman" w:hAnsi="Times New Roman" w:cs="Times New Roman"/>
        </w:rPr>
      </w:pPr>
      <w:r w:rsidRPr="00410D86">
        <w:rPr>
          <w:rFonts w:ascii="Times New Roman" w:hAnsi="Times New Roman" w:cs="Times New Roman"/>
        </w:rPr>
        <w:t xml:space="preserve">elfogadja a Doktori Iskola éves minőségcéljait, a minőségcélok </w:t>
      </w:r>
      <w:proofErr w:type="spellStart"/>
      <w:r w:rsidRPr="00410D86">
        <w:rPr>
          <w:rFonts w:ascii="Times New Roman" w:hAnsi="Times New Roman" w:cs="Times New Roman"/>
        </w:rPr>
        <w:t>határidejének</w:t>
      </w:r>
      <w:proofErr w:type="spellEnd"/>
      <w:r w:rsidRPr="00410D86">
        <w:rPr>
          <w:rFonts w:ascii="Times New Roman" w:hAnsi="Times New Roman" w:cs="Times New Roman"/>
        </w:rPr>
        <w:t xml:space="preserve"> lejártát követően értékeli azok teljesítését,</w:t>
      </w:r>
    </w:p>
    <w:p w14:paraId="2D95E870" w14:textId="77777777" w:rsidR="00B977A5" w:rsidRPr="00410D86" w:rsidRDefault="00B977A5" w:rsidP="005D07A5">
      <w:pPr>
        <w:pStyle w:val="ListParagraph"/>
        <w:numPr>
          <w:ilvl w:val="0"/>
          <w:numId w:val="6"/>
        </w:numPr>
        <w:spacing w:before="120" w:after="0" w:line="240" w:lineRule="auto"/>
        <w:ind w:left="568" w:hanging="284"/>
        <w:contextualSpacing w:val="0"/>
        <w:jc w:val="both"/>
        <w:rPr>
          <w:rFonts w:ascii="Times New Roman" w:hAnsi="Times New Roman" w:cs="Times New Roman"/>
        </w:rPr>
      </w:pPr>
      <w:r w:rsidRPr="00410D86">
        <w:rPr>
          <w:rFonts w:ascii="Times New Roman" w:hAnsi="Times New Roman" w:cs="Times New Roman"/>
        </w:rPr>
        <w:t>meghatározza a Doktori Iskola működésére vonatkozóan gyűjtendő, elemzendő, valamint kötelezően nyilvánosságra hozandó adatok körét, és ellenőrzi az adatgyűjtési, adatelemzési folyamat végrehajtását,</w:t>
      </w:r>
    </w:p>
    <w:p w14:paraId="6B02D552" w14:textId="77777777" w:rsidR="00B977A5" w:rsidRPr="00410D86" w:rsidRDefault="00B977A5" w:rsidP="005D07A5">
      <w:pPr>
        <w:pStyle w:val="ListParagraph"/>
        <w:numPr>
          <w:ilvl w:val="0"/>
          <w:numId w:val="6"/>
        </w:numPr>
        <w:spacing w:before="120" w:after="0" w:line="240" w:lineRule="auto"/>
        <w:ind w:left="568" w:hanging="284"/>
        <w:contextualSpacing w:val="0"/>
        <w:rPr>
          <w:rFonts w:ascii="Times New Roman" w:hAnsi="Times New Roman" w:cs="Times New Roman"/>
        </w:rPr>
      </w:pPr>
      <w:r w:rsidRPr="00410D86">
        <w:rPr>
          <w:rFonts w:ascii="Times New Roman" w:hAnsi="Times New Roman" w:cs="Times New Roman"/>
        </w:rPr>
        <w:t>kialakítja és elfogadja a publikációs teljesítményre vonatkozó követelményrendszert,</w:t>
      </w:r>
    </w:p>
    <w:p w14:paraId="66BE9350" w14:textId="77777777" w:rsidR="00B977A5" w:rsidRPr="00410D86" w:rsidRDefault="00B977A5" w:rsidP="005D07A5">
      <w:pPr>
        <w:pStyle w:val="ListParagraph"/>
        <w:numPr>
          <w:ilvl w:val="0"/>
          <w:numId w:val="6"/>
        </w:numPr>
        <w:tabs>
          <w:tab w:val="left" w:pos="890"/>
        </w:tabs>
        <w:spacing w:before="120" w:after="0" w:line="240" w:lineRule="auto"/>
        <w:ind w:left="568" w:hanging="284"/>
        <w:contextualSpacing w:val="0"/>
        <w:jc w:val="both"/>
        <w:rPr>
          <w:rFonts w:ascii="Times New Roman" w:hAnsi="Times New Roman" w:cs="Times New Roman"/>
        </w:rPr>
      </w:pPr>
      <w:r w:rsidRPr="00410D86">
        <w:rPr>
          <w:rFonts w:ascii="Times New Roman" w:hAnsi="Times New Roman" w:cs="Times New Roman"/>
        </w:rPr>
        <w:t>ellát minden egyéb az egyetemi szabályozás alapján a hatáskörébe utalt feladatot.</w:t>
      </w:r>
    </w:p>
    <w:p w14:paraId="38264CE3" w14:textId="77777777" w:rsidR="00B977A5" w:rsidRPr="009F1A51" w:rsidRDefault="00B977A5" w:rsidP="00B977A5">
      <w:pPr>
        <w:tabs>
          <w:tab w:val="left" w:pos="890"/>
        </w:tabs>
        <w:spacing w:before="180" w:after="0" w:line="240" w:lineRule="auto"/>
        <w:jc w:val="both"/>
        <w:rPr>
          <w:rFonts w:ascii="Times New Roman" w:hAnsi="Times New Roman" w:cs="Times New Roman"/>
        </w:rPr>
      </w:pPr>
      <w:r w:rsidRPr="009F1A51">
        <w:rPr>
          <w:rFonts w:ascii="Times New Roman" w:hAnsi="Times New Roman" w:cs="Times New Roman"/>
        </w:rPr>
        <w:t xml:space="preserve">(6) Az (5) bekezdés g) pontban meghatározott javaslat elkészítése a </w:t>
      </w:r>
      <w:r>
        <w:rPr>
          <w:rFonts w:ascii="Times New Roman" w:hAnsi="Times New Roman" w:cs="Times New Roman"/>
        </w:rPr>
        <w:t>Doktori Iskola</w:t>
      </w:r>
      <w:r w:rsidRPr="009F1A51">
        <w:rPr>
          <w:rFonts w:ascii="Times New Roman" w:hAnsi="Times New Roman" w:cs="Times New Roman"/>
        </w:rPr>
        <w:t xml:space="preserve"> vezető</w:t>
      </w:r>
      <w:r>
        <w:rPr>
          <w:rFonts w:ascii="Times New Roman" w:hAnsi="Times New Roman" w:cs="Times New Roman"/>
        </w:rPr>
        <w:t>jének</w:t>
      </w:r>
      <w:r w:rsidRPr="009F1A51">
        <w:rPr>
          <w:rFonts w:ascii="Times New Roman" w:hAnsi="Times New Roman" w:cs="Times New Roman"/>
        </w:rPr>
        <w:t xml:space="preserve"> feladata a </w:t>
      </w:r>
      <w:r>
        <w:rPr>
          <w:rFonts w:ascii="Times New Roman" w:hAnsi="Times New Roman" w:cs="Times New Roman"/>
        </w:rPr>
        <w:t>Doktori Iskola</w:t>
      </w:r>
      <w:r w:rsidRPr="009F1A51">
        <w:rPr>
          <w:rFonts w:ascii="Times New Roman" w:hAnsi="Times New Roman" w:cs="Times New Roman"/>
        </w:rPr>
        <w:t xml:space="preserve"> </w:t>
      </w:r>
      <w:r>
        <w:rPr>
          <w:rFonts w:ascii="Times New Roman" w:hAnsi="Times New Roman" w:cs="Times New Roman"/>
        </w:rPr>
        <w:t>T</w:t>
      </w:r>
      <w:r w:rsidRPr="009F1A51">
        <w:rPr>
          <w:rFonts w:ascii="Times New Roman" w:hAnsi="Times New Roman" w:cs="Times New Roman"/>
        </w:rPr>
        <w:t>anácsa által egyszerű többséggel elfogadott jelöltlista alapján.</w:t>
      </w:r>
    </w:p>
    <w:p w14:paraId="72B19C94" w14:textId="22D0D94C" w:rsidR="00B760CE" w:rsidRPr="009F1A51" w:rsidRDefault="00B760CE" w:rsidP="00B760CE">
      <w:pPr>
        <w:tabs>
          <w:tab w:val="left" w:pos="890"/>
        </w:tabs>
        <w:spacing w:before="180" w:after="0" w:line="240" w:lineRule="auto"/>
        <w:jc w:val="both"/>
        <w:rPr>
          <w:rFonts w:ascii="Times New Roman" w:hAnsi="Times New Roman" w:cs="Times New Roman"/>
        </w:rPr>
      </w:pPr>
      <w:r w:rsidRPr="0082179F">
        <w:rPr>
          <w:rFonts w:ascii="Times New Roman" w:hAnsi="Times New Roman" w:cs="Times New Roman"/>
        </w:rPr>
        <w:t xml:space="preserve">(7) A Doktori Iskola </w:t>
      </w:r>
      <w:r>
        <w:rPr>
          <w:rFonts w:ascii="Times New Roman" w:hAnsi="Times New Roman" w:cs="Times New Roman"/>
        </w:rPr>
        <w:t>T</w:t>
      </w:r>
      <w:r w:rsidRPr="0082179F">
        <w:rPr>
          <w:rFonts w:ascii="Times New Roman" w:hAnsi="Times New Roman" w:cs="Times New Roman"/>
        </w:rPr>
        <w:t xml:space="preserve">anácsa szükség szerint, de legalább félévenként egy alkalommal ülésezik. </w:t>
      </w:r>
      <w:r>
        <w:rPr>
          <w:rFonts w:ascii="Times New Roman" w:hAnsi="Times New Roman" w:cs="Times New Roman"/>
        </w:rPr>
        <w:t xml:space="preserve">Amennyiben az aktuális ügyek azt indokolttá teszik, a Tanács üléseinek időpontját a Doktori Tanács soron következő ülésének előterjesztési </w:t>
      </w:r>
      <w:proofErr w:type="spellStart"/>
      <w:r>
        <w:rPr>
          <w:rFonts w:ascii="Times New Roman" w:hAnsi="Times New Roman" w:cs="Times New Roman"/>
        </w:rPr>
        <w:t>határidejéhez</w:t>
      </w:r>
      <w:proofErr w:type="spellEnd"/>
      <w:r>
        <w:rPr>
          <w:rFonts w:ascii="Times New Roman" w:hAnsi="Times New Roman" w:cs="Times New Roman"/>
        </w:rPr>
        <w:t xml:space="preserve"> köteles igazítani. </w:t>
      </w:r>
      <w:r w:rsidRPr="0082179F">
        <w:rPr>
          <w:rFonts w:ascii="Times New Roman" w:hAnsi="Times New Roman" w:cs="Times New Roman"/>
        </w:rPr>
        <w:t xml:space="preserve">Az ülést haladéktalanul össze kell hívni, ha azt a tagok egyharmada vagy a Doktori Tanács elnöke kezdeményezi. Az ülést a Doktori </w:t>
      </w:r>
      <w:r>
        <w:rPr>
          <w:rFonts w:ascii="Times New Roman" w:hAnsi="Times New Roman" w:cs="Times New Roman"/>
        </w:rPr>
        <w:t xml:space="preserve">Iskola </w:t>
      </w:r>
      <w:r w:rsidRPr="0082179F">
        <w:rPr>
          <w:rFonts w:ascii="Times New Roman" w:hAnsi="Times New Roman" w:cs="Times New Roman"/>
        </w:rPr>
        <w:t>Tanács</w:t>
      </w:r>
      <w:r>
        <w:rPr>
          <w:rFonts w:ascii="Times New Roman" w:hAnsi="Times New Roman" w:cs="Times New Roman"/>
        </w:rPr>
        <w:t>ának</w:t>
      </w:r>
      <w:r w:rsidRPr="0082179F">
        <w:rPr>
          <w:rFonts w:ascii="Times New Roman" w:hAnsi="Times New Roman" w:cs="Times New Roman"/>
        </w:rPr>
        <w:t xml:space="preserve"> elnöke hívja össze írásban a napirend megjelölésével az ülést megelőzően legalább </w:t>
      </w:r>
      <w:r>
        <w:rPr>
          <w:rFonts w:ascii="Times New Roman" w:hAnsi="Times New Roman" w:cs="Times New Roman"/>
        </w:rPr>
        <w:t>öt</w:t>
      </w:r>
      <w:r w:rsidRPr="0082179F">
        <w:rPr>
          <w:rFonts w:ascii="Times New Roman" w:hAnsi="Times New Roman" w:cs="Times New Roman"/>
        </w:rPr>
        <w:t xml:space="preserve"> munkanappal. A </w:t>
      </w:r>
      <w:r>
        <w:rPr>
          <w:rFonts w:ascii="Times New Roman" w:hAnsi="Times New Roman" w:cs="Times New Roman"/>
        </w:rPr>
        <w:t>T</w:t>
      </w:r>
      <w:r w:rsidRPr="0082179F">
        <w:rPr>
          <w:rFonts w:ascii="Times New Roman" w:hAnsi="Times New Roman" w:cs="Times New Roman"/>
        </w:rPr>
        <w:t xml:space="preserve">anács határozatképes, ha tagjainak legalább a fele jelen van, döntéseit nyílt szavazással, a jelen lévő tagok </w:t>
      </w:r>
      <w:r>
        <w:rPr>
          <w:rFonts w:ascii="Times New Roman" w:hAnsi="Times New Roman" w:cs="Times New Roman"/>
        </w:rPr>
        <w:t xml:space="preserve">egybehangzó szavazatainak </w:t>
      </w:r>
      <w:r w:rsidRPr="0082179F">
        <w:rPr>
          <w:rFonts w:ascii="Times New Roman" w:hAnsi="Times New Roman" w:cs="Times New Roman"/>
        </w:rPr>
        <w:t>egyszerű többségével hozza a jelen Szabályzatban meghatározott esetek kivételével. Személyi kérdésekben titkos szavazást kell tartani. Az ülésekről a titkár emlékeztetőt készít</w:t>
      </w:r>
      <w:r>
        <w:rPr>
          <w:rFonts w:ascii="Times New Roman" w:hAnsi="Times New Roman" w:cs="Times New Roman"/>
        </w:rPr>
        <w:t>,</w:t>
      </w:r>
      <w:r w:rsidRPr="0082179F">
        <w:rPr>
          <w:rFonts w:ascii="Times New Roman" w:hAnsi="Times New Roman" w:cs="Times New Roman"/>
        </w:rPr>
        <w:t xml:space="preserve"> melyet az elnök és a titkár aláírásával hitelesít.</w:t>
      </w:r>
    </w:p>
    <w:p w14:paraId="00EA6C62" w14:textId="77777777" w:rsidR="00B977A5" w:rsidRPr="009F1A51" w:rsidRDefault="00B977A5" w:rsidP="00B977A5">
      <w:pPr>
        <w:spacing w:before="180" w:after="0" w:line="240" w:lineRule="auto"/>
        <w:jc w:val="both"/>
        <w:rPr>
          <w:rFonts w:ascii="Times New Roman" w:hAnsi="Times New Roman" w:cs="Times New Roman"/>
        </w:rPr>
      </w:pPr>
      <w:r w:rsidRPr="009F1A51">
        <w:rPr>
          <w:rFonts w:ascii="Times New Roman" w:hAnsi="Times New Roman" w:cs="Times New Roman"/>
        </w:rPr>
        <w:t xml:space="preserve">(8) Indokolt esetben, a </w:t>
      </w:r>
      <w:r>
        <w:rPr>
          <w:rFonts w:ascii="Times New Roman" w:hAnsi="Times New Roman" w:cs="Times New Roman"/>
        </w:rPr>
        <w:t>Doktori Iskola</w:t>
      </w:r>
      <w:r w:rsidRPr="009F1A51">
        <w:rPr>
          <w:rFonts w:ascii="Times New Roman" w:hAnsi="Times New Roman" w:cs="Times New Roman"/>
        </w:rPr>
        <w:t xml:space="preserve"> </w:t>
      </w:r>
      <w:r>
        <w:rPr>
          <w:rFonts w:ascii="Times New Roman" w:hAnsi="Times New Roman" w:cs="Times New Roman"/>
        </w:rPr>
        <w:t>T</w:t>
      </w:r>
      <w:r w:rsidRPr="009F1A51">
        <w:rPr>
          <w:rFonts w:ascii="Times New Roman" w:hAnsi="Times New Roman" w:cs="Times New Roman"/>
        </w:rPr>
        <w:t xml:space="preserve">anácsa elektronikus szavazás útján is meghozhatja határozatát. Érvényesen szavazni </w:t>
      </w:r>
      <w:r>
        <w:rPr>
          <w:rFonts w:ascii="Times New Roman" w:hAnsi="Times New Roman" w:cs="Times New Roman"/>
        </w:rPr>
        <w:t xml:space="preserve">– a titkos szavazásos személyi ügyek kivételével – </w:t>
      </w:r>
      <w:r w:rsidRPr="009F1A51">
        <w:rPr>
          <w:rFonts w:ascii="Times New Roman" w:hAnsi="Times New Roman" w:cs="Times New Roman"/>
        </w:rPr>
        <w:t xml:space="preserve">kizárólag a tag által előzetesen megadott e-mail címről lehet. Elektronikus szavazás esetén érvényes a szavazás, amennyiben a </w:t>
      </w:r>
      <w:r>
        <w:rPr>
          <w:rFonts w:ascii="Times New Roman" w:hAnsi="Times New Roman" w:cs="Times New Roman"/>
        </w:rPr>
        <w:t>Doktori Iskola</w:t>
      </w:r>
      <w:r w:rsidRPr="009F1A51">
        <w:rPr>
          <w:rFonts w:ascii="Times New Roman" w:hAnsi="Times New Roman" w:cs="Times New Roman"/>
        </w:rPr>
        <w:t xml:space="preserve"> </w:t>
      </w:r>
      <w:r>
        <w:rPr>
          <w:rFonts w:ascii="Times New Roman" w:hAnsi="Times New Roman" w:cs="Times New Roman"/>
        </w:rPr>
        <w:t>T</w:t>
      </w:r>
      <w:r w:rsidRPr="009F1A51">
        <w:rPr>
          <w:rFonts w:ascii="Times New Roman" w:hAnsi="Times New Roman" w:cs="Times New Roman"/>
        </w:rPr>
        <w:t>anácsa tagjainak több mint fele küldte el szavazatát. Eredményes a szavazás, amennyiben az elküldött érvényes szavazatok több mint fele azonos tartalmú.</w:t>
      </w:r>
    </w:p>
    <w:p w14:paraId="3C4C91AA" w14:textId="77777777" w:rsidR="00B977A5" w:rsidRPr="009F1A51" w:rsidRDefault="00B977A5" w:rsidP="00B977A5">
      <w:pPr>
        <w:keepNext/>
        <w:tabs>
          <w:tab w:val="left" w:pos="890"/>
        </w:tabs>
        <w:spacing w:before="360" w:after="240" w:line="240" w:lineRule="auto"/>
        <w:jc w:val="center"/>
        <w:rPr>
          <w:rFonts w:ascii="Times New Roman" w:hAnsi="Times New Roman" w:cs="Times New Roman"/>
          <w:b/>
          <w:bCs/>
        </w:rPr>
      </w:pPr>
      <w:r w:rsidRPr="009F1A51">
        <w:rPr>
          <w:rFonts w:ascii="Times New Roman" w:hAnsi="Times New Roman" w:cs="Times New Roman"/>
          <w:b/>
          <w:bCs/>
        </w:rPr>
        <w:t xml:space="preserve">A </w:t>
      </w:r>
      <w:r>
        <w:rPr>
          <w:rFonts w:ascii="Times New Roman" w:hAnsi="Times New Roman" w:cs="Times New Roman"/>
          <w:b/>
          <w:bCs/>
        </w:rPr>
        <w:t>Doktori Iskola</w:t>
      </w:r>
      <w:r w:rsidRPr="009F1A51">
        <w:rPr>
          <w:rFonts w:ascii="Times New Roman" w:hAnsi="Times New Roman" w:cs="Times New Roman"/>
          <w:b/>
          <w:bCs/>
        </w:rPr>
        <w:t xml:space="preserve"> oktatói</w:t>
      </w:r>
    </w:p>
    <w:p w14:paraId="7AA663A7" w14:textId="77777777" w:rsidR="003D1C00" w:rsidRPr="009F1A51" w:rsidRDefault="003D1C00" w:rsidP="003D1C00">
      <w:pPr>
        <w:tabs>
          <w:tab w:val="left" w:pos="890"/>
        </w:tabs>
        <w:spacing w:before="180" w:after="0" w:line="240" w:lineRule="auto"/>
        <w:jc w:val="both"/>
        <w:rPr>
          <w:rFonts w:ascii="Times New Roman" w:hAnsi="Times New Roman" w:cs="Times New Roman"/>
        </w:rPr>
      </w:pPr>
      <w:r w:rsidRPr="009F1A51">
        <w:rPr>
          <w:rFonts w:ascii="Times New Roman" w:hAnsi="Times New Roman" w:cs="Times New Roman"/>
          <w:b/>
          <w:bCs/>
        </w:rPr>
        <w:t>6. §</w:t>
      </w:r>
      <w:r w:rsidRPr="009F1A51">
        <w:rPr>
          <w:rFonts w:ascii="Times New Roman" w:hAnsi="Times New Roman" w:cs="Times New Roman"/>
        </w:rPr>
        <w:t xml:space="preserve"> (1) A </w:t>
      </w:r>
      <w:r>
        <w:rPr>
          <w:rFonts w:ascii="Times New Roman" w:hAnsi="Times New Roman" w:cs="Times New Roman"/>
        </w:rPr>
        <w:t>Doktori Iskola</w:t>
      </w:r>
      <w:r w:rsidRPr="009F1A51">
        <w:rPr>
          <w:rFonts w:ascii="Times New Roman" w:hAnsi="Times New Roman" w:cs="Times New Roman"/>
        </w:rPr>
        <w:t xml:space="preserve"> oktatói azok a tudományos fokozattal rendelkező egyetemi oktatók, kutatók, akik képesek oktatási, kutatási és témavezetői feladatok ellátására. A </w:t>
      </w:r>
      <w:r>
        <w:rPr>
          <w:rFonts w:ascii="Times New Roman" w:hAnsi="Times New Roman" w:cs="Times New Roman"/>
        </w:rPr>
        <w:t>Doktori Iskola</w:t>
      </w:r>
      <w:r w:rsidRPr="009F1A51">
        <w:rPr>
          <w:rFonts w:ascii="Times New Roman" w:hAnsi="Times New Roman" w:cs="Times New Roman"/>
        </w:rPr>
        <w:t xml:space="preserve"> oktatóiról – a </w:t>
      </w:r>
      <w:r>
        <w:rPr>
          <w:rFonts w:ascii="Times New Roman" w:hAnsi="Times New Roman" w:cs="Times New Roman"/>
        </w:rPr>
        <w:t>Doktori Iskola</w:t>
      </w:r>
      <w:r w:rsidRPr="009F1A51">
        <w:rPr>
          <w:rFonts w:ascii="Times New Roman" w:hAnsi="Times New Roman" w:cs="Times New Roman"/>
        </w:rPr>
        <w:t xml:space="preserve"> vezetőjének javaslatára – a </w:t>
      </w:r>
      <w:r>
        <w:rPr>
          <w:rFonts w:ascii="Times New Roman" w:hAnsi="Times New Roman" w:cs="Times New Roman"/>
        </w:rPr>
        <w:t>Doktori Iskola</w:t>
      </w:r>
      <w:r w:rsidRPr="009F1A51">
        <w:rPr>
          <w:rFonts w:ascii="Times New Roman" w:hAnsi="Times New Roman" w:cs="Times New Roman"/>
        </w:rPr>
        <w:t xml:space="preserve"> </w:t>
      </w:r>
      <w:r>
        <w:rPr>
          <w:rFonts w:ascii="Times New Roman" w:hAnsi="Times New Roman" w:cs="Times New Roman"/>
        </w:rPr>
        <w:t>T</w:t>
      </w:r>
      <w:r w:rsidRPr="009F1A51">
        <w:rPr>
          <w:rFonts w:ascii="Times New Roman" w:hAnsi="Times New Roman" w:cs="Times New Roman"/>
        </w:rPr>
        <w:t xml:space="preserve">anácsa többségi döntést hoz, személyüket a </w:t>
      </w:r>
      <w:r>
        <w:rPr>
          <w:rFonts w:ascii="Times New Roman" w:hAnsi="Times New Roman" w:cs="Times New Roman"/>
        </w:rPr>
        <w:t>Doktori Tanács</w:t>
      </w:r>
      <w:r w:rsidRPr="009F1A51">
        <w:rPr>
          <w:rFonts w:ascii="Times New Roman" w:hAnsi="Times New Roman" w:cs="Times New Roman"/>
        </w:rPr>
        <w:t xml:space="preserve"> hagyja jóvá</w:t>
      </w:r>
      <w:r>
        <w:rPr>
          <w:rFonts w:ascii="Times New Roman" w:hAnsi="Times New Roman" w:cs="Times New Roman"/>
        </w:rPr>
        <w:t>, amennyiben erre a folyamatos, magas színvonalú tudományos teljesítményük alapján őket alkalmasnak tartja.</w:t>
      </w:r>
    </w:p>
    <w:p w14:paraId="5C49F434" w14:textId="77777777" w:rsidR="003D1C00" w:rsidRDefault="003D1C00" w:rsidP="003D1C00">
      <w:pPr>
        <w:tabs>
          <w:tab w:val="left" w:pos="890"/>
        </w:tabs>
        <w:spacing w:before="180" w:after="0" w:line="240" w:lineRule="auto"/>
        <w:jc w:val="both"/>
        <w:rPr>
          <w:rFonts w:ascii="Times New Roman" w:hAnsi="Times New Roman"/>
        </w:rPr>
      </w:pPr>
      <w:r w:rsidRPr="009F1A51">
        <w:rPr>
          <w:rFonts w:ascii="Times New Roman" w:hAnsi="Times New Roman" w:cs="Times New Roman"/>
        </w:rPr>
        <w:t xml:space="preserve">(2) A </w:t>
      </w:r>
      <w:r>
        <w:rPr>
          <w:rFonts w:ascii="Times New Roman" w:hAnsi="Times New Roman" w:cs="Times New Roman"/>
        </w:rPr>
        <w:t>Doktori Iskola</w:t>
      </w:r>
      <w:r w:rsidRPr="009F1A51">
        <w:rPr>
          <w:rFonts w:ascii="Times New Roman" w:hAnsi="Times New Roman" w:cs="Times New Roman"/>
        </w:rPr>
        <w:t xml:space="preserve"> oktatói</w:t>
      </w:r>
      <w:r>
        <w:rPr>
          <w:rFonts w:ascii="Times New Roman" w:hAnsi="Times New Roman" w:cs="Times New Roman"/>
        </w:rPr>
        <w:t xml:space="preserve"> </w:t>
      </w:r>
      <w:r>
        <w:rPr>
          <w:rFonts w:ascii="Times New Roman" w:hAnsi="Times New Roman"/>
        </w:rPr>
        <w:t xml:space="preserve">a szakterületükön elismert, jelentős oktatói, kutatói gyakorlattal rendelkező szakemberek, akiknek a személyére a Doktori Iskola vezetője a programvezetők vagy a programok más szaktekintélyeinek javaslatára teszi meg előterjesztését. A Doktori Iskola Tanácsa a döntéshozatalkor a </w:t>
      </w:r>
      <w:r w:rsidRPr="004542CD">
        <w:rPr>
          <w:rFonts w:ascii="Times New Roman" w:hAnsi="Times New Roman"/>
        </w:rPr>
        <w:t xml:space="preserve">szakmai tapasztalatot és a témavezetésre való </w:t>
      </w:r>
      <w:proofErr w:type="spellStart"/>
      <w:r w:rsidRPr="004542CD">
        <w:rPr>
          <w:rFonts w:ascii="Times New Roman" w:hAnsi="Times New Roman"/>
        </w:rPr>
        <w:t>alkalmasságot</w:t>
      </w:r>
      <w:proofErr w:type="spellEnd"/>
      <w:r w:rsidRPr="004542CD">
        <w:rPr>
          <w:rFonts w:ascii="Times New Roman" w:hAnsi="Times New Roman"/>
        </w:rPr>
        <w:t xml:space="preserve"> elsősorban az elért</w:t>
      </w:r>
      <w:r>
        <w:rPr>
          <w:rFonts w:ascii="Times New Roman" w:hAnsi="Times New Roman"/>
        </w:rPr>
        <w:t>, dokumentált</w:t>
      </w:r>
      <w:r w:rsidRPr="004542CD">
        <w:rPr>
          <w:rFonts w:ascii="Times New Roman" w:hAnsi="Times New Roman"/>
        </w:rPr>
        <w:t xml:space="preserve"> szakmai eredményekhez és az oktatói, kutatói habitushoz köti</w:t>
      </w:r>
      <w:r>
        <w:rPr>
          <w:rFonts w:ascii="Times New Roman" w:hAnsi="Times New Roman"/>
        </w:rPr>
        <w:t xml:space="preserve">: a kiemelkedő tudományos és oktatói tevékenység mellett fontosnak tartja a </w:t>
      </w:r>
      <w:proofErr w:type="spellStart"/>
      <w:r>
        <w:rPr>
          <w:rFonts w:ascii="Times New Roman" w:hAnsi="Times New Roman"/>
        </w:rPr>
        <w:t>pedagógiailag</w:t>
      </w:r>
      <w:proofErr w:type="spellEnd"/>
      <w:r>
        <w:rPr>
          <w:rFonts w:ascii="Times New Roman" w:hAnsi="Times New Roman"/>
        </w:rPr>
        <w:t xml:space="preserve"> motiváló tanárszemélyiséget is.</w:t>
      </w:r>
      <w:r w:rsidRPr="004542CD">
        <w:rPr>
          <w:rFonts w:ascii="Times New Roman" w:hAnsi="Times New Roman"/>
        </w:rPr>
        <w:t xml:space="preserve"> </w:t>
      </w:r>
    </w:p>
    <w:p w14:paraId="1C2A5685" w14:textId="77777777" w:rsidR="003D1C00" w:rsidRDefault="003D1C00" w:rsidP="003D1C00">
      <w:pPr>
        <w:tabs>
          <w:tab w:val="left" w:pos="890"/>
        </w:tabs>
        <w:spacing w:before="180" w:after="0" w:line="240" w:lineRule="auto"/>
        <w:jc w:val="both"/>
        <w:rPr>
          <w:rFonts w:ascii="Times New Roman" w:hAnsi="Times New Roman" w:cs="Times New Roman"/>
        </w:rPr>
      </w:pPr>
      <w:r w:rsidRPr="009F1A51">
        <w:rPr>
          <w:rFonts w:ascii="Times New Roman" w:hAnsi="Times New Roman" w:cs="Times New Roman"/>
        </w:rPr>
        <w:lastRenderedPageBreak/>
        <w:t xml:space="preserve">(3) A </w:t>
      </w:r>
      <w:r>
        <w:rPr>
          <w:rFonts w:ascii="Times New Roman" w:hAnsi="Times New Roman" w:cs="Times New Roman"/>
        </w:rPr>
        <w:t>Doktori Iskola</w:t>
      </w:r>
      <w:r w:rsidRPr="009F1A51">
        <w:rPr>
          <w:rFonts w:ascii="Times New Roman" w:hAnsi="Times New Roman" w:cs="Times New Roman"/>
        </w:rPr>
        <w:t xml:space="preserve"> oktatói a doktori képzés keretében témákat hirdethetnek meg.</w:t>
      </w:r>
    </w:p>
    <w:p w14:paraId="4101EC3F" w14:textId="77777777" w:rsidR="00B977A5" w:rsidRPr="009F1A51" w:rsidRDefault="00B977A5" w:rsidP="00B977A5">
      <w:pPr>
        <w:keepNext/>
        <w:tabs>
          <w:tab w:val="left" w:pos="890"/>
        </w:tabs>
        <w:spacing w:before="360" w:after="240" w:line="240" w:lineRule="auto"/>
        <w:jc w:val="center"/>
        <w:rPr>
          <w:rFonts w:ascii="Times New Roman" w:hAnsi="Times New Roman" w:cs="Times New Roman"/>
          <w:b/>
          <w:bCs/>
        </w:rPr>
      </w:pPr>
      <w:r w:rsidRPr="009F1A51">
        <w:rPr>
          <w:rFonts w:ascii="Times New Roman" w:hAnsi="Times New Roman" w:cs="Times New Roman"/>
          <w:b/>
          <w:bCs/>
        </w:rPr>
        <w:t>A témavezető</w:t>
      </w:r>
    </w:p>
    <w:p w14:paraId="01D1114B" w14:textId="77777777" w:rsidR="00B977A5" w:rsidRPr="009F1A51" w:rsidRDefault="00B977A5" w:rsidP="00B977A5">
      <w:pPr>
        <w:tabs>
          <w:tab w:val="left" w:pos="890"/>
        </w:tabs>
        <w:spacing w:before="180" w:after="0" w:line="240" w:lineRule="auto"/>
        <w:jc w:val="both"/>
        <w:rPr>
          <w:rFonts w:ascii="Times New Roman" w:hAnsi="Times New Roman" w:cs="Times New Roman"/>
        </w:rPr>
      </w:pPr>
      <w:r w:rsidRPr="009F1A51">
        <w:rPr>
          <w:rFonts w:ascii="Times New Roman" w:hAnsi="Times New Roman" w:cs="Times New Roman"/>
          <w:b/>
          <w:bCs/>
        </w:rPr>
        <w:t>7. §</w:t>
      </w:r>
      <w:r w:rsidRPr="009F1A51">
        <w:rPr>
          <w:rFonts w:ascii="Times New Roman" w:hAnsi="Times New Roman" w:cs="Times New Roman"/>
        </w:rPr>
        <w:t xml:space="preserve"> (1) A doktori téma vezetője az </w:t>
      </w:r>
      <w:r>
        <w:rPr>
          <w:rFonts w:ascii="Times New Roman" w:hAnsi="Times New Roman" w:cs="Times New Roman"/>
        </w:rPr>
        <w:t>a tudományos</w:t>
      </w:r>
      <w:r w:rsidRPr="009F1A51">
        <w:rPr>
          <w:rFonts w:ascii="Times New Roman" w:hAnsi="Times New Roman" w:cs="Times New Roman"/>
        </w:rPr>
        <w:t xml:space="preserve"> fokozattal rendelkező egyetemi oktató, illetve kutató, akinek témahirdetését a </w:t>
      </w:r>
      <w:r>
        <w:rPr>
          <w:rFonts w:ascii="Times New Roman" w:hAnsi="Times New Roman" w:cs="Times New Roman"/>
        </w:rPr>
        <w:t>Doktori Iskola</w:t>
      </w:r>
      <w:r w:rsidRPr="009F1A51">
        <w:rPr>
          <w:rFonts w:ascii="Times New Roman" w:hAnsi="Times New Roman" w:cs="Times New Roman"/>
        </w:rPr>
        <w:t xml:space="preserve"> </w:t>
      </w:r>
      <w:r>
        <w:rPr>
          <w:rFonts w:ascii="Times New Roman" w:hAnsi="Times New Roman" w:cs="Times New Roman"/>
        </w:rPr>
        <w:t>T</w:t>
      </w:r>
      <w:r w:rsidRPr="009F1A51">
        <w:rPr>
          <w:rFonts w:ascii="Times New Roman" w:hAnsi="Times New Roman" w:cs="Times New Roman"/>
        </w:rPr>
        <w:t>anácsa jóváhagyja, és aki – ennek alapján – felelősen irányítja és segíti a témán dolgozó doktorandusz tanulmányait, kutatási munkáját, valamint a doktoranduszok, illetve a doktorjelöltek és doktorvárományosok tudományos fokozatszerzésre való felkészülését.</w:t>
      </w:r>
    </w:p>
    <w:p w14:paraId="4C912D02" w14:textId="77777777" w:rsidR="00B977A5" w:rsidRPr="009F1A51" w:rsidRDefault="00B977A5" w:rsidP="00B977A5">
      <w:pPr>
        <w:tabs>
          <w:tab w:val="left" w:pos="890"/>
        </w:tabs>
        <w:spacing w:before="180" w:after="0" w:line="240" w:lineRule="auto"/>
        <w:jc w:val="both"/>
        <w:rPr>
          <w:rFonts w:ascii="Times New Roman" w:hAnsi="Times New Roman" w:cs="Times New Roman"/>
        </w:rPr>
      </w:pPr>
      <w:r w:rsidRPr="009F1A51">
        <w:rPr>
          <w:rFonts w:ascii="Times New Roman" w:hAnsi="Times New Roman" w:cs="Times New Roman"/>
        </w:rPr>
        <w:t>(2) A témavezető</w:t>
      </w:r>
    </w:p>
    <w:p w14:paraId="7878797F" w14:textId="77777777" w:rsidR="00B977A5" w:rsidRPr="00854BA4" w:rsidRDefault="00B977A5" w:rsidP="005D07A5">
      <w:pPr>
        <w:pStyle w:val="ListParagraph"/>
        <w:numPr>
          <w:ilvl w:val="0"/>
          <w:numId w:val="7"/>
        </w:numPr>
        <w:tabs>
          <w:tab w:val="left" w:pos="890"/>
        </w:tabs>
        <w:spacing w:before="120" w:after="0" w:line="240" w:lineRule="auto"/>
        <w:ind w:left="568" w:hanging="284"/>
        <w:contextualSpacing w:val="0"/>
        <w:jc w:val="both"/>
        <w:rPr>
          <w:rFonts w:ascii="Times New Roman" w:hAnsi="Times New Roman" w:cs="Times New Roman"/>
        </w:rPr>
      </w:pPr>
      <w:r w:rsidRPr="00854BA4">
        <w:rPr>
          <w:rFonts w:ascii="Times New Roman" w:hAnsi="Times New Roman" w:cs="Times New Roman"/>
        </w:rPr>
        <w:t>meghirdeti a doktori témát,</w:t>
      </w:r>
    </w:p>
    <w:p w14:paraId="40D9F0D4" w14:textId="77777777" w:rsidR="00B977A5" w:rsidRPr="00854BA4" w:rsidRDefault="00B977A5" w:rsidP="005D07A5">
      <w:pPr>
        <w:pStyle w:val="ListParagraph"/>
        <w:numPr>
          <w:ilvl w:val="0"/>
          <w:numId w:val="7"/>
        </w:numPr>
        <w:tabs>
          <w:tab w:val="left" w:pos="890"/>
        </w:tabs>
        <w:spacing w:before="120" w:after="0" w:line="240" w:lineRule="auto"/>
        <w:ind w:left="568" w:hanging="284"/>
        <w:contextualSpacing w:val="0"/>
        <w:jc w:val="both"/>
        <w:rPr>
          <w:rFonts w:ascii="Times New Roman" w:hAnsi="Times New Roman" w:cs="Times New Roman"/>
        </w:rPr>
      </w:pPr>
      <w:r w:rsidRPr="00854BA4">
        <w:rPr>
          <w:rFonts w:ascii="Times New Roman" w:hAnsi="Times New Roman" w:cs="Times New Roman"/>
        </w:rPr>
        <w:t xml:space="preserve">a </w:t>
      </w:r>
      <w:proofErr w:type="spellStart"/>
      <w:r w:rsidRPr="00854BA4">
        <w:rPr>
          <w:rFonts w:ascii="Times New Roman" w:hAnsi="Times New Roman" w:cs="Times New Roman"/>
        </w:rPr>
        <w:t>Neptun</w:t>
      </w:r>
      <w:proofErr w:type="spellEnd"/>
      <w:r w:rsidRPr="00854BA4">
        <w:rPr>
          <w:rFonts w:ascii="Times New Roman" w:hAnsi="Times New Roman" w:cs="Times New Roman"/>
        </w:rPr>
        <w:t xml:space="preserve"> tanulmányi rendszerben (a továbbiakban: TR) a teljesítés bejegyzéséhez – a vonatkozó képzési tervben meghatározottak szerint – igazolja doktorandusz kutatási feladatainak teljesítését,</w:t>
      </w:r>
    </w:p>
    <w:p w14:paraId="03F8B9E1" w14:textId="77777777" w:rsidR="00B977A5" w:rsidRPr="00854BA4" w:rsidRDefault="00B977A5" w:rsidP="005D07A5">
      <w:pPr>
        <w:pStyle w:val="ListParagraph"/>
        <w:numPr>
          <w:ilvl w:val="0"/>
          <w:numId w:val="7"/>
        </w:numPr>
        <w:tabs>
          <w:tab w:val="left" w:pos="890"/>
        </w:tabs>
        <w:spacing w:before="120" w:after="0" w:line="240" w:lineRule="auto"/>
        <w:ind w:left="568" w:hanging="284"/>
        <w:contextualSpacing w:val="0"/>
        <w:jc w:val="both"/>
        <w:rPr>
          <w:rFonts w:ascii="Times New Roman" w:hAnsi="Times New Roman" w:cs="Times New Roman"/>
        </w:rPr>
      </w:pPr>
      <w:r w:rsidRPr="00854BA4">
        <w:rPr>
          <w:rFonts w:ascii="Times New Roman" w:hAnsi="Times New Roman" w:cs="Times New Roman"/>
        </w:rPr>
        <w:t>a doktorandusz egyéni előrehaladása szerint számításba vehető félévekben értékeli a doktorandusz munkájáról szóló beszámolót, véleményezi a doktorandusz teljesítményét,</w:t>
      </w:r>
    </w:p>
    <w:p w14:paraId="77FF9D70" w14:textId="77777777" w:rsidR="00B977A5" w:rsidRPr="00854BA4" w:rsidRDefault="00B977A5" w:rsidP="005D07A5">
      <w:pPr>
        <w:pStyle w:val="ListParagraph"/>
        <w:numPr>
          <w:ilvl w:val="0"/>
          <w:numId w:val="7"/>
        </w:numPr>
        <w:tabs>
          <w:tab w:val="left" w:pos="890"/>
        </w:tabs>
        <w:spacing w:before="120" w:after="0" w:line="240" w:lineRule="auto"/>
        <w:ind w:left="568" w:hanging="284"/>
        <w:contextualSpacing w:val="0"/>
        <w:jc w:val="both"/>
        <w:rPr>
          <w:rFonts w:ascii="Times New Roman" w:hAnsi="Times New Roman" w:cs="Times New Roman"/>
        </w:rPr>
      </w:pPr>
      <w:r w:rsidRPr="00854BA4">
        <w:rPr>
          <w:rFonts w:ascii="Times New Roman" w:hAnsi="Times New Roman" w:cs="Times New Roman"/>
        </w:rPr>
        <w:t>segíti a doktoranduszt, illetve a doktorjelöltet vagy doktorvárományost a doktori értekezés, valamint a tudományos közlemények elkészítésében,</w:t>
      </w:r>
    </w:p>
    <w:p w14:paraId="2447D470" w14:textId="77777777" w:rsidR="00B977A5" w:rsidRPr="00854BA4" w:rsidRDefault="00B977A5" w:rsidP="005D07A5">
      <w:pPr>
        <w:pStyle w:val="ListParagraph"/>
        <w:numPr>
          <w:ilvl w:val="0"/>
          <w:numId w:val="7"/>
        </w:numPr>
        <w:tabs>
          <w:tab w:val="left" w:pos="890"/>
        </w:tabs>
        <w:spacing w:before="120" w:after="0" w:line="240" w:lineRule="auto"/>
        <w:ind w:left="568" w:hanging="284"/>
        <w:contextualSpacing w:val="0"/>
        <w:jc w:val="both"/>
        <w:rPr>
          <w:rFonts w:ascii="Times New Roman" w:hAnsi="Times New Roman" w:cs="Times New Roman"/>
        </w:rPr>
      </w:pPr>
      <w:r w:rsidRPr="00854BA4">
        <w:rPr>
          <w:rFonts w:ascii="Times New Roman" w:hAnsi="Times New Roman" w:cs="Times New Roman"/>
        </w:rPr>
        <w:t>javaslatot tesz a doktorandusz kutatási tervére, segíti annak megvalósítását,</w:t>
      </w:r>
    </w:p>
    <w:p w14:paraId="72ADA52D" w14:textId="77777777" w:rsidR="00B977A5" w:rsidRPr="00854BA4" w:rsidRDefault="00B977A5" w:rsidP="005D07A5">
      <w:pPr>
        <w:pStyle w:val="ListParagraph"/>
        <w:numPr>
          <w:ilvl w:val="0"/>
          <w:numId w:val="7"/>
        </w:numPr>
        <w:tabs>
          <w:tab w:val="left" w:pos="890"/>
        </w:tabs>
        <w:spacing w:before="120" w:after="0" w:line="240" w:lineRule="auto"/>
        <w:ind w:left="568" w:hanging="284"/>
        <w:contextualSpacing w:val="0"/>
        <w:jc w:val="both"/>
        <w:rPr>
          <w:rFonts w:ascii="Times New Roman" w:hAnsi="Times New Roman" w:cs="Times New Roman"/>
        </w:rPr>
      </w:pPr>
      <w:r w:rsidRPr="00854BA4">
        <w:rPr>
          <w:rFonts w:ascii="Times New Roman" w:hAnsi="Times New Roman" w:cs="Times New Roman"/>
        </w:rPr>
        <w:t xml:space="preserve">ellenőrzi a képzési szakaszban résztvevő hallgatója komplex vizsgára felkészülését, engedélyezi vagy átmenetileg nem tanácsolja a képzési és kutatási szakasz lehetséges utolsó félévének aktiválását a témavezetettje számára, </w:t>
      </w:r>
    </w:p>
    <w:p w14:paraId="0AA69D0C" w14:textId="77777777" w:rsidR="00B977A5" w:rsidRPr="00854BA4" w:rsidRDefault="00B977A5" w:rsidP="005D07A5">
      <w:pPr>
        <w:pStyle w:val="ListParagraph"/>
        <w:numPr>
          <w:ilvl w:val="0"/>
          <w:numId w:val="7"/>
        </w:numPr>
        <w:tabs>
          <w:tab w:val="left" w:pos="890"/>
        </w:tabs>
        <w:spacing w:before="120" w:after="0" w:line="240" w:lineRule="auto"/>
        <w:ind w:left="568" w:hanging="284"/>
        <w:contextualSpacing w:val="0"/>
        <w:jc w:val="both"/>
        <w:rPr>
          <w:rFonts w:ascii="Times New Roman" w:hAnsi="Times New Roman" w:cs="Times New Roman"/>
        </w:rPr>
      </w:pPr>
      <w:r w:rsidRPr="00854BA4">
        <w:rPr>
          <w:rFonts w:ascii="Times New Roman" w:hAnsi="Times New Roman" w:cs="Times New Roman"/>
        </w:rPr>
        <w:t>a komplex vizsga disszertációs részéhez véleményezi a témavezetettje kutatási eredményeit, a vizsgára elkészített dokumentumait, ezzel (és személyes részvétele eseten véleményének szóbeli kifejtésével is) segíti a vizsgabizottság értékelőmunkáját,</w:t>
      </w:r>
    </w:p>
    <w:p w14:paraId="34E385D7" w14:textId="77777777" w:rsidR="00B977A5" w:rsidRPr="00854BA4" w:rsidRDefault="00B977A5" w:rsidP="005D07A5">
      <w:pPr>
        <w:pStyle w:val="ListParagraph"/>
        <w:numPr>
          <w:ilvl w:val="0"/>
          <w:numId w:val="7"/>
        </w:numPr>
        <w:tabs>
          <w:tab w:val="left" w:pos="890"/>
        </w:tabs>
        <w:spacing w:before="120" w:after="0" w:line="240" w:lineRule="auto"/>
        <w:ind w:left="568" w:hanging="284"/>
        <w:contextualSpacing w:val="0"/>
        <w:jc w:val="both"/>
        <w:rPr>
          <w:rFonts w:ascii="Times New Roman" w:hAnsi="Times New Roman" w:cs="Times New Roman"/>
        </w:rPr>
      </w:pPr>
      <w:r w:rsidRPr="00854BA4">
        <w:rPr>
          <w:rFonts w:ascii="Times New Roman" w:hAnsi="Times New Roman" w:cs="Times New Roman"/>
        </w:rPr>
        <w:t xml:space="preserve">a kutatási és disszertációs szakaszban felelős a témavezetettje előre haladásának ellenőrzéséért, engedélyezi (vagy amennyiben erre még lehetőség van, átmenetileg nem tanácsolja) a szakasz lehetséges utolsó aktív félévének igénybevételét, </w:t>
      </w:r>
    </w:p>
    <w:p w14:paraId="17925097" w14:textId="77777777" w:rsidR="00B977A5" w:rsidRPr="00854BA4" w:rsidRDefault="00B977A5" w:rsidP="005D07A5">
      <w:pPr>
        <w:pStyle w:val="ListParagraph"/>
        <w:numPr>
          <w:ilvl w:val="0"/>
          <w:numId w:val="7"/>
        </w:numPr>
        <w:tabs>
          <w:tab w:val="left" w:pos="890"/>
        </w:tabs>
        <w:spacing w:before="120" w:after="0" w:line="240" w:lineRule="auto"/>
        <w:ind w:left="568" w:hanging="284"/>
        <w:contextualSpacing w:val="0"/>
        <w:jc w:val="both"/>
        <w:rPr>
          <w:rFonts w:ascii="Times New Roman" w:hAnsi="Times New Roman" w:cs="Times New Roman"/>
        </w:rPr>
      </w:pPr>
      <w:r w:rsidRPr="00854BA4">
        <w:rPr>
          <w:rFonts w:ascii="Times New Roman" w:hAnsi="Times New Roman" w:cs="Times New Roman"/>
        </w:rPr>
        <w:t>a dolgozat műhelyvitájának tapasztalatai alapján – amennyiben azt szükségesnek látja – megteszi a disszertáció módosítására, véglegesítésére vonatkozó javaslatait,</w:t>
      </w:r>
    </w:p>
    <w:p w14:paraId="632A6F45" w14:textId="77777777" w:rsidR="00B977A5" w:rsidRPr="00854BA4" w:rsidRDefault="00B977A5" w:rsidP="005D07A5">
      <w:pPr>
        <w:pStyle w:val="ListParagraph"/>
        <w:numPr>
          <w:ilvl w:val="0"/>
          <w:numId w:val="7"/>
        </w:numPr>
        <w:tabs>
          <w:tab w:val="left" w:pos="890"/>
        </w:tabs>
        <w:spacing w:before="120" w:after="0" w:line="240" w:lineRule="auto"/>
        <w:ind w:left="568" w:hanging="284"/>
        <w:contextualSpacing w:val="0"/>
        <w:jc w:val="both"/>
        <w:rPr>
          <w:rFonts w:ascii="Times New Roman" w:hAnsi="Times New Roman" w:cs="Times New Roman"/>
        </w:rPr>
      </w:pPr>
      <w:r w:rsidRPr="00854BA4">
        <w:rPr>
          <w:rFonts w:ascii="Times New Roman" w:hAnsi="Times New Roman" w:cs="Times New Roman"/>
        </w:rPr>
        <w:t>írásban nyilatkozik a témavezetésével elkészült dolgozat végleges változatának beadhatóságáról.</w:t>
      </w:r>
    </w:p>
    <w:p w14:paraId="6DFB8FAB" w14:textId="77777777" w:rsidR="00B977A5" w:rsidRPr="009F1A51" w:rsidRDefault="00B977A5" w:rsidP="00B977A5">
      <w:pPr>
        <w:tabs>
          <w:tab w:val="left" w:pos="890"/>
        </w:tabs>
        <w:spacing w:before="180" w:after="0" w:line="240" w:lineRule="auto"/>
        <w:jc w:val="both"/>
        <w:rPr>
          <w:rFonts w:ascii="Times New Roman" w:hAnsi="Times New Roman" w:cs="Times New Roman"/>
        </w:rPr>
      </w:pPr>
      <w:r w:rsidRPr="009F1A51">
        <w:rPr>
          <w:rFonts w:ascii="Times New Roman" w:hAnsi="Times New Roman" w:cs="Times New Roman"/>
        </w:rPr>
        <w:t>(3) </w:t>
      </w:r>
      <w:r>
        <w:rPr>
          <w:rFonts w:ascii="Times New Roman" w:hAnsi="Times New Roman" w:cs="Times New Roman"/>
        </w:rPr>
        <w:t>A t</w:t>
      </w:r>
      <w:r w:rsidRPr="009F1A51">
        <w:rPr>
          <w:rFonts w:ascii="Times New Roman" w:hAnsi="Times New Roman" w:cs="Times New Roman"/>
        </w:rPr>
        <w:t>émavezetés</w:t>
      </w:r>
      <w:r>
        <w:rPr>
          <w:rFonts w:ascii="Times New Roman" w:hAnsi="Times New Roman" w:cs="Times New Roman"/>
        </w:rPr>
        <w:t xml:space="preserve"> szakmai és emberi felelősség és tevékenység a doktorandusz segítésében. Ennek megfelelően kaphat/vállalhat arra érdemes szakember ilyen elismerést/feladatot. Egyéni szakmai életút, tudományos tapasztalat és felsőoktatási vagy kutatási gyakorlat, az </w:t>
      </w:r>
      <w:r w:rsidRPr="009F1A51">
        <w:rPr>
          <w:rFonts w:ascii="Times New Roman" w:hAnsi="Times New Roman" w:cs="Times New Roman"/>
        </w:rPr>
        <w:t>önálló, dokumentáltan eredményes kutatómunk</w:t>
      </w:r>
      <w:r>
        <w:rPr>
          <w:rFonts w:ascii="Times New Roman" w:hAnsi="Times New Roman" w:cs="Times New Roman"/>
        </w:rPr>
        <w:t>a</w:t>
      </w:r>
      <w:r w:rsidRPr="009F1A51">
        <w:rPr>
          <w:rFonts w:ascii="Times New Roman" w:hAnsi="Times New Roman" w:cs="Times New Roman"/>
        </w:rPr>
        <w:t xml:space="preserve"> és publikációs tevékenység</w:t>
      </w:r>
      <w:r>
        <w:rPr>
          <w:rFonts w:ascii="Times New Roman" w:hAnsi="Times New Roman" w:cs="Times New Roman"/>
        </w:rPr>
        <w:t xml:space="preserve"> összessége alapján tudja a Doktori Iskola Tanácsa azt megítélni, hogy a fokozatszerzése után mennyi idő elteltével kezdeményezhet témakiírást és kaphat témavezetést a doktori iskola saját intézményén belüli vagy külső oktatója/kutatója. </w:t>
      </w:r>
      <w:r w:rsidRPr="009F1A51">
        <w:rPr>
          <w:rFonts w:ascii="Times New Roman" w:hAnsi="Times New Roman" w:cs="Times New Roman"/>
        </w:rPr>
        <w:t>A témavezető a folyamatos tudományos tevékenységét az ODT adatbázisban nyilvántartott adatokkal igazolja.</w:t>
      </w:r>
    </w:p>
    <w:p w14:paraId="66C378A6" w14:textId="77777777" w:rsidR="00B977A5" w:rsidRPr="001E04B6" w:rsidRDefault="00B977A5" w:rsidP="00B977A5">
      <w:pPr>
        <w:tabs>
          <w:tab w:val="left" w:pos="890"/>
        </w:tabs>
        <w:spacing w:before="180" w:after="0" w:line="240" w:lineRule="auto"/>
        <w:jc w:val="both"/>
        <w:rPr>
          <w:rFonts w:ascii="Times New Roman" w:hAnsi="Times New Roman" w:cs="Times New Roman"/>
        </w:rPr>
      </w:pPr>
      <w:r w:rsidRPr="001E04B6">
        <w:rPr>
          <w:rFonts w:ascii="Times New Roman" w:hAnsi="Times New Roman" w:cs="Times New Roman"/>
        </w:rPr>
        <w:t xml:space="preserve">(4) A Doktori Iskola </w:t>
      </w:r>
      <w:r>
        <w:rPr>
          <w:rFonts w:ascii="Times New Roman" w:hAnsi="Times New Roman" w:cs="Times New Roman"/>
        </w:rPr>
        <w:t xml:space="preserve">témavezetőinek kiválasztási szempontjait, a döntéshozatalban figyelembe vehető különleges körülményeket, a társ- és külső témavezető felkérésének okait és indokait, a témavezetők kijelölésére vagy váltására vonatkozó eljárásrendet, a témavezetőkkel és munkájukkal kapcsolatos egyéb elvárások részletezését e szabályzat </w:t>
      </w:r>
      <w:r w:rsidRPr="003D6D3C">
        <w:rPr>
          <w:rFonts w:ascii="Times New Roman" w:hAnsi="Times New Roman" w:cs="Times New Roman"/>
          <w:i/>
          <w:iCs/>
        </w:rPr>
        <w:t>4. számú melléklete</w:t>
      </w:r>
      <w:r>
        <w:rPr>
          <w:rFonts w:ascii="Times New Roman" w:hAnsi="Times New Roman" w:cs="Times New Roman"/>
        </w:rPr>
        <w:t xml:space="preserve"> tartalmazza.</w:t>
      </w:r>
    </w:p>
    <w:p w14:paraId="73F856F0" w14:textId="77777777" w:rsidR="00B977A5" w:rsidRPr="009F1A51" w:rsidRDefault="00B977A5" w:rsidP="00B977A5">
      <w:pPr>
        <w:tabs>
          <w:tab w:val="left" w:pos="890"/>
        </w:tabs>
        <w:spacing w:before="180" w:after="0" w:line="240" w:lineRule="auto"/>
        <w:jc w:val="both"/>
        <w:rPr>
          <w:rFonts w:ascii="Times New Roman" w:hAnsi="Times New Roman" w:cs="Times New Roman"/>
        </w:rPr>
      </w:pPr>
      <w:r w:rsidRPr="009F1A51">
        <w:rPr>
          <w:rFonts w:ascii="Times New Roman" w:hAnsi="Times New Roman" w:cs="Times New Roman"/>
        </w:rPr>
        <w:t xml:space="preserve">(5) Egy doktorandusznak, illetve doktorjelöltnek egyidejűleg két témavezetője is lehet. </w:t>
      </w:r>
      <w:r>
        <w:rPr>
          <w:rFonts w:ascii="Times New Roman" w:hAnsi="Times New Roman" w:cs="Times New Roman"/>
        </w:rPr>
        <w:t>A témavezető/témavezetők kijelölésére a sikeres felvételi eljárást követően a doktorandusz hallgatói jogviszonyának létrejötte (beiratkozása) után kerül sor. Amennyiben a későbbiekben ez szükségessé válik, a</w:t>
      </w:r>
      <w:r w:rsidRPr="009F1A51">
        <w:rPr>
          <w:rFonts w:ascii="Times New Roman" w:hAnsi="Times New Roman" w:cs="Times New Roman"/>
        </w:rPr>
        <w:t xml:space="preserve"> társ-témavezető kijelölésére a </w:t>
      </w:r>
      <w:r>
        <w:rPr>
          <w:rFonts w:ascii="Times New Roman" w:hAnsi="Times New Roman" w:cs="Times New Roman"/>
        </w:rPr>
        <w:t>Doktori Iskola</w:t>
      </w:r>
      <w:r w:rsidRPr="009F1A51">
        <w:rPr>
          <w:rFonts w:ascii="Times New Roman" w:hAnsi="Times New Roman" w:cs="Times New Roman"/>
        </w:rPr>
        <w:t xml:space="preserve"> vezetőjéhez intézett kérelem </w:t>
      </w:r>
      <w:r>
        <w:rPr>
          <w:rFonts w:ascii="Times New Roman" w:hAnsi="Times New Roman" w:cs="Times New Roman"/>
        </w:rPr>
        <w:t>és a szokásos rend szerint a Doktori Iskola Tanácsának szakmai döntése alapján</w:t>
      </w:r>
      <w:r w:rsidRPr="009F1A51">
        <w:rPr>
          <w:rFonts w:ascii="Times New Roman" w:hAnsi="Times New Roman" w:cs="Times New Roman"/>
        </w:rPr>
        <w:t xml:space="preserve"> a </w:t>
      </w:r>
      <w:r>
        <w:rPr>
          <w:rFonts w:ascii="Times New Roman" w:hAnsi="Times New Roman" w:cs="Times New Roman"/>
        </w:rPr>
        <w:t>Doktori Tanács</w:t>
      </w:r>
      <w:r w:rsidRPr="009F1A51">
        <w:rPr>
          <w:rFonts w:ascii="Times New Roman" w:hAnsi="Times New Roman" w:cs="Times New Roman"/>
        </w:rPr>
        <w:t xml:space="preserve"> jóváhagyásával kerülhet sor. A doktori értekezés címlapján a témavezető vagy a témavezetők nevét egyértelműen fel kell tüntetni. Témavezető váltásra a </w:t>
      </w:r>
      <w:r>
        <w:rPr>
          <w:rFonts w:ascii="Times New Roman" w:hAnsi="Times New Roman" w:cs="Times New Roman"/>
        </w:rPr>
        <w:t>Doktori Iskola</w:t>
      </w:r>
      <w:r w:rsidRPr="009F1A51">
        <w:rPr>
          <w:rFonts w:ascii="Times New Roman" w:hAnsi="Times New Roman" w:cs="Times New Roman"/>
        </w:rPr>
        <w:t xml:space="preserve"> vezetőjéhez intézett kérelem </w:t>
      </w:r>
      <w:r>
        <w:rPr>
          <w:rFonts w:ascii="Times New Roman" w:hAnsi="Times New Roman" w:cs="Times New Roman"/>
        </w:rPr>
        <w:t xml:space="preserve">és a Doktori Iskola Tanácsának </w:t>
      </w:r>
      <w:r>
        <w:rPr>
          <w:rFonts w:ascii="Times New Roman" w:hAnsi="Times New Roman" w:cs="Times New Roman"/>
        </w:rPr>
        <w:lastRenderedPageBreak/>
        <w:t>döntése szerint</w:t>
      </w:r>
      <w:r w:rsidRPr="009F1A51">
        <w:rPr>
          <w:rFonts w:ascii="Times New Roman" w:hAnsi="Times New Roman" w:cs="Times New Roman"/>
        </w:rPr>
        <w:t xml:space="preserve"> a </w:t>
      </w:r>
      <w:r>
        <w:rPr>
          <w:rFonts w:ascii="Times New Roman" w:hAnsi="Times New Roman" w:cs="Times New Roman"/>
        </w:rPr>
        <w:t>Doktori Tanács</w:t>
      </w:r>
      <w:r w:rsidRPr="009F1A51">
        <w:rPr>
          <w:rFonts w:ascii="Times New Roman" w:hAnsi="Times New Roman" w:cs="Times New Roman"/>
        </w:rPr>
        <w:t xml:space="preserve"> jóváhagyás</w:t>
      </w:r>
      <w:r>
        <w:rPr>
          <w:rFonts w:ascii="Times New Roman" w:hAnsi="Times New Roman" w:cs="Times New Roman"/>
        </w:rPr>
        <w:t xml:space="preserve">ával </w:t>
      </w:r>
      <w:r w:rsidRPr="009F1A51">
        <w:rPr>
          <w:rFonts w:ascii="Times New Roman" w:hAnsi="Times New Roman" w:cs="Times New Roman"/>
        </w:rPr>
        <w:t xml:space="preserve">kerülhet sor. </w:t>
      </w:r>
      <w:r>
        <w:rPr>
          <w:rFonts w:ascii="Times New Roman" w:hAnsi="Times New Roman" w:cs="Times New Roman"/>
        </w:rPr>
        <w:t>A Doktori Tanács részéről a jóváhagyás minden esetben formális, a szakmailag kompetens Doktori Iskola Tanácsának döntését a vegyes összetételű testület nem bírálja felül.</w:t>
      </w:r>
    </w:p>
    <w:p w14:paraId="192C1ED7" w14:textId="77777777" w:rsidR="00B977A5" w:rsidRPr="009F1A51" w:rsidRDefault="00B977A5" w:rsidP="00B977A5">
      <w:pPr>
        <w:tabs>
          <w:tab w:val="left" w:pos="890"/>
        </w:tabs>
        <w:spacing w:before="180" w:after="0" w:line="240" w:lineRule="auto"/>
        <w:jc w:val="both"/>
        <w:rPr>
          <w:rFonts w:ascii="Times New Roman" w:hAnsi="Times New Roman" w:cs="Times New Roman"/>
        </w:rPr>
      </w:pPr>
      <w:r w:rsidRPr="009F1A51">
        <w:rPr>
          <w:rFonts w:ascii="Times New Roman" w:hAnsi="Times New Roman" w:cs="Times New Roman"/>
        </w:rPr>
        <w:t>(6) Egy témavezető egyidejűleg legfeljebb hat, aktív hallgatói jogviszonyban lévő doktorandusz témavezetésében vehet részt. A doktoranduszok létszámának számítása a www.doktori.hu honlapon feltüntetett adatok alapján történik.</w:t>
      </w:r>
    </w:p>
    <w:p w14:paraId="4CA7D614" w14:textId="77777777" w:rsidR="00B977A5" w:rsidRPr="009F1A51" w:rsidRDefault="00B977A5" w:rsidP="00B977A5">
      <w:pPr>
        <w:keepNext/>
        <w:tabs>
          <w:tab w:val="left" w:pos="890"/>
        </w:tabs>
        <w:spacing w:before="360" w:after="240" w:line="240" w:lineRule="auto"/>
        <w:jc w:val="center"/>
        <w:rPr>
          <w:rFonts w:ascii="Times New Roman" w:hAnsi="Times New Roman" w:cs="Times New Roman"/>
          <w:b/>
          <w:bCs/>
        </w:rPr>
      </w:pPr>
      <w:r w:rsidRPr="009F1A51">
        <w:rPr>
          <w:rFonts w:ascii="Times New Roman" w:hAnsi="Times New Roman" w:cs="Times New Roman"/>
          <w:b/>
          <w:bCs/>
        </w:rPr>
        <w:t>Az önköltség fizetésével kapcsolatos kedvezmények szabályai</w:t>
      </w:r>
    </w:p>
    <w:p w14:paraId="5DCC8B0A" w14:textId="0DA41F22" w:rsidR="00B977A5" w:rsidRPr="009F1A51" w:rsidRDefault="00B977A5" w:rsidP="00B977A5">
      <w:pPr>
        <w:tabs>
          <w:tab w:val="left" w:pos="890"/>
        </w:tabs>
        <w:spacing w:before="180" w:after="0" w:line="240" w:lineRule="auto"/>
        <w:jc w:val="both"/>
        <w:rPr>
          <w:rFonts w:ascii="Times New Roman" w:hAnsi="Times New Roman" w:cs="Times New Roman"/>
        </w:rPr>
      </w:pPr>
      <w:r w:rsidRPr="009F1A51">
        <w:rPr>
          <w:rFonts w:ascii="Times New Roman" w:hAnsi="Times New Roman" w:cs="Times New Roman"/>
          <w:b/>
          <w:bCs/>
        </w:rPr>
        <w:t>8. §</w:t>
      </w:r>
      <w:r w:rsidRPr="009F1A51">
        <w:rPr>
          <w:rFonts w:ascii="Times New Roman" w:hAnsi="Times New Roman" w:cs="Times New Roman"/>
        </w:rPr>
        <w:t xml:space="preserve"> (1) A</w:t>
      </w:r>
      <w:r>
        <w:rPr>
          <w:rFonts w:ascii="Times New Roman" w:hAnsi="Times New Roman" w:cs="Times New Roman"/>
        </w:rPr>
        <w:t xml:space="preserve"> Doktori Iskola</w:t>
      </w:r>
      <w:r w:rsidRPr="009F1A51">
        <w:rPr>
          <w:rFonts w:ascii="Times New Roman" w:hAnsi="Times New Roman" w:cs="Times New Roman"/>
        </w:rPr>
        <w:t xml:space="preserve"> döntése alapján </w:t>
      </w:r>
      <w:r>
        <w:rPr>
          <w:rFonts w:ascii="Times New Roman" w:hAnsi="Times New Roman" w:cs="Times New Roman"/>
        </w:rPr>
        <w:t>a</w:t>
      </w:r>
      <w:r w:rsidRPr="009F1A51">
        <w:rPr>
          <w:rFonts w:ascii="Times New Roman" w:hAnsi="Times New Roman" w:cs="Times New Roman"/>
        </w:rPr>
        <w:t>z önköltség</w:t>
      </w:r>
      <w:r>
        <w:rPr>
          <w:rFonts w:ascii="Times New Roman" w:hAnsi="Times New Roman" w:cs="Times New Roman"/>
        </w:rPr>
        <w:t>i díj összegére vagy befizetésére</w:t>
      </w:r>
      <w:r w:rsidRPr="009F1A51">
        <w:rPr>
          <w:rFonts w:ascii="Times New Roman" w:hAnsi="Times New Roman" w:cs="Times New Roman"/>
        </w:rPr>
        <w:t xml:space="preserve"> a hallgató</w:t>
      </w:r>
      <w:r w:rsidR="005D281D">
        <w:rPr>
          <w:rFonts w:ascii="Times New Roman" w:hAnsi="Times New Roman" w:cs="Times New Roman"/>
        </w:rPr>
        <w:t>nak</w:t>
      </w:r>
      <w:r w:rsidRPr="009F1A51">
        <w:rPr>
          <w:rFonts w:ascii="Times New Roman" w:hAnsi="Times New Roman" w:cs="Times New Roman"/>
        </w:rPr>
        <w:t xml:space="preserve"> </w:t>
      </w:r>
      <w:r>
        <w:rPr>
          <w:rFonts w:ascii="Times New Roman" w:hAnsi="Times New Roman" w:cs="Times New Roman"/>
        </w:rPr>
        <w:t xml:space="preserve">kedvezmény </w:t>
      </w:r>
      <w:r w:rsidRPr="009F1A51">
        <w:rPr>
          <w:rFonts w:ascii="Times New Roman" w:hAnsi="Times New Roman" w:cs="Times New Roman"/>
        </w:rPr>
        <w:t>adható.</w:t>
      </w:r>
      <w:r>
        <w:rPr>
          <w:rFonts w:ascii="Times New Roman" w:hAnsi="Times New Roman" w:cs="Times New Roman"/>
        </w:rPr>
        <w:t xml:space="preserve"> A Szabályzat </w:t>
      </w:r>
      <w:r>
        <w:rPr>
          <w:rFonts w:ascii="Times New Roman" w:hAnsi="Times New Roman" w:cs="Times New Roman"/>
          <w:i/>
          <w:iCs/>
        </w:rPr>
        <w:t xml:space="preserve">5. számú mellékletében </w:t>
      </w:r>
      <w:r>
        <w:rPr>
          <w:rFonts w:ascii="Times New Roman" w:hAnsi="Times New Roman" w:cs="Times New Roman"/>
        </w:rPr>
        <w:t>megállapított önköltségi díjra vonatkozó kedvezményt a Doktori Iskola a</w:t>
      </w:r>
      <w:r w:rsidRPr="009F1A51">
        <w:rPr>
          <w:rFonts w:ascii="Times New Roman" w:hAnsi="Times New Roman" w:cs="Times New Roman"/>
        </w:rPr>
        <w:t xml:space="preserve"> hallgató</w:t>
      </w:r>
      <w:r>
        <w:rPr>
          <w:rFonts w:ascii="Times New Roman" w:hAnsi="Times New Roman" w:cs="Times New Roman"/>
        </w:rPr>
        <w:t xml:space="preserve">nak a </w:t>
      </w:r>
      <w:r w:rsidRPr="009F1A51">
        <w:rPr>
          <w:rFonts w:ascii="Times New Roman" w:hAnsi="Times New Roman" w:cs="Times New Roman"/>
        </w:rPr>
        <w:t xml:space="preserve">szociális helyzete alapján </w:t>
      </w:r>
      <w:r>
        <w:rPr>
          <w:rFonts w:ascii="Times New Roman" w:hAnsi="Times New Roman" w:cs="Times New Roman"/>
        </w:rPr>
        <w:t xml:space="preserve">díjmérséklés vagy halasztott fizetési határidő formájában is biztosíthat. Az </w:t>
      </w:r>
      <w:r w:rsidRPr="009F1A51">
        <w:rPr>
          <w:rFonts w:ascii="Times New Roman" w:hAnsi="Times New Roman" w:cs="Times New Roman"/>
        </w:rPr>
        <w:t xml:space="preserve">adható </w:t>
      </w:r>
      <w:r>
        <w:rPr>
          <w:rFonts w:ascii="Times New Roman" w:hAnsi="Times New Roman" w:cs="Times New Roman"/>
        </w:rPr>
        <w:t>kedvezmény</w:t>
      </w:r>
      <w:r w:rsidRPr="009F1A51">
        <w:rPr>
          <w:rFonts w:ascii="Times New Roman" w:hAnsi="Times New Roman" w:cs="Times New Roman"/>
        </w:rPr>
        <w:t xml:space="preserve"> </w:t>
      </w:r>
      <w:r>
        <w:rPr>
          <w:rFonts w:ascii="Times New Roman" w:hAnsi="Times New Roman" w:cs="Times New Roman"/>
        </w:rPr>
        <w:t xml:space="preserve">mértékét, az </w:t>
      </w:r>
      <w:r w:rsidRPr="009F1A51">
        <w:rPr>
          <w:rFonts w:ascii="Times New Roman" w:hAnsi="Times New Roman" w:cs="Times New Roman"/>
        </w:rPr>
        <w:t>igénylésének formai és tartalmi követelményeit</w:t>
      </w:r>
      <w:r>
        <w:rPr>
          <w:rFonts w:ascii="Times New Roman" w:hAnsi="Times New Roman" w:cs="Times New Roman"/>
        </w:rPr>
        <w:t>, űrlapját, a döntéshozatal eljárásrendjét, a döntés végrehajtásában illetékes személyeket</w:t>
      </w:r>
      <w:r w:rsidRPr="009F1A51">
        <w:rPr>
          <w:rFonts w:ascii="Times New Roman" w:hAnsi="Times New Roman" w:cs="Times New Roman"/>
        </w:rPr>
        <w:t xml:space="preserve"> </w:t>
      </w:r>
      <w:r>
        <w:rPr>
          <w:rFonts w:ascii="Times New Roman" w:hAnsi="Times New Roman" w:cs="Times New Roman"/>
        </w:rPr>
        <w:t xml:space="preserve">e szabályzat </w:t>
      </w:r>
      <w:r>
        <w:rPr>
          <w:rFonts w:ascii="Times New Roman" w:hAnsi="Times New Roman" w:cs="Times New Roman"/>
          <w:i/>
          <w:iCs/>
        </w:rPr>
        <w:t>6</w:t>
      </w:r>
      <w:r w:rsidRPr="007F7077">
        <w:rPr>
          <w:rFonts w:ascii="Times New Roman" w:hAnsi="Times New Roman" w:cs="Times New Roman"/>
          <w:i/>
          <w:iCs/>
        </w:rPr>
        <w:t>. számú melléklete</w:t>
      </w:r>
      <w:r>
        <w:rPr>
          <w:rFonts w:ascii="Times New Roman" w:hAnsi="Times New Roman" w:cs="Times New Roman"/>
        </w:rPr>
        <w:t xml:space="preserve"> tartalmazza.</w:t>
      </w:r>
    </w:p>
    <w:p w14:paraId="0AFEED4E" w14:textId="77777777" w:rsidR="00B977A5" w:rsidRPr="009F1A51" w:rsidRDefault="00B977A5" w:rsidP="00B977A5">
      <w:pPr>
        <w:tabs>
          <w:tab w:val="left" w:pos="890"/>
        </w:tabs>
        <w:spacing w:before="180" w:after="0" w:line="240" w:lineRule="auto"/>
        <w:jc w:val="both"/>
        <w:rPr>
          <w:rFonts w:ascii="Times New Roman" w:hAnsi="Times New Roman" w:cs="Times New Roman"/>
        </w:rPr>
      </w:pPr>
      <w:r w:rsidRPr="009F1A51">
        <w:rPr>
          <w:rFonts w:ascii="Times New Roman" w:hAnsi="Times New Roman" w:cs="Times New Roman"/>
        </w:rPr>
        <w:t xml:space="preserve">(2) A mérséklés iránti kérelmek elbírálása során figyelembe kell venni az önköltségszámítás szabályairól szóló 4/2022. számú kancellári utasítás szerinti számítás eredményeként meghatározott képzési önköltséget és úgy kell eljárni, hogy a költségtérítés mérséklése ne eredményezze az adott doktori iskolában, hogy a képzések folytatása – adott </w:t>
      </w:r>
      <w:r>
        <w:rPr>
          <w:rFonts w:ascii="Times New Roman" w:hAnsi="Times New Roman" w:cs="Times New Roman"/>
        </w:rPr>
        <w:t>Doktori Iskola</w:t>
      </w:r>
      <w:r w:rsidRPr="009F1A51">
        <w:rPr>
          <w:rFonts w:ascii="Times New Roman" w:hAnsi="Times New Roman" w:cs="Times New Roman"/>
        </w:rPr>
        <w:t xml:space="preserve"> összes képzését figyelembe véve – veszteséges legyen. 2015. január 1-től a hallgató az általa fizetendő költségtérítési/önköltségi díjból kedvezményt legkésőbb a bejelentkezési időszak utolsó munkanapjáig kérhet. 2015. január 1-től azok a hallgatók nyújthatnak be a megadott határidőt követően kedvezményre vonatkozó kérelmet, akiknek a fizetési előírása (kiírása) valamilyen okból az őszi félév esetében szeptemberben (vagy ezt követően), a tavaszi félév esetében februárban (vagy ezt követően) készül el. Ebben az esetben a kérelem benyújtásának határideje a fizetési előírásról (kiírásról) való tudomásszerzéstől számított 8 nap, de legkésőbb a fizetési határidő napja. A hallgatói kérelmekhez kapcsolódó döntésről a határozatokat a doktori iskolának az érintett hallgató és a Központi Tanulmányi Iroda (továbbiakban: KTI) részére kell megküldeni</w:t>
      </w:r>
      <w:r>
        <w:rPr>
          <w:rFonts w:ascii="Times New Roman" w:hAnsi="Times New Roman" w:cs="Times New Roman"/>
        </w:rPr>
        <w:t>e</w:t>
      </w:r>
      <w:r w:rsidRPr="009F1A51">
        <w:rPr>
          <w:rFonts w:ascii="Times New Roman" w:hAnsi="Times New Roman" w:cs="Times New Roman"/>
        </w:rPr>
        <w:t>, a tavaszi félévben legkésőbb március 15-ig, az őszi félévben pedig legkésőbb október 15-ig, biztosítva ezzel, hogy az Egyetem valós adattartalommal tudja teljesíteni a törvény által előírt adatszolgáltatási kötelezettségét.</w:t>
      </w:r>
    </w:p>
    <w:p w14:paraId="70E287AC" w14:textId="77777777" w:rsidR="00B977A5" w:rsidRPr="009F1A51" w:rsidRDefault="00B977A5" w:rsidP="00B977A5">
      <w:pPr>
        <w:tabs>
          <w:tab w:val="left" w:pos="890"/>
        </w:tabs>
        <w:spacing w:before="180" w:after="0" w:line="240" w:lineRule="auto"/>
        <w:jc w:val="both"/>
        <w:rPr>
          <w:rFonts w:ascii="Times New Roman" w:hAnsi="Times New Roman" w:cs="Times New Roman"/>
        </w:rPr>
      </w:pPr>
      <w:r w:rsidRPr="009F1A51">
        <w:rPr>
          <w:rFonts w:ascii="Times New Roman" w:hAnsi="Times New Roman" w:cs="Times New Roman"/>
        </w:rPr>
        <w:t xml:space="preserve">(3) A doktori képzésben részt vevő hallgatók esetén adott </w:t>
      </w:r>
      <w:r>
        <w:rPr>
          <w:rFonts w:ascii="Times New Roman" w:hAnsi="Times New Roman" w:cs="Times New Roman"/>
        </w:rPr>
        <w:t>Doktori Iskola</w:t>
      </w:r>
      <w:r w:rsidRPr="009F1A51">
        <w:rPr>
          <w:rFonts w:ascii="Times New Roman" w:hAnsi="Times New Roman" w:cs="Times New Roman"/>
        </w:rPr>
        <w:t xml:space="preserve"> vezetője a hallgató kérelmére bármelyik költségtérítés részlet tekintetében, igazolással alátámasztott objektív körülmény fennállása esetén (pl. külföldi ösztöndíj, külföldi hallgatói hitel késedelmes megérkezése) a Pécsi Tudományegyetem </w:t>
      </w:r>
      <w:r>
        <w:rPr>
          <w:rFonts w:ascii="Times New Roman" w:hAnsi="Times New Roman" w:cs="Times New Roman"/>
        </w:rPr>
        <w:t>térítési és juttatási rendjéről szóló szabályzata</w:t>
      </w:r>
      <w:r w:rsidRPr="009F1A51">
        <w:rPr>
          <w:rFonts w:ascii="Times New Roman" w:hAnsi="Times New Roman" w:cs="Times New Roman"/>
        </w:rPr>
        <w:t xml:space="preserve"> 52. §-</w:t>
      </w:r>
      <w:proofErr w:type="spellStart"/>
      <w:r>
        <w:rPr>
          <w:rFonts w:ascii="Times New Roman" w:hAnsi="Times New Roman" w:cs="Times New Roman"/>
        </w:rPr>
        <w:t>á</w:t>
      </w:r>
      <w:r w:rsidRPr="009F1A51">
        <w:rPr>
          <w:rFonts w:ascii="Times New Roman" w:hAnsi="Times New Roman" w:cs="Times New Roman"/>
        </w:rPr>
        <w:t>ban</w:t>
      </w:r>
      <w:proofErr w:type="spellEnd"/>
      <w:r w:rsidRPr="009F1A51">
        <w:rPr>
          <w:rFonts w:ascii="Times New Roman" w:hAnsi="Times New Roman" w:cs="Times New Roman"/>
        </w:rPr>
        <w:t xml:space="preserve"> rögzített határidőtől eltérő beérkezési határidőt engedélyezhet, a beérkezési határidő ilyen esetekben legfeljebb az adott félévi vizsgaidőszak első napját megelőző nap lehet.</w:t>
      </w:r>
    </w:p>
    <w:p w14:paraId="3D7BD67C" w14:textId="77777777" w:rsidR="00B977A5" w:rsidRPr="009F1A51" w:rsidRDefault="00B977A5" w:rsidP="00B977A5">
      <w:pPr>
        <w:keepNext/>
        <w:tabs>
          <w:tab w:val="left" w:pos="890"/>
        </w:tabs>
        <w:spacing w:before="360" w:after="240" w:line="240" w:lineRule="auto"/>
        <w:jc w:val="center"/>
        <w:rPr>
          <w:rFonts w:ascii="Times New Roman" w:hAnsi="Times New Roman" w:cs="Times New Roman"/>
          <w:b/>
          <w:bCs/>
        </w:rPr>
      </w:pPr>
      <w:r w:rsidRPr="009F1A51">
        <w:rPr>
          <w:rFonts w:ascii="Times New Roman" w:hAnsi="Times New Roman" w:cs="Times New Roman"/>
          <w:b/>
          <w:bCs/>
        </w:rPr>
        <w:t>A hallgatók számára pályázati úton elérhető ösztöndíjak szabályai</w:t>
      </w:r>
    </w:p>
    <w:p w14:paraId="52E01668" w14:textId="77777777" w:rsidR="00B977A5" w:rsidRPr="009F1A51" w:rsidRDefault="00B977A5" w:rsidP="00B977A5">
      <w:pPr>
        <w:tabs>
          <w:tab w:val="left" w:pos="890"/>
        </w:tabs>
        <w:spacing w:before="180" w:after="0" w:line="240" w:lineRule="auto"/>
        <w:jc w:val="both"/>
        <w:rPr>
          <w:rFonts w:ascii="Times New Roman" w:hAnsi="Times New Roman" w:cs="Times New Roman"/>
        </w:rPr>
      </w:pPr>
      <w:r w:rsidRPr="009F1A51">
        <w:rPr>
          <w:rFonts w:ascii="Times New Roman" w:hAnsi="Times New Roman" w:cs="Times New Roman"/>
          <w:b/>
          <w:bCs/>
        </w:rPr>
        <w:t>9. §</w:t>
      </w:r>
      <w:r w:rsidRPr="009F1A51">
        <w:rPr>
          <w:rFonts w:ascii="Times New Roman" w:hAnsi="Times New Roman" w:cs="Times New Roman"/>
        </w:rPr>
        <w:t xml:space="preserve"> A doktoranduszok a Pécsi Tudományegyetem </w:t>
      </w:r>
      <w:r>
        <w:rPr>
          <w:rFonts w:ascii="Times New Roman" w:hAnsi="Times New Roman" w:cs="Times New Roman"/>
        </w:rPr>
        <w:t xml:space="preserve">térítési és juttatási rendjéről szóló szabályzat </w:t>
      </w:r>
      <w:r w:rsidRPr="009F1A51">
        <w:rPr>
          <w:rFonts w:ascii="Times New Roman" w:hAnsi="Times New Roman" w:cs="Times New Roman"/>
        </w:rPr>
        <w:t>25. §-ban foglaltaknak megfelelően</w:t>
      </w:r>
      <w:r>
        <w:rPr>
          <w:rFonts w:ascii="Times New Roman" w:hAnsi="Times New Roman" w:cs="Times New Roman"/>
        </w:rPr>
        <w:t xml:space="preserve"> k</w:t>
      </w:r>
      <w:r w:rsidRPr="006E0EFC">
        <w:rPr>
          <w:rFonts w:ascii="Times New Roman" w:hAnsi="Times New Roman" w:cs="Times New Roman"/>
        </w:rPr>
        <w:t>iemelkedő tanulmányi, szakmai, tudományos, sport- és művészeti tevékenységért, közéleti tevékenységért, egyéb, ösztöndíjjal támogatható tevékenységért, eredményekért, továbbá szociális alapon az Egyetem rektora, valamint az Egyetem szervezeti egységei, a szervezeti egység vezetőjének döntése alapján</w:t>
      </w:r>
      <w:r>
        <w:rPr>
          <w:rFonts w:ascii="Times New Roman" w:hAnsi="Times New Roman" w:cs="Times New Roman"/>
        </w:rPr>
        <w:t xml:space="preserve"> </w:t>
      </w:r>
      <w:r w:rsidRPr="009F1A51">
        <w:rPr>
          <w:rFonts w:ascii="Times New Roman" w:hAnsi="Times New Roman" w:cs="Times New Roman"/>
        </w:rPr>
        <w:t xml:space="preserve">ösztöndíjakra pályázhatnak. Az aktuális pályázati lehetőségekről a </w:t>
      </w:r>
      <w:r>
        <w:rPr>
          <w:rFonts w:ascii="Times New Roman" w:hAnsi="Times New Roman" w:cs="Times New Roman"/>
        </w:rPr>
        <w:t>Doktori Iskola</w:t>
      </w:r>
      <w:r w:rsidRPr="009F1A51">
        <w:rPr>
          <w:rFonts w:ascii="Times New Roman" w:hAnsi="Times New Roman" w:cs="Times New Roman"/>
        </w:rPr>
        <w:t xml:space="preserve"> a honlapján tájékoztatja a hallgatókat. </w:t>
      </w:r>
    </w:p>
    <w:p w14:paraId="79C878EE" w14:textId="77777777" w:rsidR="00B977A5" w:rsidRPr="009F1A51" w:rsidRDefault="00B977A5" w:rsidP="00B977A5">
      <w:pPr>
        <w:keepNext/>
        <w:tabs>
          <w:tab w:val="left" w:pos="890"/>
        </w:tabs>
        <w:spacing w:before="360" w:after="240" w:line="240" w:lineRule="auto"/>
        <w:jc w:val="center"/>
        <w:rPr>
          <w:rFonts w:ascii="Times New Roman" w:hAnsi="Times New Roman" w:cs="Times New Roman"/>
          <w:b/>
          <w:bCs/>
        </w:rPr>
      </w:pPr>
      <w:r w:rsidRPr="009F1A51">
        <w:rPr>
          <w:rFonts w:ascii="Times New Roman" w:hAnsi="Times New Roman" w:cs="Times New Roman"/>
          <w:b/>
          <w:bCs/>
        </w:rPr>
        <w:t>A szervezett doktori képzésre történő felvétel szabályai</w:t>
      </w:r>
    </w:p>
    <w:p w14:paraId="1AD44AE8" w14:textId="77777777" w:rsidR="00B977A5" w:rsidRPr="009F1A51" w:rsidRDefault="00B977A5" w:rsidP="00B977A5">
      <w:pPr>
        <w:tabs>
          <w:tab w:val="left" w:pos="890"/>
        </w:tabs>
        <w:spacing w:before="180" w:after="0" w:line="240" w:lineRule="auto"/>
        <w:jc w:val="both"/>
        <w:rPr>
          <w:rFonts w:ascii="Times New Roman" w:hAnsi="Times New Roman" w:cs="Times New Roman"/>
        </w:rPr>
      </w:pPr>
      <w:r w:rsidRPr="009F1A51">
        <w:rPr>
          <w:rFonts w:ascii="Times New Roman" w:hAnsi="Times New Roman" w:cs="Times New Roman"/>
          <w:b/>
          <w:bCs/>
        </w:rPr>
        <w:t>10. §</w:t>
      </w:r>
      <w:r w:rsidRPr="009F1A51">
        <w:rPr>
          <w:rFonts w:ascii="Times New Roman" w:hAnsi="Times New Roman" w:cs="Times New Roman"/>
        </w:rPr>
        <w:t xml:space="preserve"> (1) Szervezett doktori képzésre pályázhatnak azok a magyar és külföldi állampolgárok, akik hazai vagy külföldi mesterképzésben szerzett fokozattal és szakképzettséggel rendelkeznek, vagy azt a felvétel évében, a beiratkozás előtt megszerzik, valamint a </w:t>
      </w:r>
      <w:r>
        <w:rPr>
          <w:rFonts w:ascii="Times New Roman" w:hAnsi="Times New Roman" w:cs="Times New Roman"/>
        </w:rPr>
        <w:t>Doktori Tanács által meghatározott,</w:t>
      </w:r>
      <w:r w:rsidRPr="009F1A51">
        <w:rPr>
          <w:rFonts w:ascii="Times New Roman" w:hAnsi="Times New Roman" w:cs="Times New Roman"/>
        </w:rPr>
        <w:t xml:space="preserve"> a tudományterület műveléséhez szükséges idegen nyelv</w:t>
      </w:r>
      <w:r>
        <w:rPr>
          <w:rFonts w:ascii="Times New Roman" w:hAnsi="Times New Roman" w:cs="Times New Roman"/>
        </w:rPr>
        <w:t xml:space="preserve"> i</w:t>
      </w:r>
      <w:r w:rsidRPr="009F1A51">
        <w:rPr>
          <w:rFonts w:ascii="Times New Roman" w:hAnsi="Times New Roman" w:cs="Times New Roman"/>
        </w:rPr>
        <w:t>smeret</w:t>
      </w:r>
      <w:r>
        <w:rPr>
          <w:rFonts w:ascii="Times New Roman" w:hAnsi="Times New Roman" w:cs="Times New Roman"/>
        </w:rPr>
        <w:t>éve</w:t>
      </w:r>
      <w:r w:rsidRPr="009F1A51">
        <w:rPr>
          <w:rFonts w:ascii="Times New Roman" w:hAnsi="Times New Roman" w:cs="Times New Roman"/>
        </w:rPr>
        <w:t xml:space="preserve">l rendelkeznek. Jelentkezni a </w:t>
      </w:r>
      <w:r>
        <w:rPr>
          <w:rFonts w:ascii="Times New Roman" w:hAnsi="Times New Roman" w:cs="Times New Roman"/>
        </w:rPr>
        <w:t xml:space="preserve">Doktori </w:t>
      </w:r>
      <w:r>
        <w:rPr>
          <w:rFonts w:ascii="Times New Roman" w:hAnsi="Times New Roman" w:cs="Times New Roman"/>
        </w:rPr>
        <w:lastRenderedPageBreak/>
        <w:t>Iskola</w:t>
      </w:r>
      <w:r w:rsidRPr="009F1A51">
        <w:rPr>
          <w:rFonts w:ascii="Times New Roman" w:hAnsi="Times New Roman" w:cs="Times New Roman"/>
        </w:rPr>
        <w:t xml:space="preserve"> témavezetői által meghirdetett témakiírásokra lehet, amelyeket a </w:t>
      </w:r>
      <w:r>
        <w:rPr>
          <w:rFonts w:ascii="Times New Roman" w:hAnsi="Times New Roman" w:cs="Times New Roman"/>
        </w:rPr>
        <w:t>Doktori Iskola</w:t>
      </w:r>
      <w:r w:rsidRPr="009F1A51">
        <w:rPr>
          <w:rFonts w:ascii="Times New Roman" w:hAnsi="Times New Roman" w:cs="Times New Roman"/>
        </w:rPr>
        <w:t xml:space="preserve"> </w:t>
      </w:r>
      <w:r>
        <w:rPr>
          <w:rFonts w:ascii="Times New Roman" w:hAnsi="Times New Roman" w:cs="Times New Roman"/>
        </w:rPr>
        <w:t xml:space="preserve">a </w:t>
      </w:r>
      <w:r w:rsidRPr="009F1A51">
        <w:rPr>
          <w:rFonts w:ascii="Times New Roman" w:hAnsi="Times New Roman" w:cs="Times New Roman"/>
        </w:rPr>
        <w:t>saját honlapján, illetve a www.doktori.hu honlapon mindenki számára hozzáférhetővé tesz</w:t>
      </w:r>
      <w:r>
        <w:rPr>
          <w:rFonts w:ascii="Times New Roman" w:hAnsi="Times New Roman" w:cs="Times New Roman"/>
        </w:rPr>
        <w:t>i</w:t>
      </w:r>
      <w:r w:rsidRPr="009F1A51">
        <w:rPr>
          <w:rFonts w:ascii="Times New Roman" w:hAnsi="Times New Roman" w:cs="Times New Roman"/>
        </w:rPr>
        <w:t xml:space="preserve">. </w:t>
      </w:r>
    </w:p>
    <w:p w14:paraId="5D4A7747" w14:textId="77777777" w:rsidR="00B977A5" w:rsidRPr="009F1A51" w:rsidRDefault="00B977A5" w:rsidP="00B977A5">
      <w:pPr>
        <w:tabs>
          <w:tab w:val="left" w:pos="890"/>
        </w:tabs>
        <w:spacing w:before="180" w:after="0" w:line="240" w:lineRule="auto"/>
        <w:jc w:val="both"/>
        <w:rPr>
          <w:rFonts w:ascii="Times New Roman" w:hAnsi="Times New Roman" w:cs="Times New Roman"/>
        </w:rPr>
      </w:pPr>
      <w:r w:rsidRPr="009F1A51">
        <w:rPr>
          <w:rFonts w:ascii="Times New Roman" w:hAnsi="Times New Roman" w:cs="Times New Roman"/>
        </w:rPr>
        <w:t xml:space="preserve">(2) Doktori képzésre jelentkezni kizárólag </w:t>
      </w:r>
      <w:r>
        <w:rPr>
          <w:rFonts w:ascii="Times New Roman" w:hAnsi="Times New Roman" w:cs="Times New Roman"/>
        </w:rPr>
        <w:t xml:space="preserve">a Pécsi Tudományegyetem doktori </w:t>
      </w:r>
      <w:r w:rsidRPr="009F1A51">
        <w:rPr>
          <w:rFonts w:ascii="Times New Roman" w:hAnsi="Times New Roman" w:cs="Times New Roman"/>
        </w:rPr>
        <w:t>jelentkezési felület</w:t>
      </w:r>
      <w:r>
        <w:rPr>
          <w:rFonts w:ascii="Times New Roman" w:hAnsi="Times New Roman" w:cs="Times New Roman"/>
        </w:rPr>
        <w:t>é</w:t>
      </w:r>
      <w:r w:rsidRPr="009F1A51">
        <w:rPr>
          <w:rFonts w:ascii="Times New Roman" w:hAnsi="Times New Roman" w:cs="Times New Roman"/>
        </w:rPr>
        <w:t>n kitöltött online jelentkezési lappal, a kötelezően előírt mellékletek feltöltésével lehet. A jelentkezés akkor válik véglegessé, amikor az online jelentkezési lap beküldését követően a jelentkező a visszaigazoló adatlapot kinyomtatta és aláírva</w:t>
      </w:r>
      <w:r>
        <w:rPr>
          <w:rFonts w:ascii="Times New Roman" w:hAnsi="Times New Roman" w:cs="Times New Roman"/>
        </w:rPr>
        <w:t>, a felvételi hirdetményben megjelölt határidőre, helyre és módon, a felhívásban meghatározott kiegészítő dokumentumokkal együtt eljuttatta.</w:t>
      </w:r>
    </w:p>
    <w:p w14:paraId="0CCEC633" w14:textId="77777777" w:rsidR="00B977A5" w:rsidRDefault="00B977A5" w:rsidP="00B977A5">
      <w:pPr>
        <w:tabs>
          <w:tab w:val="left" w:pos="890"/>
        </w:tabs>
        <w:spacing w:before="180" w:after="0" w:line="240" w:lineRule="auto"/>
        <w:jc w:val="both"/>
        <w:rPr>
          <w:rFonts w:ascii="Times New Roman" w:hAnsi="Times New Roman" w:cs="Times New Roman"/>
        </w:rPr>
      </w:pPr>
      <w:r w:rsidRPr="009F1A51">
        <w:rPr>
          <w:rFonts w:ascii="Times New Roman" w:hAnsi="Times New Roman" w:cs="Times New Roman"/>
        </w:rPr>
        <w:t xml:space="preserve">(3) </w:t>
      </w:r>
      <w:r>
        <w:rPr>
          <w:rFonts w:ascii="Times New Roman" w:hAnsi="Times New Roman" w:cs="Times New Roman"/>
        </w:rPr>
        <w:t xml:space="preserve">A Doktori Iskolában rendes esetben a felvételi jelentkezés alapfeltétele a </w:t>
      </w:r>
      <w:r w:rsidRPr="00220BAC">
        <w:rPr>
          <w:rFonts w:ascii="Times New Roman" w:hAnsi="Times New Roman" w:cs="Times New Roman"/>
        </w:rPr>
        <w:t xml:space="preserve">hazai vagy külföldi </w:t>
      </w:r>
      <w:r>
        <w:rPr>
          <w:rFonts w:ascii="Times New Roman" w:hAnsi="Times New Roman" w:cs="Times New Roman"/>
        </w:rPr>
        <w:t xml:space="preserve">egyetemi </w:t>
      </w:r>
      <w:r w:rsidRPr="00220BAC">
        <w:rPr>
          <w:rFonts w:ascii="Times New Roman" w:hAnsi="Times New Roman" w:cs="Times New Roman"/>
        </w:rPr>
        <w:t>osztatlan/mesterképzésben szerzett</w:t>
      </w:r>
      <w:r>
        <w:rPr>
          <w:rFonts w:ascii="Times New Roman" w:hAnsi="Times New Roman" w:cs="Times New Roman"/>
        </w:rPr>
        <w:t xml:space="preserve">, lehetőleg szakirányú, </w:t>
      </w:r>
      <w:r w:rsidRPr="00220BAC">
        <w:rPr>
          <w:rFonts w:ascii="Times New Roman" w:hAnsi="Times New Roman" w:cs="Times New Roman"/>
        </w:rPr>
        <w:t xml:space="preserve">legalább jó </w:t>
      </w:r>
      <w:r>
        <w:rPr>
          <w:rFonts w:ascii="Times New Roman" w:hAnsi="Times New Roman" w:cs="Times New Roman"/>
        </w:rPr>
        <w:t xml:space="preserve">(3,51) </w:t>
      </w:r>
      <w:r w:rsidRPr="00220BAC">
        <w:rPr>
          <w:rFonts w:ascii="Times New Roman" w:hAnsi="Times New Roman" w:cs="Times New Roman"/>
        </w:rPr>
        <w:t>rendű oklevél</w:t>
      </w:r>
      <w:r>
        <w:rPr>
          <w:rFonts w:ascii="Times New Roman" w:hAnsi="Times New Roman" w:cs="Times New Roman"/>
        </w:rPr>
        <w:t xml:space="preserve">, </w:t>
      </w:r>
      <w:r w:rsidRPr="00220BAC">
        <w:rPr>
          <w:rFonts w:ascii="Times New Roman" w:hAnsi="Times New Roman" w:cs="Times New Roman"/>
        </w:rPr>
        <w:t>továbbá legalább egy, államilag elismert középfokú „C” típusú (azaz B2 szintű komplex) nyelvvizsg</w:t>
      </w:r>
      <w:r>
        <w:rPr>
          <w:rFonts w:ascii="Times New Roman" w:hAnsi="Times New Roman" w:cs="Times New Roman"/>
        </w:rPr>
        <w:t>a</w:t>
      </w:r>
      <w:r w:rsidRPr="00220BAC">
        <w:rPr>
          <w:rFonts w:ascii="Times New Roman" w:hAnsi="Times New Roman" w:cs="Times New Roman"/>
        </w:rPr>
        <w:t xml:space="preserve"> a </w:t>
      </w:r>
      <w:r>
        <w:rPr>
          <w:rFonts w:ascii="Times New Roman" w:hAnsi="Times New Roman" w:cs="Times New Roman"/>
        </w:rPr>
        <w:t xml:space="preserve">Doktori Tanács </w:t>
      </w:r>
      <w:r w:rsidRPr="00220BAC">
        <w:rPr>
          <w:rFonts w:ascii="Times New Roman" w:hAnsi="Times New Roman" w:cs="Times New Roman"/>
        </w:rPr>
        <w:t>által meghatározott nyelvek valamelyikéből: angol, német, francia, orosz, olasz, spanyol, portugál.</w:t>
      </w:r>
      <w:r>
        <w:rPr>
          <w:rFonts w:ascii="Times New Roman" w:hAnsi="Times New Roman" w:cs="Times New Roman"/>
        </w:rPr>
        <w:t xml:space="preserve"> A tudományterületi doktori tanács indokolt esetben hozzájárulhat más, a tudományos életben használt idegen nyelv (nyelvvizsgabizonyítvánnyal vagy azzal egyenértékű dokumentummal) igazolt ismeretével történő felvételhez is. </w:t>
      </w:r>
    </w:p>
    <w:p w14:paraId="7396391D" w14:textId="77777777" w:rsidR="00B977A5" w:rsidRPr="009F1A51" w:rsidRDefault="00B977A5" w:rsidP="00B977A5">
      <w:pPr>
        <w:tabs>
          <w:tab w:val="left" w:pos="890"/>
        </w:tabs>
        <w:spacing w:after="0" w:line="240" w:lineRule="auto"/>
        <w:jc w:val="both"/>
        <w:rPr>
          <w:rFonts w:ascii="Times New Roman" w:hAnsi="Times New Roman" w:cs="Times New Roman"/>
        </w:rPr>
      </w:pPr>
      <w:r>
        <w:rPr>
          <w:rFonts w:ascii="Times New Roman" w:hAnsi="Times New Roman" w:cs="Times New Roman"/>
        </w:rPr>
        <w:t xml:space="preserve">A </w:t>
      </w:r>
      <w:r w:rsidRPr="009F1A51">
        <w:rPr>
          <w:rFonts w:ascii="Times New Roman" w:hAnsi="Times New Roman" w:cs="Times New Roman"/>
        </w:rPr>
        <w:t xml:space="preserve">jelentkezés </w:t>
      </w:r>
      <w:r>
        <w:rPr>
          <w:rFonts w:ascii="Times New Roman" w:hAnsi="Times New Roman" w:cs="Times New Roman"/>
        </w:rPr>
        <w:t xml:space="preserve">részletes </w:t>
      </w:r>
      <w:r w:rsidRPr="009F1A51">
        <w:rPr>
          <w:rFonts w:ascii="Times New Roman" w:hAnsi="Times New Roman" w:cs="Times New Roman"/>
        </w:rPr>
        <w:t>feltételei</w:t>
      </w:r>
      <w:r>
        <w:rPr>
          <w:rFonts w:ascii="Times New Roman" w:hAnsi="Times New Roman" w:cs="Times New Roman"/>
        </w:rPr>
        <w:t xml:space="preserve">t e szabályzat </w:t>
      </w:r>
      <w:r>
        <w:rPr>
          <w:rFonts w:ascii="Times New Roman" w:hAnsi="Times New Roman" w:cs="Times New Roman"/>
          <w:i/>
          <w:iCs/>
        </w:rPr>
        <w:t>7</w:t>
      </w:r>
      <w:r w:rsidRPr="00A11E8F">
        <w:rPr>
          <w:rFonts w:ascii="Times New Roman" w:hAnsi="Times New Roman" w:cs="Times New Roman"/>
          <w:i/>
          <w:iCs/>
        </w:rPr>
        <w:t>. számú melléklete</w:t>
      </w:r>
      <w:r>
        <w:rPr>
          <w:rFonts w:ascii="Times New Roman" w:hAnsi="Times New Roman" w:cs="Times New Roman"/>
        </w:rPr>
        <w:t xml:space="preserve"> – és az idegen nyelv(</w:t>
      </w:r>
      <w:proofErr w:type="spellStart"/>
      <w:r>
        <w:rPr>
          <w:rFonts w:ascii="Times New Roman" w:hAnsi="Times New Roman" w:cs="Times New Roman"/>
        </w:rPr>
        <w:t>ek</w:t>
      </w:r>
      <w:proofErr w:type="spellEnd"/>
      <w:r>
        <w:rPr>
          <w:rFonts w:ascii="Times New Roman" w:hAnsi="Times New Roman" w:cs="Times New Roman"/>
        </w:rPr>
        <w:t xml:space="preserve">) tekintetében </w:t>
      </w:r>
      <w:r>
        <w:rPr>
          <w:rFonts w:ascii="Times New Roman" w:hAnsi="Times New Roman" w:cs="Times New Roman"/>
          <w:i/>
          <w:iCs/>
        </w:rPr>
        <w:t xml:space="preserve">13. számú melléklete – </w:t>
      </w:r>
      <w:r>
        <w:rPr>
          <w:rFonts w:ascii="Times New Roman" w:hAnsi="Times New Roman" w:cs="Times New Roman"/>
        </w:rPr>
        <w:t>tartalmazza.</w:t>
      </w:r>
    </w:p>
    <w:p w14:paraId="6519FC47" w14:textId="77777777" w:rsidR="00B977A5" w:rsidRPr="009F1A51" w:rsidRDefault="00B977A5" w:rsidP="00B977A5">
      <w:pPr>
        <w:tabs>
          <w:tab w:val="left" w:pos="890"/>
        </w:tabs>
        <w:spacing w:before="180" w:after="0" w:line="240" w:lineRule="auto"/>
        <w:jc w:val="both"/>
        <w:rPr>
          <w:rFonts w:ascii="Times New Roman" w:hAnsi="Times New Roman" w:cs="Times New Roman"/>
        </w:rPr>
      </w:pPr>
      <w:r w:rsidRPr="009F1A51">
        <w:rPr>
          <w:rFonts w:ascii="Times New Roman" w:hAnsi="Times New Roman" w:cs="Times New Roman"/>
        </w:rPr>
        <w:t>(4) A jelentkezéshez</w:t>
      </w:r>
      <w:r>
        <w:rPr>
          <w:rFonts w:ascii="Times New Roman" w:hAnsi="Times New Roman" w:cs="Times New Roman"/>
        </w:rPr>
        <w:t xml:space="preserve"> szükséges</w:t>
      </w:r>
      <w:r w:rsidRPr="009F1A51">
        <w:rPr>
          <w:rFonts w:ascii="Times New Roman" w:hAnsi="Times New Roman" w:cs="Times New Roman"/>
        </w:rPr>
        <w:t xml:space="preserve"> </w:t>
      </w:r>
      <w:r>
        <w:rPr>
          <w:rFonts w:ascii="Times New Roman" w:hAnsi="Times New Roman" w:cs="Times New Roman"/>
        </w:rPr>
        <w:t xml:space="preserve">online és papíralapon </w:t>
      </w:r>
      <w:r w:rsidRPr="009F1A51">
        <w:rPr>
          <w:rFonts w:ascii="Times New Roman" w:hAnsi="Times New Roman" w:cs="Times New Roman"/>
        </w:rPr>
        <w:t>csatolandó dokumentumok</w:t>
      </w:r>
      <w:r>
        <w:rPr>
          <w:rFonts w:ascii="Times New Roman" w:hAnsi="Times New Roman" w:cs="Times New Roman"/>
        </w:rPr>
        <w:t xml:space="preserve">at e szabályzat </w:t>
      </w:r>
      <w:r>
        <w:rPr>
          <w:rFonts w:ascii="Times New Roman" w:hAnsi="Times New Roman" w:cs="Times New Roman"/>
          <w:i/>
          <w:iCs/>
        </w:rPr>
        <w:t>7</w:t>
      </w:r>
      <w:r w:rsidRPr="00A11E8F">
        <w:rPr>
          <w:rFonts w:ascii="Times New Roman" w:hAnsi="Times New Roman" w:cs="Times New Roman"/>
          <w:i/>
          <w:iCs/>
        </w:rPr>
        <w:t>. számú melléklete</w:t>
      </w:r>
      <w:r>
        <w:rPr>
          <w:rFonts w:ascii="Times New Roman" w:hAnsi="Times New Roman" w:cs="Times New Roman"/>
        </w:rPr>
        <w:t xml:space="preserve"> tartalmazza. </w:t>
      </w:r>
    </w:p>
    <w:p w14:paraId="30F01B9E" w14:textId="77777777" w:rsidR="00B977A5" w:rsidRDefault="00B977A5" w:rsidP="00B977A5">
      <w:pPr>
        <w:tabs>
          <w:tab w:val="left" w:pos="890"/>
        </w:tabs>
        <w:spacing w:before="180" w:after="0" w:line="240" w:lineRule="auto"/>
        <w:jc w:val="both"/>
        <w:rPr>
          <w:rFonts w:ascii="Times New Roman" w:hAnsi="Times New Roman" w:cs="Times New Roman"/>
        </w:rPr>
      </w:pPr>
      <w:r w:rsidRPr="009F1A51">
        <w:rPr>
          <w:rFonts w:ascii="Times New Roman" w:hAnsi="Times New Roman" w:cs="Times New Roman"/>
        </w:rPr>
        <w:t>(5) A</w:t>
      </w:r>
      <w:r w:rsidRPr="009F1A51">
        <w:rPr>
          <w:rFonts w:ascii="Times New Roman" w:hAnsi="Times New Roman" w:cs="Times New Roman"/>
          <w:spacing w:val="1"/>
        </w:rPr>
        <w:t xml:space="preserve"> </w:t>
      </w:r>
      <w:r w:rsidRPr="009F1A51">
        <w:rPr>
          <w:rFonts w:ascii="Times New Roman" w:hAnsi="Times New Roman" w:cs="Times New Roman"/>
        </w:rPr>
        <w:t>jelentkező</w:t>
      </w:r>
      <w:r w:rsidRPr="009F1A51">
        <w:rPr>
          <w:rFonts w:ascii="Times New Roman" w:hAnsi="Times New Roman" w:cs="Times New Roman"/>
          <w:spacing w:val="1"/>
        </w:rPr>
        <w:t xml:space="preserve"> </w:t>
      </w:r>
      <w:r w:rsidRPr="009F1A51">
        <w:rPr>
          <w:rFonts w:ascii="Times New Roman" w:hAnsi="Times New Roman" w:cs="Times New Roman"/>
        </w:rPr>
        <w:t>a</w:t>
      </w:r>
      <w:r w:rsidRPr="009F1A51">
        <w:rPr>
          <w:rFonts w:ascii="Times New Roman" w:hAnsi="Times New Roman" w:cs="Times New Roman"/>
          <w:spacing w:val="1"/>
        </w:rPr>
        <w:t xml:space="preserve"> jelentkezésében </w:t>
      </w:r>
      <w:r w:rsidRPr="009F1A51">
        <w:rPr>
          <w:rFonts w:ascii="Times New Roman" w:hAnsi="Times New Roman" w:cs="Times New Roman"/>
        </w:rPr>
        <w:t>megjelöli,</w:t>
      </w:r>
      <w:r w:rsidRPr="009F1A51">
        <w:rPr>
          <w:rFonts w:ascii="Times New Roman" w:hAnsi="Times New Roman" w:cs="Times New Roman"/>
          <w:spacing w:val="1"/>
        </w:rPr>
        <w:t xml:space="preserve"> </w:t>
      </w:r>
      <w:r w:rsidRPr="009F1A51">
        <w:rPr>
          <w:rFonts w:ascii="Times New Roman" w:hAnsi="Times New Roman" w:cs="Times New Roman"/>
        </w:rPr>
        <w:t>hogy</w:t>
      </w:r>
      <w:r w:rsidRPr="009F1A51">
        <w:rPr>
          <w:rFonts w:ascii="Times New Roman" w:hAnsi="Times New Roman" w:cs="Times New Roman"/>
          <w:spacing w:val="1"/>
        </w:rPr>
        <w:t xml:space="preserve"> </w:t>
      </w:r>
      <w:r w:rsidRPr="009F1A51">
        <w:rPr>
          <w:rFonts w:ascii="Times New Roman" w:hAnsi="Times New Roman" w:cs="Times New Roman"/>
        </w:rPr>
        <w:t>államilag</w:t>
      </w:r>
      <w:r w:rsidRPr="009F1A51">
        <w:rPr>
          <w:rFonts w:ascii="Times New Roman" w:hAnsi="Times New Roman" w:cs="Times New Roman"/>
          <w:spacing w:val="1"/>
        </w:rPr>
        <w:t xml:space="preserve"> </w:t>
      </w:r>
      <w:r w:rsidRPr="009F1A51">
        <w:rPr>
          <w:rFonts w:ascii="Times New Roman" w:hAnsi="Times New Roman" w:cs="Times New Roman"/>
        </w:rPr>
        <w:t>támogatott</w:t>
      </w:r>
      <w:r w:rsidRPr="009F1A51">
        <w:rPr>
          <w:rFonts w:ascii="Times New Roman" w:hAnsi="Times New Roman" w:cs="Times New Roman"/>
          <w:spacing w:val="1"/>
        </w:rPr>
        <w:t xml:space="preserve"> </w:t>
      </w:r>
      <w:r w:rsidRPr="009F1A51">
        <w:rPr>
          <w:rFonts w:ascii="Times New Roman" w:hAnsi="Times New Roman" w:cs="Times New Roman"/>
        </w:rPr>
        <w:t>vagy önköltséges</w:t>
      </w:r>
      <w:r w:rsidRPr="009F1A51">
        <w:rPr>
          <w:rFonts w:ascii="Times New Roman" w:hAnsi="Times New Roman" w:cs="Times New Roman"/>
          <w:spacing w:val="1"/>
        </w:rPr>
        <w:t xml:space="preserve"> </w:t>
      </w:r>
      <w:r w:rsidRPr="009F1A51">
        <w:rPr>
          <w:rFonts w:ascii="Times New Roman" w:hAnsi="Times New Roman" w:cs="Times New Roman"/>
        </w:rPr>
        <w:t>finanszírozási formában kívánja folytatni tanulmányait. A jelentkező mindkét</w:t>
      </w:r>
      <w:r w:rsidRPr="009F1A51">
        <w:rPr>
          <w:rFonts w:ascii="Times New Roman" w:hAnsi="Times New Roman" w:cs="Times New Roman"/>
          <w:spacing w:val="1"/>
        </w:rPr>
        <w:t xml:space="preserve"> </w:t>
      </w:r>
      <w:r w:rsidRPr="009F1A51">
        <w:rPr>
          <w:rFonts w:ascii="Times New Roman" w:hAnsi="Times New Roman" w:cs="Times New Roman"/>
        </w:rPr>
        <w:t>formát megjelölheti, de felvételt csak az általa a jelentkezésében megjelölt finanszírozási formájú</w:t>
      </w:r>
      <w:r w:rsidRPr="009F1A51">
        <w:rPr>
          <w:rFonts w:ascii="Times New Roman" w:hAnsi="Times New Roman" w:cs="Times New Roman"/>
          <w:spacing w:val="1"/>
        </w:rPr>
        <w:t xml:space="preserve"> </w:t>
      </w:r>
      <w:r w:rsidRPr="009F1A51">
        <w:rPr>
          <w:rFonts w:ascii="Times New Roman" w:hAnsi="Times New Roman" w:cs="Times New Roman"/>
        </w:rPr>
        <w:t>képzésre</w:t>
      </w:r>
      <w:r w:rsidRPr="009F1A51">
        <w:rPr>
          <w:rFonts w:ascii="Times New Roman" w:hAnsi="Times New Roman" w:cs="Times New Roman"/>
          <w:spacing w:val="-3"/>
        </w:rPr>
        <w:t xml:space="preserve"> </w:t>
      </w:r>
      <w:r w:rsidRPr="009F1A51">
        <w:rPr>
          <w:rFonts w:ascii="Times New Roman" w:hAnsi="Times New Roman" w:cs="Times New Roman"/>
        </w:rPr>
        <w:t>nyerhet.</w:t>
      </w:r>
    </w:p>
    <w:p w14:paraId="06603E7D" w14:textId="77777777" w:rsidR="00B977A5" w:rsidRPr="009F1A51" w:rsidRDefault="00B977A5" w:rsidP="00B977A5">
      <w:pPr>
        <w:tabs>
          <w:tab w:val="left" w:pos="890"/>
        </w:tabs>
        <w:spacing w:before="180" w:after="0" w:line="240" w:lineRule="auto"/>
        <w:jc w:val="both"/>
        <w:rPr>
          <w:rFonts w:ascii="Times New Roman" w:hAnsi="Times New Roman" w:cs="Times New Roman"/>
        </w:rPr>
      </w:pPr>
      <w:r>
        <w:rPr>
          <w:rFonts w:ascii="Times New Roman" w:hAnsi="Times New Roman" w:cs="Times New Roman"/>
        </w:rPr>
        <w:t>(6) A felvételi eljárás lebonyolításának részletes menetét, a pályázatok értékelésének rendjét, a felvételhez szükséges minimumkövetelményeket, az állami ösztöndíjas helyre jelöléshez elvárt minimum pontszámokat e szabályzat 7</w:t>
      </w:r>
      <w:r w:rsidRPr="00A11E8F">
        <w:rPr>
          <w:rFonts w:ascii="Times New Roman" w:hAnsi="Times New Roman" w:cs="Times New Roman"/>
          <w:i/>
          <w:iCs/>
        </w:rPr>
        <w:t>. számú melléklete</w:t>
      </w:r>
      <w:r>
        <w:rPr>
          <w:rFonts w:ascii="Times New Roman" w:hAnsi="Times New Roman" w:cs="Times New Roman"/>
        </w:rPr>
        <w:t xml:space="preserve"> tartalmazza.</w:t>
      </w:r>
    </w:p>
    <w:p w14:paraId="3549FCD4" w14:textId="77777777" w:rsidR="00B977A5" w:rsidRPr="009F1A51" w:rsidRDefault="00B977A5" w:rsidP="00B977A5">
      <w:pPr>
        <w:keepNext/>
        <w:tabs>
          <w:tab w:val="left" w:pos="890"/>
        </w:tabs>
        <w:spacing w:before="360" w:after="240" w:line="240" w:lineRule="auto"/>
        <w:jc w:val="center"/>
        <w:rPr>
          <w:rFonts w:ascii="Times New Roman" w:hAnsi="Times New Roman" w:cs="Times New Roman"/>
          <w:b/>
          <w:bCs/>
        </w:rPr>
      </w:pPr>
      <w:r w:rsidRPr="009F1A51">
        <w:rPr>
          <w:rFonts w:ascii="Times New Roman" w:hAnsi="Times New Roman" w:cs="Times New Roman"/>
          <w:b/>
          <w:bCs/>
        </w:rPr>
        <w:t>A mesterképzéssel párhuzamos felvétel szabályai</w:t>
      </w:r>
    </w:p>
    <w:p w14:paraId="72752C6D" w14:textId="77777777" w:rsidR="00B977A5" w:rsidRDefault="00B977A5" w:rsidP="00B977A5">
      <w:pPr>
        <w:tabs>
          <w:tab w:val="left" w:pos="890"/>
        </w:tabs>
        <w:spacing w:before="180" w:after="0" w:line="240" w:lineRule="auto"/>
        <w:jc w:val="both"/>
        <w:rPr>
          <w:rFonts w:ascii="Times New Roman" w:hAnsi="Times New Roman" w:cs="Times New Roman"/>
        </w:rPr>
      </w:pPr>
      <w:r w:rsidRPr="009F1A51">
        <w:rPr>
          <w:rFonts w:ascii="Times New Roman" w:hAnsi="Times New Roman" w:cs="Times New Roman"/>
          <w:b/>
          <w:bCs/>
        </w:rPr>
        <w:t>1</w:t>
      </w:r>
      <w:r>
        <w:rPr>
          <w:rFonts w:ascii="Times New Roman" w:hAnsi="Times New Roman" w:cs="Times New Roman"/>
          <w:b/>
          <w:bCs/>
        </w:rPr>
        <w:t>1</w:t>
      </w:r>
      <w:r w:rsidRPr="009F1A51">
        <w:rPr>
          <w:rFonts w:ascii="Times New Roman" w:hAnsi="Times New Roman" w:cs="Times New Roman"/>
          <w:b/>
          <w:bCs/>
        </w:rPr>
        <w:t>. §</w:t>
      </w:r>
      <w:r w:rsidRPr="009F1A51">
        <w:rPr>
          <w:rFonts w:ascii="Times New Roman" w:hAnsi="Times New Roman" w:cs="Times New Roman"/>
        </w:rPr>
        <w:t xml:space="preserve"> (1) </w:t>
      </w:r>
      <w:r w:rsidRPr="00F133BF">
        <w:rPr>
          <w:rFonts w:ascii="Times New Roman" w:hAnsi="Times New Roman" w:cs="Times New Roman"/>
          <w:noProof/>
        </w:rPr>
        <w:t>A doktori képzésre – párhuzamosan az alapképzésre épülő mesterképzéssel vagy az osztatlan mesterképzéssel – jelentkezhet olyan kivételes tehetségű pályázó, aki alapképzésben szerzett fokozatot és szakképzettséget vagy az osztatlan képzésben az utolsó két tanévét folytatja, továbbá a kutatási terület szempontjából releváns TDK szekcióban első helyezést, vagy OTDK szekcióban I., II. vagy III. helyezést ért el továbbá Q1/Q2-nek minősített nemzetközi folyóiratban egyedül vagy társszerzőként (ez utóbbi esetben első vagy utolsó szerzőként) megjelent vagy megjelenésre elfogadott publikációja van. Az igazolt, legalább középfokú idegennyelv-ismeret a többi jelentkezőhöz hasonlóan kötelező elvárás.</w:t>
      </w:r>
    </w:p>
    <w:p w14:paraId="14364285" w14:textId="77777777" w:rsidR="00B977A5" w:rsidRPr="009F1A51" w:rsidRDefault="00B977A5" w:rsidP="00B977A5">
      <w:pPr>
        <w:tabs>
          <w:tab w:val="left" w:pos="890"/>
        </w:tabs>
        <w:spacing w:before="180" w:after="0" w:line="240" w:lineRule="auto"/>
        <w:jc w:val="both"/>
        <w:rPr>
          <w:rFonts w:ascii="Times New Roman" w:hAnsi="Times New Roman" w:cs="Times New Roman"/>
        </w:rPr>
      </w:pPr>
      <w:r w:rsidRPr="009F1A51">
        <w:rPr>
          <w:rFonts w:ascii="Times New Roman" w:hAnsi="Times New Roman" w:cs="Times New Roman"/>
        </w:rPr>
        <w:t xml:space="preserve">(2) A kiválóság </w:t>
      </w:r>
      <w:r>
        <w:rPr>
          <w:rFonts w:ascii="Times New Roman" w:hAnsi="Times New Roman" w:cs="Times New Roman"/>
        </w:rPr>
        <w:t>e kritériumainak teljesülése esetén a</w:t>
      </w:r>
      <w:r w:rsidRPr="009F1A51">
        <w:rPr>
          <w:rFonts w:ascii="Times New Roman" w:hAnsi="Times New Roman" w:cs="Times New Roman"/>
        </w:rPr>
        <w:t xml:space="preserve"> jelentkezőnek sikeres felvételi vizsgát kell tennie, és emellett igazolnia kell, hogy kiemelkedő tanulmányi, tudományos és nyelvi ismeretekkel rendelkezik. A </w:t>
      </w:r>
      <w:r w:rsidRPr="00212C0C">
        <w:rPr>
          <w:rFonts w:ascii="Times New Roman" w:hAnsi="Times New Roman" w:cs="Times New Roman"/>
        </w:rPr>
        <w:t xml:space="preserve">jelentkezések benyújtásával, a felvételi eljárással kapcsolatos fenti részletes szabályokat </w:t>
      </w:r>
      <w:r>
        <w:rPr>
          <w:rFonts w:ascii="Times New Roman" w:hAnsi="Times New Roman" w:cs="Times New Roman"/>
        </w:rPr>
        <w:t xml:space="preserve">e szabályzat </w:t>
      </w:r>
      <w:r>
        <w:rPr>
          <w:rFonts w:ascii="Times New Roman" w:hAnsi="Times New Roman" w:cs="Times New Roman"/>
          <w:i/>
          <w:iCs/>
        </w:rPr>
        <w:t>7</w:t>
      </w:r>
      <w:r w:rsidRPr="00A11E8F">
        <w:rPr>
          <w:rFonts w:ascii="Times New Roman" w:hAnsi="Times New Roman" w:cs="Times New Roman"/>
          <w:i/>
          <w:iCs/>
        </w:rPr>
        <w:t>. számú melléklete</w:t>
      </w:r>
      <w:r>
        <w:rPr>
          <w:rFonts w:ascii="Times New Roman" w:hAnsi="Times New Roman" w:cs="Times New Roman"/>
        </w:rPr>
        <w:t xml:space="preserve"> tartalmazza.</w:t>
      </w:r>
    </w:p>
    <w:p w14:paraId="00A2919B" w14:textId="77777777" w:rsidR="00B977A5" w:rsidRPr="009F1A51" w:rsidRDefault="00B977A5" w:rsidP="00B977A5">
      <w:pPr>
        <w:keepNext/>
        <w:tabs>
          <w:tab w:val="left" w:pos="890"/>
        </w:tabs>
        <w:spacing w:before="360" w:after="240" w:line="240" w:lineRule="auto"/>
        <w:jc w:val="center"/>
        <w:rPr>
          <w:rFonts w:ascii="Times New Roman" w:hAnsi="Times New Roman" w:cs="Times New Roman"/>
          <w:b/>
          <w:bCs/>
        </w:rPr>
      </w:pPr>
      <w:r w:rsidRPr="009F1A51">
        <w:rPr>
          <w:rFonts w:ascii="Times New Roman" w:hAnsi="Times New Roman" w:cs="Times New Roman"/>
          <w:b/>
          <w:bCs/>
        </w:rPr>
        <w:t>Az egyéni felkészülő felvételének szabályai</w:t>
      </w:r>
    </w:p>
    <w:p w14:paraId="77B89E01" w14:textId="77777777" w:rsidR="00B977A5" w:rsidRPr="009F1A51" w:rsidRDefault="00B977A5" w:rsidP="00B977A5">
      <w:pPr>
        <w:tabs>
          <w:tab w:val="left" w:pos="890"/>
        </w:tabs>
        <w:spacing w:before="180" w:after="0" w:line="240" w:lineRule="auto"/>
        <w:jc w:val="both"/>
        <w:rPr>
          <w:rFonts w:ascii="Times New Roman" w:hAnsi="Times New Roman" w:cs="Times New Roman"/>
        </w:rPr>
      </w:pPr>
      <w:r w:rsidRPr="009F1A51">
        <w:rPr>
          <w:rFonts w:ascii="Times New Roman" w:hAnsi="Times New Roman" w:cs="Times New Roman"/>
          <w:b/>
          <w:bCs/>
        </w:rPr>
        <w:t>1</w:t>
      </w:r>
      <w:r>
        <w:rPr>
          <w:rFonts w:ascii="Times New Roman" w:hAnsi="Times New Roman" w:cs="Times New Roman"/>
          <w:b/>
          <w:bCs/>
        </w:rPr>
        <w:t>2</w:t>
      </w:r>
      <w:r w:rsidRPr="009F1A51">
        <w:rPr>
          <w:rFonts w:ascii="Times New Roman" w:hAnsi="Times New Roman" w:cs="Times New Roman"/>
          <w:b/>
          <w:bCs/>
        </w:rPr>
        <w:t>. §</w:t>
      </w:r>
      <w:r w:rsidRPr="009F1A51">
        <w:rPr>
          <w:rFonts w:ascii="Times New Roman" w:hAnsi="Times New Roman" w:cs="Times New Roman"/>
        </w:rPr>
        <w:t xml:space="preserve"> (1) A doktori képzésbe bekapcsolódhat </w:t>
      </w:r>
      <w:r w:rsidRPr="00727E4F">
        <w:rPr>
          <w:rFonts w:ascii="Times New Roman" w:hAnsi="Times New Roman" w:cs="Times New Roman"/>
        </w:rPr>
        <w:t xml:space="preserve">az </w:t>
      </w:r>
      <w:r>
        <w:rPr>
          <w:rFonts w:ascii="Times New Roman" w:hAnsi="Times New Roman" w:cs="Times New Roman"/>
        </w:rPr>
        <w:t xml:space="preserve">a </w:t>
      </w:r>
      <w:r w:rsidRPr="00727E4F">
        <w:rPr>
          <w:rFonts w:ascii="Times New Roman" w:hAnsi="Times New Roman" w:cs="Times New Roman"/>
        </w:rPr>
        <w:t>jelentős oktatói és/vagy kutatói gyakorlattal, valamint dokumentált tudományos</w:t>
      </w:r>
      <w:r>
        <w:rPr>
          <w:rFonts w:ascii="Times New Roman" w:hAnsi="Times New Roman" w:cs="Times New Roman"/>
        </w:rPr>
        <w:t xml:space="preserve"> </w:t>
      </w:r>
      <w:r w:rsidRPr="00727E4F">
        <w:rPr>
          <w:rFonts w:ascii="Times New Roman" w:hAnsi="Times New Roman" w:cs="Times New Roman"/>
        </w:rPr>
        <w:t>teljesítménnyel rendelkező szakember is, aki a fokozatszerzésre egyénileg készült fel, feltéve hogy teljesítette a felvétel</w:t>
      </w:r>
      <w:r>
        <w:rPr>
          <w:rFonts w:ascii="Times New Roman" w:hAnsi="Times New Roman" w:cs="Times New Roman"/>
        </w:rPr>
        <w:t xml:space="preserve"> </w:t>
      </w:r>
      <w:r w:rsidRPr="009F1A51">
        <w:rPr>
          <w:rFonts w:ascii="Times New Roman" w:hAnsi="Times New Roman" w:cs="Times New Roman"/>
        </w:rPr>
        <w:t>követelményeit</w:t>
      </w:r>
      <w:r>
        <w:rPr>
          <w:rFonts w:ascii="Times New Roman" w:hAnsi="Times New Roman" w:cs="Times New Roman"/>
        </w:rPr>
        <w:t xml:space="preserve"> és az egyéni felkészülőkkel szemben támasztott egyéb elvárásokat</w:t>
      </w:r>
      <w:r w:rsidRPr="009F1A51">
        <w:rPr>
          <w:rFonts w:ascii="Times New Roman" w:hAnsi="Times New Roman" w:cs="Times New Roman"/>
        </w:rPr>
        <w:t xml:space="preserve">, valamint </w:t>
      </w:r>
      <w:r>
        <w:rPr>
          <w:rFonts w:ascii="Times New Roman" w:hAnsi="Times New Roman" w:cs="Times New Roman"/>
        </w:rPr>
        <w:t xml:space="preserve">a PTE online doktori felvételi </w:t>
      </w:r>
      <w:r w:rsidRPr="009F1A51">
        <w:rPr>
          <w:rFonts w:ascii="Times New Roman" w:hAnsi="Times New Roman" w:cs="Times New Roman"/>
        </w:rPr>
        <w:t>jelentkezés</w:t>
      </w:r>
      <w:r>
        <w:rPr>
          <w:rFonts w:ascii="Times New Roman" w:hAnsi="Times New Roman" w:cs="Times New Roman"/>
        </w:rPr>
        <w:t>i felületén beadott komplex vizsgára jelentkezését befogadta</w:t>
      </w:r>
      <w:r w:rsidRPr="009F1A51">
        <w:rPr>
          <w:rFonts w:ascii="Times New Roman" w:hAnsi="Times New Roman" w:cs="Times New Roman"/>
        </w:rPr>
        <w:t xml:space="preserve"> a </w:t>
      </w:r>
      <w:r>
        <w:rPr>
          <w:rFonts w:ascii="Times New Roman" w:hAnsi="Times New Roman" w:cs="Times New Roman"/>
        </w:rPr>
        <w:t>Doktori Iskola Tanácsa.</w:t>
      </w:r>
      <w:r w:rsidRPr="009F1A51">
        <w:rPr>
          <w:rFonts w:ascii="Times New Roman" w:hAnsi="Times New Roman" w:cs="Times New Roman"/>
        </w:rPr>
        <w:t xml:space="preserve"> A</w:t>
      </w:r>
      <w:r>
        <w:rPr>
          <w:rFonts w:ascii="Times New Roman" w:hAnsi="Times New Roman" w:cs="Times New Roman"/>
        </w:rPr>
        <w:t>z egyéni felkészülő jelentkező a</w:t>
      </w:r>
      <w:r w:rsidRPr="009F1A51">
        <w:rPr>
          <w:rFonts w:ascii="Times New Roman" w:hAnsi="Times New Roman" w:cs="Times New Roman"/>
        </w:rPr>
        <w:t xml:space="preserve"> hallgatói jogviszony</w:t>
      </w:r>
      <w:r>
        <w:rPr>
          <w:rFonts w:ascii="Times New Roman" w:hAnsi="Times New Roman" w:cs="Times New Roman"/>
        </w:rPr>
        <w:t xml:space="preserve"> létesítéséhez, önköltséges finanszírozási formában csak a kutatási és disszertációs szakaszra történő beiratkozáshoz </w:t>
      </w:r>
      <w:r w:rsidRPr="009F1A51">
        <w:rPr>
          <w:rFonts w:ascii="Times New Roman" w:hAnsi="Times New Roman" w:cs="Times New Roman"/>
        </w:rPr>
        <w:t xml:space="preserve">a komplex vizsga </w:t>
      </w:r>
      <w:r>
        <w:rPr>
          <w:rFonts w:ascii="Times New Roman" w:hAnsi="Times New Roman" w:cs="Times New Roman"/>
        </w:rPr>
        <w:t xml:space="preserve">sikeres </w:t>
      </w:r>
      <w:r w:rsidRPr="009F1A51">
        <w:rPr>
          <w:rFonts w:ascii="Times New Roman" w:hAnsi="Times New Roman" w:cs="Times New Roman"/>
        </w:rPr>
        <w:t xml:space="preserve">teljesítésével </w:t>
      </w:r>
      <w:r>
        <w:rPr>
          <w:rFonts w:ascii="Times New Roman" w:hAnsi="Times New Roman" w:cs="Times New Roman"/>
        </w:rPr>
        <w:t>szerez jogot.</w:t>
      </w:r>
    </w:p>
    <w:p w14:paraId="00927D23" w14:textId="77777777" w:rsidR="00B977A5" w:rsidRDefault="00B977A5" w:rsidP="00B977A5">
      <w:pPr>
        <w:tabs>
          <w:tab w:val="left" w:pos="890"/>
        </w:tabs>
        <w:spacing w:before="180" w:after="0" w:line="240" w:lineRule="auto"/>
        <w:jc w:val="both"/>
        <w:rPr>
          <w:rFonts w:ascii="Times New Roman" w:hAnsi="Times New Roman" w:cs="Times New Roman"/>
        </w:rPr>
      </w:pPr>
      <w:r w:rsidRPr="009F1A51">
        <w:rPr>
          <w:rFonts w:ascii="Times New Roman" w:hAnsi="Times New Roman" w:cs="Times New Roman"/>
        </w:rPr>
        <w:lastRenderedPageBreak/>
        <w:t xml:space="preserve">(2) </w:t>
      </w:r>
      <w:r w:rsidRPr="00FE335A">
        <w:rPr>
          <w:rFonts w:ascii="Times New Roman" w:hAnsi="Times New Roman" w:cs="Times New Roman"/>
        </w:rPr>
        <w:t>A</w:t>
      </w:r>
      <w:r>
        <w:rPr>
          <w:rFonts w:ascii="Times New Roman" w:hAnsi="Times New Roman" w:cs="Times New Roman"/>
        </w:rPr>
        <w:t xml:space="preserve">z egyéni felkészülő komplex vizsgára jelentkezővel szemben támasztott, a komplex vizsgára bocsátás engedélyezéséhez szükséges részletes követelményeket, valamint az ilyen jelentkezőre vonatkozó – a közönséges felvételi eljárásétól eltérő – eljárásrendet e szabályzat </w:t>
      </w:r>
      <w:r>
        <w:rPr>
          <w:rFonts w:ascii="Times New Roman" w:hAnsi="Times New Roman" w:cs="Times New Roman"/>
          <w:i/>
          <w:iCs/>
        </w:rPr>
        <w:t>8</w:t>
      </w:r>
      <w:r w:rsidRPr="00A11E8F">
        <w:rPr>
          <w:rFonts w:ascii="Times New Roman" w:hAnsi="Times New Roman" w:cs="Times New Roman"/>
          <w:i/>
          <w:iCs/>
        </w:rPr>
        <w:t>. számú melléklete</w:t>
      </w:r>
      <w:r>
        <w:rPr>
          <w:rFonts w:ascii="Times New Roman" w:hAnsi="Times New Roman" w:cs="Times New Roman"/>
        </w:rPr>
        <w:t xml:space="preserve"> tartalmazza. </w:t>
      </w:r>
    </w:p>
    <w:p w14:paraId="0ED74E9B" w14:textId="77777777" w:rsidR="00B977A5" w:rsidRPr="009F1A51" w:rsidRDefault="00B977A5" w:rsidP="00B977A5">
      <w:pPr>
        <w:keepNext/>
        <w:tabs>
          <w:tab w:val="left" w:pos="890"/>
        </w:tabs>
        <w:spacing w:before="360" w:after="240" w:line="240" w:lineRule="auto"/>
        <w:jc w:val="center"/>
        <w:rPr>
          <w:rFonts w:ascii="Times New Roman" w:hAnsi="Times New Roman" w:cs="Times New Roman"/>
          <w:b/>
          <w:bCs/>
        </w:rPr>
      </w:pPr>
      <w:r w:rsidRPr="009F1A51">
        <w:rPr>
          <w:rFonts w:ascii="Times New Roman" w:hAnsi="Times New Roman" w:cs="Times New Roman"/>
          <w:b/>
          <w:bCs/>
        </w:rPr>
        <w:t xml:space="preserve">Képzési </w:t>
      </w:r>
      <w:r>
        <w:rPr>
          <w:rFonts w:ascii="Times New Roman" w:hAnsi="Times New Roman" w:cs="Times New Roman"/>
          <w:b/>
          <w:bCs/>
        </w:rPr>
        <w:t>t</w:t>
      </w:r>
      <w:r w:rsidRPr="009F1A51">
        <w:rPr>
          <w:rFonts w:ascii="Times New Roman" w:hAnsi="Times New Roman" w:cs="Times New Roman"/>
          <w:b/>
          <w:bCs/>
        </w:rPr>
        <w:t>erv, doktori programokra vonatkozó szabályok</w:t>
      </w:r>
    </w:p>
    <w:p w14:paraId="74EF4E33" w14:textId="77777777" w:rsidR="00B977A5" w:rsidRPr="009F1A51" w:rsidRDefault="00B977A5" w:rsidP="00B977A5">
      <w:pPr>
        <w:tabs>
          <w:tab w:val="left" w:pos="890"/>
        </w:tabs>
        <w:spacing w:before="180" w:after="0" w:line="240" w:lineRule="auto"/>
        <w:jc w:val="both"/>
        <w:rPr>
          <w:rFonts w:ascii="Times New Roman" w:hAnsi="Times New Roman" w:cs="Times New Roman"/>
        </w:rPr>
      </w:pPr>
      <w:r w:rsidRPr="009F1A51">
        <w:rPr>
          <w:rFonts w:ascii="Times New Roman" w:hAnsi="Times New Roman" w:cs="Times New Roman"/>
          <w:b/>
          <w:bCs/>
        </w:rPr>
        <w:t>1</w:t>
      </w:r>
      <w:r>
        <w:rPr>
          <w:rFonts w:ascii="Times New Roman" w:hAnsi="Times New Roman" w:cs="Times New Roman"/>
          <w:b/>
          <w:bCs/>
        </w:rPr>
        <w:t>3</w:t>
      </w:r>
      <w:r w:rsidRPr="009F1A51">
        <w:rPr>
          <w:rFonts w:ascii="Times New Roman" w:hAnsi="Times New Roman" w:cs="Times New Roman"/>
          <w:b/>
          <w:bCs/>
        </w:rPr>
        <w:t xml:space="preserve">. § </w:t>
      </w:r>
      <w:r w:rsidRPr="009F1A51">
        <w:rPr>
          <w:rFonts w:ascii="Times New Roman" w:hAnsi="Times New Roman" w:cs="Times New Roman"/>
        </w:rPr>
        <w:t>(</w:t>
      </w:r>
      <w:r>
        <w:rPr>
          <w:rFonts w:ascii="Times New Roman" w:hAnsi="Times New Roman" w:cs="Times New Roman"/>
        </w:rPr>
        <w:t>1</w:t>
      </w:r>
      <w:r w:rsidRPr="009F1A51">
        <w:rPr>
          <w:rFonts w:ascii="Times New Roman" w:hAnsi="Times New Roman" w:cs="Times New Roman"/>
        </w:rPr>
        <w:t xml:space="preserve">) A </w:t>
      </w:r>
      <w:r>
        <w:rPr>
          <w:rFonts w:ascii="Times New Roman" w:hAnsi="Times New Roman" w:cs="Times New Roman"/>
        </w:rPr>
        <w:t>Doktori Iskola</w:t>
      </w:r>
      <w:r w:rsidRPr="009F1A51">
        <w:rPr>
          <w:rFonts w:ascii="Times New Roman" w:hAnsi="Times New Roman" w:cs="Times New Roman"/>
        </w:rPr>
        <w:t xml:space="preserve"> a</w:t>
      </w:r>
      <w:r>
        <w:rPr>
          <w:rFonts w:ascii="Times New Roman" w:hAnsi="Times New Roman" w:cs="Times New Roman"/>
        </w:rPr>
        <w:t xml:space="preserve"> programok</w:t>
      </w:r>
      <w:r w:rsidRPr="009F1A51">
        <w:rPr>
          <w:rFonts w:ascii="Times New Roman" w:hAnsi="Times New Roman" w:cs="Times New Roman"/>
        </w:rPr>
        <w:t xml:space="preserve"> </w:t>
      </w:r>
      <w:r>
        <w:rPr>
          <w:rFonts w:ascii="Times New Roman" w:hAnsi="Times New Roman" w:cs="Times New Roman"/>
        </w:rPr>
        <w:t>k</w:t>
      </w:r>
      <w:r w:rsidRPr="009F1A51">
        <w:rPr>
          <w:rFonts w:ascii="Times New Roman" w:hAnsi="Times New Roman" w:cs="Times New Roman"/>
        </w:rPr>
        <w:t>épzési terv</w:t>
      </w:r>
      <w:r>
        <w:rPr>
          <w:rFonts w:ascii="Times New Roman" w:hAnsi="Times New Roman" w:cs="Times New Roman"/>
        </w:rPr>
        <w:t>ének</w:t>
      </w:r>
      <w:r w:rsidRPr="009F1A51">
        <w:rPr>
          <w:rFonts w:ascii="Times New Roman" w:hAnsi="Times New Roman" w:cs="Times New Roman"/>
        </w:rPr>
        <w:t xml:space="preserve"> keretei között </w:t>
      </w:r>
      <w:r>
        <w:rPr>
          <w:rFonts w:ascii="Times New Roman" w:hAnsi="Times New Roman" w:cs="Times New Roman"/>
        </w:rPr>
        <w:t xml:space="preserve">határozza meg </w:t>
      </w:r>
      <w:r w:rsidRPr="009F1A51">
        <w:rPr>
          <w:rFonts w:ascii="Times New Roman" w:hAnsi="Times New Roman" w:cs="Times New Roman"/>
        </w:rPr>
        <w:t>az egyes tevékenységekért szerezhető kreditek</w:t>
      </w:r>
      <w:r>
        <w:rPr>
          <w:rFonts w:ascii="Times New Roman" w:hAnsi="Times New Roman" w:cs="Times New Roman"/>
        </w:rPr>
        <w:t>et</w:t>
      </w:r>
      <w:r w:rsidRPr="009F1A51">
        <w:rPr>
          <w:rFonts w:ascii="Times New Roman" w:hAnsi="Times New Roman" w:cs="Times New Roman"/>
        </w:rPr>
        <w:t>.</w:t>
      </w:r>
    </w:p>
    <w:p w14:paraId="1B97E138" w14:textId="77777777" w:rsidR="00B977A5" w:rsidRPr="009F1A51" w:rsidRDefault="00B977A5" w:rsidP="00B977A5">
      <w:pPr>
        <w:tabs>
          <w:tab w:val="left" w:pos="890"/>
        </w:tabs>
        <w:spacing w:before="180" w:after="0" w:line="240" w:lineRule="auto"/>
        <w:jc w:val="both"/>
        <w:rPr>
          <w:rFonts w:ascii="Times New Roman" w:hAnsi="Times New Roman" w:cs="Times New Roman"/>
        </w:rPr>
      </w:pPr>
      <w:r w:rsidRPr="009F1A51">
        <w:rPr>
          <w:rFonts w:ascii="Times New Roman" w:hAnsi="Times New Roman" w:cs="Times New Roman"/>
        </w:rPr>
        <w:t>(</w:t>
      </w:r>
      <w:r>
        <w:rPr>
          <w:rFonts w:ascii="Times New Roman" w:hAnsi="Times New Roman" w:cs="Times New Roman"/>
        </w:rPr>
        <w:t>2</w:t>
      </w:r>
      <w:r w:rsidRPr="009F1A51">
        <w:rPr>
          <w:rFonts w:ascii="Times New Roman" w:hAnsi="Times New Roman" w:cs="Times New Roman"/>
        </w:rPr>
        <w:t>)</w:t>
      </w:r>
      <w:r w:rsidRPr="009F1A51">
        <w:rPr>
          <w:rFonts w:ascii="Times New Roman" w:hAnsi="Times New Roman" w:cs="Times New Roman"/>
          <w:b/>
          <w:bCs/>
        </w:rPr>
        <w:t xml:space="preserve"> </w:t>
      </w:r>
      <w:r w:rsidRPr="009F1A51">
        <w:rPr>
          <w:rFonts w:ascii="Times New Roman" w:hAnsi="Times New Roman" w:cs="Times New Roman"/>
        </w:rPr>
        <w:t xml:space="preserve">A </w:t>
      </w:r>
      <w:r>
        <w:rPr>
          <w:rFonts w:ascii="Times New Roman" w:hAnsi="Times New Roman" w:cs="Times New Roman"/>
        </w:rPr>
        <w:t>Doktori Iskola</w:t>
      </w:r>
      <w:r w:rsidRPr="009F1A51">
        <w:rPr>
          <w:rFonts w:ascii="Times New Roman" w:hAnsi="Times New Roman" w:cs="Times New Roman"/>
        </w:rPr>
        <w:t xml:space="preserve"> </w:t>
      </w:r>
      <w:r>
        <w:rPr>
          <w:rFonts w:ascii="Times New Roman" w:hAnsi="Times New Roman" w:cs="Times New Roman"/>
        </w:rPr>
        <w:t>T</w:t>
      </w:r>
      <w:r w:rsidRPr="009F1A51">
        <w:rPr>
          <w:rFonts w:ascii="Times New Roman" w:hAnsi="Times New Roman" w:cs="Times New Roman"/>
        </w:rPr>
        <w:t xml:space="preserve">anácsa készíti el a </w:t>
      </w:r>
      <w:r>
        <w:rPr>
          <w:rFonts w:ascii="Times New Roman" w:hAnsi="Times New Roman" w:cs="Times New Roman"/>
        </w:rPr>
        <w:t>programok képzési</w:t>
      </w:r>
      <w:r w:rsidRPr="009F1A51">
        <w:rPr>
          <w:rFonts w:ascii="Times New Roman" w:hAnsi="Times New Roman" w:cs="Times New Roman"/>
        </w:rPr>
        <w:t xml:space="preserve"> tervét melyet a </w:t>
      </w:r>
      <w:r>
        <w:rPr>
          <w:rFonts w:ascii="Times New Roman" w:hAnsi="Times New Roman" w:cs="Times New Roman"/>
        </w:rPr>
        <w:t>Doktori Tanács</w:t>
      </w:r>
      <w:r w:rsidRPr="009F1A51">
        <w:rPr>
          <w:rFonts w:ascii="Times New Roman" w:hAnsi="Times New Roman" w:cs="Times New Roman"/>
        </w:rPr>
        <w:t xml:space="preserve"> fogad el. A </w:t>
      </w:r>
      <w:r>
        <w:rPr>
          <w:rFonts w:ascii="Times New Roman" w:hAnsi="Times New Roman" w:cs="Times New Roman"/>
        </w:rPr>
        <w:t>k</w:t>
      </w:r>
      <w:r w:rsidRPr="009F1A51">
        <w:rPr>
          <w:rFonts w:ascii="Times New Roman" w:hAnsi="Times New Roman" w:cs="Times New Roman"/>
        </w:rPr>
        <w:t xml:space="preserve">épzési tervet a </w:t>
      </w:r>
      <w:r>
        <w:rPr>
          <w:rFonts w:ascii="Times New Roman" w:hAnsi="Times New Roman" w:cs="Times New Roman"/>
        </w:rPr>
        <w:t>Doktori Iskola</w:t>
      </w:r>
      <w:r w:rsidRPr="009F1A51">
        <w:rPr>
          <w:rFonts w:ascii="Times New Roman" w:hAnsi="Times New Roman" w:cs="Times New Roman"/>
        </w:rPr>
        <w:t xml:space="preserve"> </w:t>
      </w:r>
      <w:r>
        <w:rPr>
          <w:rFonts w:ascii="Times New Roman" w:hAnsi="Times New Roman" w:cs="Times New Roman"/>
        </w:rPr>
        <w:t>T</w:t>
      </w:r>
      <w:r w:rsidRPr="009F1A51">
        <w:rPr>
          <w:rFonts w:ascii="Times New Roman" w:hAnsi="Times New Roman" w:cs="Times New Roman"/>
        </w:rPr>
        <w:t>anácsa</w:t>
      </w:r>
      <w:r>
        <w:rPr>
          <w:rFonts w:ascii="Times New Roman" w:hAnsi="Times New Roman" w:cs="Times New Roman"/>
        </w:rPr>
        <w:t xml:space="preserve"> szükség szerint, de legalább</w:t>
      </w:r>
      <w:r w:rsidRPr="009F1A51">
        <w:rPr>
          <w:rFonts w:ascii="Times New Roman" w:hAnsi="Times New Roman" w:cs="Times New Roman"/>
        </w:rPr>
        <w:t xml:space="preserve"> </w:t>
      </w:r>
      <w:r>
        <w:rPr>
          <w:rFonts w:ascii="Times New Roman" w:hAnsi="Times New Roman" w:cs="Times New Roman"/>
        </w:rPr>
        <w:t>5 évente</w:t>
      </w:r>
      <w:r w:rsidRPr="009F1A51">
        <w:rPr>
          <w:rFonts w:ascii="Times New Roman" w:hAnsi="Times New Roman" w:cs="Times New Roman"/>
        </w:rPr>
        <w:t xml:space="preserve"> a Magyar Képesítési Keretrendszer 8. szintjének megfelelően rendszeresen felülvizsgálja és a</w:t>
      </w:r>
      <w:r>
        <w:rPr>
          <w:rFonts w:ascii="Times New Roman" w:hAnsi="Times New Roman" w:cs="Times New Roman"/>
        </w:rPr>
        <w:t>mennyiben a módosításnak szükségét látja, úgy az új</w:t>
      </w:r>
      <w:r w:rsidRPr="009F1A51">
        <w:rPr>
          <w:rFonts w:ascii="Times New Roman" w:hAnsi="Times New Roman" w:cs="Times New Roman"/>
        </w:rPr>
        <w:t xml:space="preserve"> </w:t>
      </w:r>
      <w:r>
        <w:rPr>
          <w:rFonts w:ascii="Times New Roman" w:hAnsi="Times New Roman" w:cs="Times New Roman"/>
        </w:rPr>
        <w:t>képzési tervet</w:t>
      </w:r>
      <w:r w:rsidRPr="009F1A51">
        <w:rPr>
          <w:rFonts w:ascii="Times New Roman" w:hAnsi="Times New Roman" w:cs="Times New Roman"/>
        </w:rPr>
        <w:t xml:space="preserve"> elfogadás végett a </w:t>
      </w:r>
      <w:r>
        <w:rPr>
          <w:rFonts w:ascii="Times New Roman" w:hAnsi="Times New Roman" w:cs="Times New Roman"/>
        </w:rPr>
        <w:t>Doktori Tanács</w:t>
      </w:r>
      <w:r w:rsidRPr="009F1A51">
        <w:rPr>
          <w:rFonts w:ascii="Times New Roman" w:hAnsi="Times New Roman" w:cs="Times New Roman"/>
        </w:rPr>
        <w:t xml:space="preserve"> elé terjeszti, valamint az elfogadást követően haladéktalanul intézkedik </w:t>
      </w:r>
      <w:r>
        <w:rPr>
          <w:rFonts w:ascii="Times New Roman" w:hAnsi="Times New Roman" w:cs="Times New Roman"/>
        </w:rPr>
        <w:t xml:space="preserve">az új tanterv </w:t>
      </w:r>
      <w:proofErr w:type="spellStart"/>
      <w:r>
        <w:rPr>
          <w:rFonts w:ascii="Times New Roman" w:hAnsi="Times New Roman" w:cs="Times New Roman"/>
        </w:rPr>
        <w:t>Neptun</w:t>
      </w:r>
      <w:proofErr w:type="spellEnd"/>
      <w:r>
        <w:rPr>
          <w:rFonts w:ascii="Times New Roman" w:hAnsi="Times New Roman" w:cs="Times New Roman"/>
        </w:rPr>
        <w:t xml:space="preserve"> Egységes Tanulmányi Rendszerben létrehozása ügyében és megjeleníti az új mintatantervet </w:t>
      </w:r>
      <w:r w:rsidRPr="009F1A51">
        <w:rPr>
          <w:rFonts w:ascii="Times New Roman" w:hAnsi="Times New Roman" w:cs="Times New Roman"/>
        </w:rPr>
        <w:t xml:space="preserve">a </w:t>
      </w:r>
      <w:r>
        <w:rPr>
          <w:rFonts w:ascii="Times New Roman" w:hAnsi="Times New Roman" w:cs="Times New Roman"/>
        </w:rPr>
        <w:t>Doktori Iskola</w:t>
      </w:r>
      <w:r w:rsidRPr="009F1A51">
        <w:rPr>
          <w:rFonts w:ascii="Times New Roman" w:hAnsi="Times New Roman" w:cs="Times New Roman"/>
        </w:rPr>
        <w:t xml:space="preserve"> honlapján</w:t>
      </w:r>
      <w:r>
        <w:rPr>
          <w:rFonts w:ascii="Times New Roman" w:hAnsi="Times New Roman" w:cs="Times New Roman"/>
        </w:rPr>
        <w:t>, továbbá elvégzi és kihirdeti a komplex vizsgához kapcsolódóan szükséges módosításokat is.</w:t>
      </w:r>
    </w:p>
    <w:p w14:paraId="2CA7E5C1" w14:textId="77777777" w:rsidR="00B977A5" w:rsidRPr="009F1A51" w:rsidRDefault="00B977A5" w:rsidP="00B977A5">
      <w:pPr>
        <w:tabs>
          <w:tab w:val="left" w:pos="890"/>
        </w:tabs>
        <w:spacing w:before="180" w:after="0" w:line="240" w:lineRule="auto"/>
        <w:jc w:val="both"/>
        <w:rPr>
          <w:rFonts w:ascii="Times New Roman" w:hAnsi="Times New Roman" w:cs="Times New Roman"/>
        </w:rPr>
      </w:pPr>
      <w:r w:rsidRPr="009F1A51">
        <w:rPr>
          <w:rFonts w:ascii="Times New Roman" w:hAnsi="Times New Roman" w:cs="Times New Roman"/>
        </w:rPr>
        <w:t>(</w:t>
      </w:r>
      <w:r>
        <w:rPr>
          <w:rFonts w:ascii="Times New Roman" w:hAnsi="Times New Roman" w:cs="Times New Roman"/>
        </w:rPr>
        <w:t>3</w:t>
      </w:r>
      <w:r w:rsidRPr="009F1A51">
        <w:rPr>
          <w:rFonts w:ascii="Times New Roman" w:hAnsi="Times New Roman" w:cs="Times New Roman"/>
        </w:rPr>
        <w:t xml:space="preserve">) A </w:t>
      </w:r>
      <w:r>
        <w:rPr>
          <w:rFonts w:ascii="Times New Roman" w:hAnsi="Times New Roman" w:cs="Times New Roman"/>
        </w:rPr>
        <w:t>k</w:t>
      </w:r>
      <w:r w:rsidRPr="009F1A51">
        <w:rPr>
          <w:rFonts w:ascii="Times New Roman" w:hAnsi="Times New Roman" w:cs="Times New Roman"/>
        </w:rPr>
        <w:t xml:space="preserve">épzési terv elkészítése, valamint felülvizsgálati eljárása során a </w:t>
      </w:r>
      <w:r>
        <w:rPr>
          <w:rFonts w:ascii="Times New Roman" w:hAnsi="Times New Roman" w:cs="Times New Roman"/>
        </w:rPr>
        <w:t>Doktori Iskola</w:t>
      </w:r>
      <w:r w:rsidRPr="009F1A51">
        <w:rPr>
          <w:rFonts w:ascii="Times New Roman" w:hAnsi="Times New Roman" w:cs="Times New Roman"/>
        </w:rPr>
        <w:t xml:space="preserve"> beszerzi a képzésbe bevont külső szakemberek, együttműködő partnerek, hallgatók véleményét melyet a felülvizsgálat során figyelembe vesz.</w:t>
      </w:r>
    </w:p>
    <w:p w14:paraId="4025F0BC" w14:textId="77777777" w:rsidR="00B977A5" w:rsidRPr="009F1A51" w:rsidRDefault="00B977A5" w:rsidP="00B977A5">
      <w:pPr>
        <w:keepNext/>
        <w:tabs>
          <w:tab w:val="left" w:pos="890"/>
        </w:tabs>
        <w:spacing w:before="360" w:after="240" w:line="240" w:lineRule="auto"/>
        <w:jc w:val="center"/>
        <w:rPr>
          <w:rFonts w:ascii="Times New Roman" w:hAnsi="Times New Roman" w:cs="Times New Roman"/>
          <w:b/>
          <w:bCs/>
        </w:rPr>
      </w:pPr>
      <w:r w:rsidRPr="009F1A51">
        <w:rPr>
          <w:rFonts w:ascii="Times New Roman" w:hAnsi="Times New Roman" w:cs="Times New Roman"/>
          <w:b/>
          <w:bCs/>
        </w:rPr>
        <w:t>A komplex vizsga</w:t>
      </w:r>
    </w:p>
    <w:p w14:paraId="0A912B0D" w14:textId="77777777" w:rsidR="00B977A5" w:rsidRPr="00EB07FE" w:rsidRDefault="00B977A5" w:rsidP="00B977A5">
      <w:pPr>
        <w:tabs>
          <w:tab w:val="left" w:pos="890"/>
        </w:tabs>
        <w:spacing w:before="180" w:after="0" w:line="240" w:lineRule="auto"/>
        <w:jc w:val="both"/>
        <w:rPr>
          <w:rFonts w:ascii="Times New Roman" w:hAnsi="Times New Roman" w:cs="Times New Roman"/>
        </w:rPr>
      </w:pPr>
      <w:r w:rsidRPr="00EB07FE">
        <w:rPr>
          <w:rFonts w:ascii="Times New Roman" w:hAnsi="Times New Roman" w:cs="Times New Roman"/>
          <w:b/>
          <w:bCs/>
        </w:rPr>
        <w:t xml:space="preserve">14. § </w:t>
      </w:r>
      <w:r w:rsidRPr="00EB07FE">
        <w:rPr>
          <w:rFonts w:ascii="Times New Roman" w:hAnsi="Times New Roman" w:cs="Times New Roman"/>
        </w:rPr>
        <w:t xml:space="preserve">(1) A komplex vizsga </w:t>
      </w:r>
      <w:r>
        <w:rPr>
          <w:rFonts w:ascii="Times New Roman" w:hAnsi="Times New Roman" w:cs="Times New Roman"/>
        </w:rPr>
        <w:t xml:space="preserve">általános </w:t>
      </w:r>
      <w:r w:rsidRPr="00EB07FE">
        <w:rPr>
          <w:rFonts w:ascii="Times New Roman" w:hAnsi="Times New Roman" w:cs="Times New Roman"/>
        </w:rPr>
        <w:t>szabályozását a Pécsi Tudományegyetem Doktori Szabályzata tartalmazza.</w:t>
      </w:r>
      <w:r>
        <w:rPr>
          <w:rFonts w:ascii="Times New Roman" w:hAnsi="Times New Roman" w:cs="Times New Roman"/>
        </w:rPr>
        <w:t xml:space="preserve"> A vizsga előkészítésének, lefolytatásának, a „megfelelt” / „nem felelt meg” eredmény kialakításához az értékelés rendjét, a </w:t>
      </w:r>
      <w:r w:rsidRPr="0022447E">
        <w:rPr>
          <w:rFonts w:ascii="Times New Roman" w:hAnsi="Times New Roman" w:cs="Times New Roman"/>
        </w:rPr>
        <w:t>nemzeti felsőoktatásról szóló 2011. évi CCIV. törvény egyes rendelkezéseinek végrehajtásáról</w:t>
      </w:r>
      <w:r>
        <w:rPr>
          <w:rFonts w:ascii="Times New Roman" w:hAnsi="Times New Roman" w:cs="Times New Roman"/>
        </w:rPr>
        <w:t xml:space="preserve"> szóló </w:t>
      </w:r>
      <w:r w:rsidRPr="0022447E">
        <w:rPr>
          <w:rFonts w:ascii="Times New Roman" w:hAnsi="Times New Roman" w:cs="Times New Roman"/>
        </w:rPr>
        <w:t>87/2015. (IV. 9.) Korm. rendelet</w:t>
      </w:r>
      <w:r>
        <w:rPr>
          <w:rFonts w:ascii="Times New Roman" w:hAnsi="Times New Roman" w:cs="Times New Roman"/>
        </w:rPr>
        <w:t xml:space="preserve"> 42. § (4) bekezdése szerinti jegyzőkönyv sablont e szabályzat 9</w:t>
      </w:r>
      <w:r w:rsidRPr="00A11E8F">
        <w:rPr>
          <w:rFonts w:ascii="Times New Roman" w:hAnsi="Times New Roman" w:cs="Times New Roman"/>
          <w:i/>
          <w:iCs/>
        </w:rPr>
        <w:t>. számú melléklete</w:t>
      </w:r>
      <w:r>
        <w:rPr>
          <w:rFonts w:ascii="Times New Roman" w:hAnsi="Times New Roman" w:cs="Times New Roman"/>
        </w:rPr>
        <w:t xml:space="preserve"> tartalmazza.</w:t>
      </w:r>
    </w:p>
    <w:p w14:paraId="7E2D4186" w14:textId="77777777" w:rsidR="00B977A5" w:rsidRDefault="00B977A5" w:rsidP="00B977A5">
      <w:pPr>
        <w:tabs>
          <w:tab w:val="left" w:pos="890"/>
        </w:tabs>
        <w:spacing w:before="180" w:after="0" w:line="240" w:lineRule="auto"/>
        <w:jc w:val="both"/>
        <w:rPr>
          <w:rFonts w:ascii="Times New Roman" w:hAnsi="Times New Roman" w:cs="Times New Roman"/>
        </w:rPr>
      </w:pPr>
      <w:r w:rsidRPr="00EB07FE">
        <w:rPr>
          <w:rFonts w:ascii="Times New Roman" w:hAnsi="Times New Roman" w:cs="Times New Roman"/>
        </w:rPr>
        <w:t xml:space="preserve">(2) A </w:t>
      </w:r>
      <w:r>
        <w:rPr>
          <w:rFonts w:ascii="Times New Roman" w:hAnsi="Times New Roman" w:cs="Times New Roman"/>
        </w:rPr>
        <w:t xml:space="preserve">doktori programok – a beiratkozás tanévében aktuális képzési tervek szerint részletezett – </w:t>
      </w:r>
      <w:r w:rsidRPr="00EB07FE">
        <w:rPr>
          <w:rFonts w:ascii="Times New Roman" w:hAnsi="Times New Roman" w:cs="Times New Roman"/>
        </w:rPr>
        <w:t>komplex vizsga követelményeit</w:t>
      </w:r>
      <w:r>
        <w:rPr>
          <w:rFonts w:ascii="Times New Roman" w:hAnsi="Times New Roman" w:cs="Times New Roman"/>
        </w:rPr>
        <w:t xml:space="preserve"> a felvétel </w:t>
      </w:r>
      <w:r w:rsidRPr="00EB07FE">
        <w:rPr>
          <w:rFonts w:ascii="Times New Roman" w:hAnsi="Times New Roman" w:cs="Times New Roman"/>
        </w:rPr>
        <w:t>meghirdetésekor</w:t>
      </w:r>
      <w:r>
        <w:rPr>
          <w:rFonts w:ascii="Times New Roman" w:hAnsi="Times New Roman" w:cs="Times New Roman"/>
        </w:rPr>
        <w:t xml:space="preserve"> a Doktori Iskola honlapján közzé kell tenni, továbbá e szabályzat</w:t>
      </w:r>
      <w:r w:rsidRPr="00934C97">
        <w:rPr>
          <w:rFonts w:ascii="Times New Roman" w:hAnsi="Times New Roman" w:cs="Times New Roman"/>
          <w:i/>
          <w:iCs/>
        </w:rPr>
        <w:t xml:space="preserve"> 9</w:t>
      </w:r>
      <w:r w:rsidRPr="00A11E8F">
        <w:rPr>
          <w:rFonts w:ascii="Times New Roman" w:hAnsi="Times New Roman" w:cs="Times New Roman"/>
          <w:i/>
          <w:iCs/>
        </w:rPr>
        <w:t>. számú melléklete</w:t>
      </w:r>
      <w:r>
        <w:rPr>
          <w:rFonts w:ascii="Times New Roman" w:hAnsi="Times New Roman" w:cs="Times New Roman"/>
        </w:rPr>
        <w:t xml:space="preserve"> is tartalmazza</w:t>
      </w:r>
      <w:r w:rsidRPr="00EB07FE">
        <w:rPr>
          <w:rFonts w:ascii="Times New Roman" w:hAnsi="Times New Roman" w:cs="Times New Roman"/>
        </w:rPr>
        <w:t>.</w:t>
      </w:r>
    </w:p>
    <w:p w14:paraId="2937AD8A" w14:textId="12B3B146" w:rsidR="00B977A5" w:rsidRDefault="00B977A5" w:rsidP="00B977A5">
      <w:pPr>
        <w:tabs>
          <w:tab w:val="left" w:pos="890"/>
        </w:tabs>
        <w:spacing w:before="180" w:after="0" w:line="240" w:lineRule="auto"/>
        <w:jc w:val="both"/>
        <w:rPr>
          <w:rFonts w:ascii="Times New Roman" w:hAnsi="Times New Roman" w:cs="Times New Roman"/>
        </w:rPr>
      </w:pPr>
      <w:r>
        <w:rPr>
          <w:rFonts w:ascii="Times New Roman" w:hAnsi="Times New Roman" w:cs="Times New Roman"/>
        </w:rPr>
        <w:t>(3) A képzési és kutatási szakaszban résztvevő doktorandusz a komplex vizsga félévét csak akkor aktiválhatja, ha arra a témavezetője az e szabályzat mellékletét képező nyilatkozat</w:t>
      </w:r>
      <w:r w:rsidR="003D1C00">
        <w:rPr>
          <w:rFonts w:ascii="Times New Roman" w:hAnsi="Times New Roman" w:cs="Times New Roman"/>
        </w:rPr>
        <w:t>tal</w:t>
      </w:r>
      <w:r>
        <w:rPr>
          <w:rFonts w:ascii="Times New Roman" w:hAnsi="Times New Roman" w:cs="Times New Roman"/>
        </w:rPr>
        <w:t xml:space="preserve"> előzetesen engedélyt adott. </w:t>
      </w:r>
    </w:p>
    <w:p w14:paraId="58094459" w14:textId="77777777" w:rsidR="00B977A5" w:rsidRDefault="00B977A5" w:rsidP="00B977A5">
      <w:pPr>
        <w:tabs>
          <w:tab w:val="left" w:pos="890"/>
        </w:tabs>
        <w:spacing w:before="180" w:after="0" w:line="240" w:lineRule="auto"/>
        <w:jc w:val="both"/>
        <w:rPr>
          <w:rFonts w:ascii="Times New Roman" w:hAnsi="Times New Roman" w:cs="Times New Roman"/>
        </w:rPr>
      </w:pPr>
      <w:r>
        <w:rPr>
          <w:rFonts w:ascii="Times New Roman" w:hAnsi="Times New Roman" w:cs="Times New Roman"/>
        </w:rPr>
        <w:t xml:space="preserve">(4) A komplex vizsgára csak akkor jelentkezhet a képzési és kutatási szakaszban részt vevő doktorandusz, ha a doktori tanév ütemezésében megszabott határidőre a </w:t>
      </w:r>
      <w:proofErr w:type="spellStart"/>
      <w:r>
        <w:rPr>
          <w:rFonts w:ascii="Times New Roman" w:hAnsi="Times New Roman" w:cs="Times New Roman"/>
        </w:rPr>
        <w:t>Neptun</w:t>
      </w:r>
      <w:proofErr w:type="spellEnd"/>
      <w:r>
        <w:rPr>
          <w:rFonts w:ascii="Times New Roman" w:hAnsi="Times New Roman" w:cs="Times New Roman"/>
        </w:rPr>
        <w:t xml:space="preserve"> tanulmányi rendszerben már legalább 90 bejegyzett kreditje – köztük a szakasz valamennyi képzési kreditje – szerepel. A komplex vizsgára bocsátáshoz a doktorandusznak a képzési krediteken túl a szakaszra előírt valamennyi kutatási és oktatási/kutatási gyakorlattal megszerezhető kreditet is teljesítenie kell.</w:t>
      </w:r>
    </w:p>
    <w:p w14:paraId="768FF387" w14:textId="77777777" w:rsidR="00B977A5" w:rsidRDefault="00B977A5" w:rsidP="00B977A5">
      <w:pPr>
        <w:tabs>
          <w:tab w:val="left" w:pos="890"/>
        </w:tabs>
        <w:spacing w:before="180" w:after="0" w:line="240" w:lineRule="auto"/>
        <w:jc w:val="both"/>
        <w:rPr>
          <w:rFonts w:ascii="Times New Roman" w:hAnsi="Times New Roman" w:cs="Times New Roman"/>
        </w:rPr>
      </w:pPr>
      <w:r>
        <w:rPr>
          <w:rFonts w:ascii="Times New Roman" w:hAnsi="Times New Roman" w:cs="Times New Roman"/>
        </w:rPr>
        <w:t>(5) A komplex vizsgára jelentkezéssel egyidejűleg – vagy a program által meghatározott külön időpontban és módon – a doktorandusz beadja a vizsga disszertációs részéhez elvárt dokumentumait.</w:t>
      </w:r>
    </w:p>
    <w:p w14:paraId="0B7E8326" w14:textId="77777777" w:rsidR="00B977A5" w:rsidRPr="009F1A51" w:rsidRDefault="00B977A5" w:rsidP="00B977A5">
      <w:pPr>
        <w:tabs>
          <w:tab w:val="left" w:pos="890"/>
        </w:tabs>
        <w:spacing w:before="180" w:after="0" w:line="240" w:lineRule="auto"/>
        <w:jc w:val="both"/>
        <w:rPr>
          <w:rFonts w:ascii="Times New Roman" w:hAnsi="Times New Roman" w:cs="Times New Roman"/>
        </w:rPr>
      </w:pPr>
      <w:r>
        <w:rPr>
          <w:rFonts w:ascii="Times New Roman" w:hAnsi="Times New Roman" w:cs="Times New Roman"/>
        </w:rPr>
        <w:t>(6) Az egyéni felkészülő jelentkező komplex vizsgára bocsáthatóságának feltételeit az erre kijelölt szakbizottság vizsgálja. A komplex vizsga elméleti részében az egyéni felkészülő jelentkező és a képzési és kutatási szakasz zárásaként vizsgázó doktorandusz ugyanazon követelményeket kell teljesítse.</w:t>
      </w:r>
    </w:p>
    <w:p w14:paraId="0F79FB16" w14:textId="77777777" w:rsidR="00B977A5" w:rsidRPr="00997F15" w:rsidRDefault="00B977A5" w:rsidP="00B977A5">
      <w:pPr>
        <w:keepNext/>
        <w:spacing w:before="360" w:after="240" w:line="240" w:lineRule="auto"/>
        <w:jc w:val="center"/>
        <w:rPr>
          <w:rFonts w:ascii="Times New Roman" w:hAnsi="Times New Roman" w:cs="Times New Roman"/>
          <w:b/>
          <w:bCs/>
        </w:rPr>
      </w:pPr>
      <w:r w:rsidRPr="00997F15">
        <w:rPr>
          <w:rFonts w:ascii="Times New Roman" w:hAnsi="Times New Roman" w:cs="Times New Roman"/>
          <w:b/>
          <w:bCs/>
        </w:rPr>
        <w:t>A doktori fokozatszerzési eljárás</w:t>
      </w:r>
      <w:r>
        <w:rPr>
          <w:rFonts w:ascii="Times New Roman" w:hAnsi="Times New Roman" w:cs="Times New Roman"/>
          <w:b/>
          <w:bCs/>
        </w:rPr>
        <w:t xml:space="preserve"> és a doktori fokozat</w:t>
      </w:r>
    </w:p>
    <w:p w14:paraId="55A229E5" w14:textId="77777777" w:rsidR="00B977A5" w:rsidRDefault="00B977A5" w:rsidP="00B977A5">
      <w:pPr>
        <w:tabs>
          <w:tab w:val="left" w:pos="890"/>
        </w:tabs>
        <w:spacing w:before="180" w:after="0" w:line="240" w:lineRule="auto"/>
        <w:jc w:val="both"/>
        <w:rPr>
          <w:rFonts w:ascii="Times New Roman" w:hAnsi="Times New Roman" w:cs="Times New Roman"/>
        </w:rPr>
      </w:pPr>
      <w:r w:rsidRPr="00997F15">
        <w:rPr>
          <w:rFonts w:ascii="Times New Roman" w:hAnsi="Times New Roman" w:cs="Times New Roman"/>
          <w:b/>
          <w:bCs/>
        </w:rPr>
        <w:t>15.</w:t>
      </w:r>
      <w:r>
        <w:rPr>
          <w:rFonts w:ascii="Times New Roman" w:hAnsi="Times New Roman" w:cs="Times New Roman"/>
          <w:b/>
          <w:bCs/>
        </w:rPr>
        <w:t xml:space="preserve"> § </w:t>
      </w:r>
      <w:r>
        <w:rPr>
          <w:rFonts w:ascii="Times New Roman" w:hAnsi="Times New Roman" w:cs="Times New Roman"/>
        </w:rPr>
        <w:t xml:space="preserve">(1) A fokozatszerzési eljárásról és a doktori fokozatról, a doktori értekezésről, a doktori értekezés nyilvánosságáról, az önálló tudományos munkásság minimumkövetelményeiről az Egyetemi Doktori Szabályzat rendelkezik. </w:t>
      </w:r>
    </w:p>
    <w:p w14:paraId="492E2B27" w14:textId="77777777" w:rsidR="00B977A5" w:rsidRDefault="00B977A5" w:rsidP="00B977A5">
      <w:pPr>
        <w:tabs>
          <w:tab w:val="left" w:pos="890"/>
        </w:tabs>
        <w:spacing w:before="180" w:after="0" w:line="240" w:lineRule="auto"/>
        <w:jc w:val="both"/>
        <w:rPr>
          <w:rFonts w:ascii="Times New Roman" w:hAnsi="Times New Roman" w:cs="Times New Roman"/>
        </w:rPr>
      </w:pPr>
      <w:r>
        <w:rPr>
          <w:rFonts w:ascii="Times New Roman" w:hAnsi="Times New Roman" w:cs="Times New Roman"/>
        </w:rPr>
        <w:lastRenderedPageBreak/>
        <w:t xml:space="preserve">(2) A Doktori Tanács és a Doktori Iskola Tanácsának szabályozási jogkörébe tartozó részleteket a fokozatszerzés </w:t>
      </w:r>
    </w:p>
    <w:p w14:paraId="0B3A65C4" w14:textId="77777777" w:rsidR="00B977A5" w:rsidRPr="00907EE0" w:rsidRDefault="00B977A5" w:rsidP="005D07A5">
      <w:pPr>
        <w:pStyle w:val="ListParagraph"/>
        <w:numPr>
          <w:ilvl w:val="1"/>
          <w:numId w:val="8"/>
        </w:numPr>
        <w:tabs>
          <w:tab w:val="left" w:pos="890"/>
        </w:tabs>
        <w:spacing w:after="0" w:line="240" w:lineRule="auto"/>
        <w:ind w:left="426"/>
        <w:jc w:val="both"/>
        <w:rPr>
          <w:rFonts w:ascii="Times New Roman" w:hAnsi="Times New Roman" w:cs="Times New Roman"/>
        </w:rPr>
      </w:pPr>
      <w:r w:rsidRPr="00907EE0">
        <w:rPr>
          <w:rFonts w:ascii="Times New Roman" w:hAnsi="Times New Roman" w:cs="Times New Roman"/>
        </w:rPr>
        <w:t>publikációs követelményei,</w:t>
      </w:r>
    </w:p>
    <w:p w14:paraId="5A5EC793" w14:textId="77777777" w:rsidR="00B977A5" w:rsidRPr="00907EE0" w:rsidRDefault="00B977A5" w:rsidP="005D07A5">
      <w:pPr>
        <w:pStyle w:val="ListParagraph"/>
        <w:numPr>
          <w:ilvl w:val="1"/>
          <w:numId w:val="8"/>
        </w:numPr>
        <w:tabs>
          <w:tab w:val="left" w:pos="890"/>
        </w:tabs>
        <w:spacing w:after="0" w:line="240" w:lineRule="auto"/>
        <w:ind w:left="426"/>
        <w:jc w:val="both"/>
        <w:rPr>
          <w:rFonts w:ascii="Times New Roman" w:hAnsi="Times New Roman" w:cs="Times New Roman"/>
        </w:rPr>
      </w:pPr>
      <w:r w:rsidRPr="00907EE0">
        <w:rPr>
          <w:rFonts w:ascii="Times New Roman" w:hAnsi="Times New Roman" w:cs="Times New Roman"/>
        </w:rPr>
        <w:t xml:space="preserve">nyelvismereti követelményei, </w:t>
      </w:r>
    </w:p>
    <w:p w14:paraId="011B3529" w14:textId="77777777" w:rsidR="00B977A5" w:rsidRPr="00907EE0" w:rsidRDefault="00B977A5" w:rsidP="005D07A5">
      <w:pPr>
        <w:pStyle w:val="ListParagraph"/>
        <w:numPr>
          <w:ilvl w:val="1"/>
          <w:numId w:val="8"/>
        </w:numPr>
        <w:tabs>
          <w:tab w:val="left" w:pos="890"/>
        </w:tabs>
        <w:spacing w:after="0" w:line="240" w:lineRule="auto"/>
        <w:ind w:left="426"/>
        <w:jc w:val="both"/>
        <w:rPr>
          <w:rFonts w:ascii="Times New Roman" w:hAnsi="Times New Roman" w:cs="Times New Roman"/>
        </w:rPr>
      </w:pPr>
      <w:r w:rsidRPr="00907EE0">
        <w:rPr>
          <w:rFonts w:ascii="Times New Roman" w:hAnsi="Times New Roman" w:cs="Times New Roman"/>
        </w:rPr>
        <w:t xml:space="preserve">a doktori disszertáció műhelyvitájának követelményei és lebonyolításának rendje, </w:t>
      </w:r>
    </w:p>
    <w:p w14:paraId="0BD328CF" w14:textId="77777777" w:rsidR="00B977A5" w:rsidRPr="00907EE0" w:rsidRDefault="00B977A5" w:rsidP="005D07A5">
      <w:pPr>
        <w:pStyle w:val="ListParagraph"/>
        <w:numPr>
          <w:ilvl w:val="1"/>
          <w:numId w:val="8"/>
        </w:numPr>
        <w:tabs>
          <w:tab w:val="left" w:pos="890"/>
        </w:tabs>
        <w:spacing w:after="0" w:line="240" w:lineRule="auto"/>
        <w:ind w:left="426"/>
        <w:jc w:val="both"/>
        <w:rPr>
          <w:rFonts w:ascii="Times New Roman" w:hAnsi="Times New Roman" w:cs="Times New Roman"/>
        </w:rPr>
      </w:pPr>
      <w:r w:rsidRPr="00907EE0">
        <w:rPr>
          <w:rFonts w:ascii="Times New Roman" w:hAnsi="Times New Roman" w:cs="Times New Roman"/>
        </w:rPr>
        <w:t>az értekezés és téziseinek végleges változata formai követelményei,</w:t>
      </w:r>
    </w:p>
    <w:p w14:paraId="3ED1488B" w14:textId="77777777" w:rsidR="00B977A5" w:rsidRPr="00907EE0" w:rsidRDefault="00B977A5" w:rsidP="005D07A5">
      <w:pPr>
        <w:pStyle w:val="ListParagraph"/>
        <w:numPr>
          <w:ilvl w:val="1"/>
          <w:numId w:val="8"/>
        </w:numPr>
        <w:tabs>
          <w:tab w:val="left" w:pos="890"/>
        </w:tabs>
        <w:spacing w:after="0" w:line="240" w:lineRule="auto"/>
        <w:ind w:left="426"/>
        <w:jc w:val="both"/>
        <w:rPr>
          <w:rFonts w:ascii="Times New Roman" w:hAnsi="Times New Roman" w:cs="Times New Roman"/>
        </w:rPr>
      </w:pPr>
      <w:r w:rsidRPr="00907EE0">
        <w:rPr>
          <w:rFonts w:ascii="Times New Roman" w:hAnsi="Times New Roman" w:cs="Times New Roman"/>
        </w:rPr>
        <w:t>a dolgozat és a tézisek elektronikus és nyomtatott változatának benyújtása,</w:t>
      </w:r>
    </w:p>
    <w:p w14:paraId="7DD8DC70" w14:textId="77777777" w:rsidR="00B977A5" w:rsidRPr="00907EE0" w:rsidRDefault="00B977A5" w:rsidP="005D07A5">
      <w:pPr>
        <w:pStyle w:val="ListParagraph"/>
        <w:numPr>
          <w:ilvl w:val="1"/>
          <w:numId w:val="8"/>
        </w:numPr>
        <w:tabs>
          <w:tab w:val="left" w:pos="890"/>
        </w:tabs>
        <w:spacing w:after="0" w:line="240" w:lineRule="auto"/>
        <w:ind w:left="426"/>
        <w:jc w:val="both"/>
        <w:rPr>
          <w:rFonts w:ascii="Times New Roman" w:hAnsi="Times New Roman" w:cs="Times New Roman"/>
        </w:rPr>
      </w:pPr>
      <w:r w:rsidRPr="00907EE0">
        <w:rPr>
          <w:rFonts w:ascii="Times New Roman" w:hAnsi="Times New Roman" w:cs="Times New Roman"/>
        </w:rPr>
        <w:t>az értekezés közzétételének és nyilvános vitája meghirdetésének további részletei</w:t>
      </w:r>
    </w:p>
    <w:p w14:paraId="038DB86A" w14:textId="77777777" w:rsidR="00B977A5" w:rsidRDefault="00B977A5" w:rsidP="00B977A5">
      <w:pPr>
        <w:tabs>
          <w:tab w:val="left" w:pos="890"/>
        </w:tabs>
        <w:spacing w:after="0" w:line="240" w:lineRule="auto"/>
        <w:jc w:val="both"/>
        <w:rPr>
          <w:rFonts w:ascii="Times New Roman" w:hAnsi="Times New Roman" w:cs="Times New Roman"/>
        </w:rPr>
      </w:pPr>
      <w:r>
        <w:rPr>
          <w:rFonts w:ascii="Times New Roman" w:hAnsi="Times New Roman" w:cs="Times New Roman"/>
        </w:rPr>
        <w:t xml:space="preserve">tekintetében e szabályzat </w:t>
      </w:r>
      <w:r>
        <w:rPr>
          <w:rFonts w:ascii="Times New Roman" w:hAnsi="Times New Roman" w:cs="Times New Roman"/>
          <w:i/>
          <w:iCs/>
        </w:rPr>
        <w:t>10-14</w:t>
      </w:r>
      <w:r w:rsidRPr="00A11E8F">
        <w:rPr>
          <w:rFonts w:ascii="Times New Roman" w:hAnsi="Times New Roman" w:cs="Times New Roman"/>
          <w:i/>
          <w:iCs/>
        </w:rPr>
        <w:t>. számú mellékletei</w:t>
      </w:r>
      <w:r>
        <w:rPr>
          <w:rFonts w:ascii="Times New Roman" w:hAnsi="Times New Roman" w:cs="Times New Roman"/>
        </w:rPr>
        <w:t xml:space="preserve"> tartalmazzák.</w:t>
      </w:r>
    </w:p>
    <w:p w14:paraId="6EE87A92" w14:textId="77777777" w:rsidR="00B977A5" w:rsidRDefault="00B977A5" w:rsidP="00B977A5">
      <w:pPr>
        <w:tabs>
          <w:tab w:val="left" w:pos="890"/>
        </w:tabs>
        <w:spacing w:before="180" w:after="0" w:line="240" w:lineRule="auto"/>
        <w:jc w:val="both"/>
        <w:rPr>
          <w:rFonts w:ascii="Times New Roman" w:hAnsi="Times New Roman" w:cs="Times New Roman"/>
        </w:rPr>
      </w:pPr>
      <w:r>
        <w:rPr>
          <w:rFonts w:ascii="Times New Roman" w:hAnsi="Times New Roman" w:cs="Times New Roman"/>
          <w:b/>
          <w:bCs/>
        </w:rPr>
        <w:t xml:space="preserve">16. § </w:t>
      </w:r>
      <w:r>
        <w:rPr>
          <w:rFonts w:ascii="Times New Roman" w:hAnsi="Times New Roman" w:cs="Times New Roman"/>
        </w:rPr>
        <w:t xml:space="preserve">(1) </w:t>
      </w:r>
      <w:r w:rsidRPr="005F0C2E">
        <w:rPr>
          <w:rFonts w:ascii="Times New Roman" w:hAnsi="Times New Roman" w:cs="Times New Roman"/>
        </w:rPr>
        <w:t>Az a doktorandusz, doktorjelölt, aki a doktorandusz</w:t>
      </w:r>
      <w:r>
        <w:rPr>
          <w:rFonts w:ascii="Times New Roman" w:hAnsi="Times New Roman" w:cs="Times New Roman"/>
        </w:rPr>
        <w:t xml:space="preserve"> hallgatói/</w:t>
      </w:r>
      <w:r w:rsidRPr="005F0C2E">
        <w:rPr>
          <w:rFonts w:ascii="Times New Roman" w:hAnsi="Times New Roman" w:cs="Times New Roman"/>
        </w:rPr>
        <w:t>doktorjelölti jogviszonyát a 2016/2017-es tanévet megelőzően létesítette</w:t>
      </w:r>
      <w:r>
        <w:rPr>
          <w:rFonts w:ascii="Times New Roman" w:hAnsi="Times New Roman" w:cs="Times New Roman"/>
        </w:rPr>
        <w:t xml:space="preserve">, </w:t>
      </w:r>
      <w:r w:rsidRPr="005F0C2E">
        <w:rPr>
          <w:rFonts w:ascii="Times New Roman" w:hAnsi="Times New Roman" w:cs="Times New Roman"/>
        </w:rPr>
        <w:t xml:space="preserve">az </w:t>
      </w:r>
      <w:proofErr w:type="spellStart"/>
      <w:r w:rsidRPr="005F0C2E">
        <w:rPr>
          <w:rFonts w:ascii="Times New Roman" w:hAnsi="Times New Roman" w:cs="Times New Roman"/>
        </w:rPr>
        <w:t>Nftv</w:t>
      </w:r>
      <w:proofErr w:type="spellEnd"/>
      <w:r w:rsidRPr="005F0C2E">
        <w:rPr>
          <w:rFonts w:ascii="Times New Roman" w:hAnsi="Times New Roman" w:cs="Times New Roman"/>
        </w:rPr>
        <w:t xml:space="preserve">. és </w:t>
      </w:r>
      <w:r>
        <w:rPr>
          <w:rFonts w:ascii="Times New Roman" w:hAnsi="Times New Roman" w:cs="Times New Roman"/>
        </w:rPr>
        <w:t xml:space="preserve">a </w:t>
      </w:r>
      <w:r w:rsidRPr="005F0C2E">
        <w:rPr>
          <w:rFonts w:ascii="Times New Roman" w:hAnsi="Times New Roman" w:cs="Times New Roman"/>
        </w:rPr>
        <w:t>387/2012. (XII. 19.) Korm. rendelet</w:t>
      </w:r>
      <w:r>
        <w:rPr>
          <w:rFonts w:ascii="Times New Roman" w:hAnsi="Times New Roman" w:cs="Times New Roman"/>
        </w:rPr>
        <w:t>ben foglaltak</w:t>
      </w:r>
      <w:r w:rsidRPr="005F0C2E">
        <w:rPr>
          <w:rFonts w:ascii="Times New Roman" w:hAnsi="Times New Roman" w:cs="Times New Roman"/>
        </w:rPr>
        <w:t xml:space="preserve"> </w:t>
      </w:r>
      <w:r>
        <w:rPr>
          <w:rFonts w:ascii="Times New Roman" w:hAnsi="Times New Roman" w:cs="Times New Roman"/>
        </w:rPr>
        <w:t xml:space="preserve">szerint a </w:t>
      </w:r>
      <w:r w:rsidRPr="005F0C2E">
        <w:rPr>
          <w:rFonts w:ascii="Times New Roman" w:hAnsi="Times New Roman" w:cs="Times New Roman"/>
        </w:rPr>
        <w:t>2016. augusztus 31-én hatályos rendelkezése</w:t>
      </w:r>
      <w:r>
        <w:rPr>
          <w:rFonts w:ascii="Times New Roman" w:hAnsi="Times New Roman" w:cs="Times New Roman"/>
        </w:rPr>
        <w:t>k</w:t>
      </w:r>
      <w:r w:rsidRPr="005F0C2E">
        <w:rPr>
          <w:rFonts w:ascii="Times New Roman" w:hAnsi="Times New Roman" w:cs="Times New Roman"/>
        </w:rPr>
        <w:t xml:space="preserve"> szerint szerezhet doktori fokozatot</w:t>
      </w:r>
      <w:r>
        <w:rPr>
          <w:rFonts w:ascii="Times New Roman" w:hAnsi="Times New Roman" w:cs="Times New Roman"/>
        </w:rPr>
        <w:t>.</w:t>
      </w:r>
    </w:p>
    <w:p w14:paraId="67B3187D" w14:textId="77777777" w:rsidR="00B977A5" w:rsidRDefault="00B977A5" w:rsidP="00B977A5">
      <w:pPr>
        <w:tabs>
          <w:tab w:val="left" w:pos="890"/>
        </w:tabs>
        <w:spacing w:before="120" w:after="0" w:line="240" w:lineRule="auto"/>
        <w:jc w:val="both"/>
        <w:rPr>
          <w:rFonts w:ascii="Times New Roman" w:hAnsi="Times New Roman" w:cs="Times New Roman"/>
        </w:rPr>
      </w:pPr>
      <w:r>
        <w:rPr>
          <w:rFonts w:ascii="Times New Roman" w:hAnsi="Times New Roman" w:cs="Times New Roman"/>
        </w:rPr>
        <w:t xml:space="preserve">a) A 180 kredites rendszer abszolvált hallgatóinak a fokozatszerzési eljárásra bejelentkezéséről, a doktorjelölti jogviszony létesítéséről, a doktorjelöltek fokozatszerzési eljárásának lefolytatásáról, a szigorlati eljárásuk részleteiről, fokozatszerzésüknek publikációs követelményeiről e szabályzat </w:t>
      </w:r>
      <w:r>
        <w:rPr>
          <w:rFonts w:ascii="Times New Roman" w:hAnsi="Times New Roman" w:cs="Times New Roman"/>
          <w:i/>
          <w:iCs/>
        </w:rPr>
        <w:t>10</w:t>
      </w:r>
      <w:r w:rsidRPr="00FD19B9">
        <w:rPr>
          <w:rFonts w:ascii="Times New Roman" w:hAnsi="Times New Roman" w:cs="Times New Roman"/>
          <w:i/>
          <w:iCs/>
        </w:rPr>
        <w:t>. számú melléklete</w:t>
      </w:r>
      <w:r>
        <w:rPr>
          <w:rFonts w:ascii="Times New Roman" w:hAnsi="Times New Roman" w:cs="Times New Roman"/>
        </w:rPr>
        <w:t xml:space="preserve">, nyelvismereti követelményeiről e szabályzat </w:t>
      </w:r>
      <w:r>
        <w:rPr>
          <w:rFonts w:ascii="Times New Roman" w:hAnsi="Times New Roman" w:cs="Times New Roman"/>
          <w:i/>
          <w:iCs/>
        </w:rPr>
        <w:t>13.</w:t>
      </w:r>
      <w:r w:rsidRPr="00A11E8F">
        <w:rPr>
          <w:rFonts w:ascii="Times New Roman" w:hAnsi="Times New Roman" w:cs="Times New Roman"/>
          <w:i/>
          <w:iCs/>
        </w:rPr>
        <w:t xml:space="preserve"> számú melléklete</w:t>
      </w:r>
      <w:r>
        <w:rPr>
          <w:rFonts w:ascii="Times New Roman" w:hAnsi="Times New Roman" w:cs="Times New Roman"/>
        </w:rPr>
        <w:t xml:space="preserve"> rendelkezik.</w:t>
      </w:r>
    </w:p>
    <w:p w14:paraId="5CBF7183" w14:textId="77777777" w:rsidR="00B977A5" w:rsidRDefault="00B977A5" w:rsidP="00B977A5">
      <w:pPr>
        <w:tabs>
          <w:tab w:val="left" w:pos="890"/>
        </w:tabs>
        <w:spacing w:before="120" w:after="0" w:line="240" w:lineRule="auto"/>
        <w:jc w:val="both"/>
        <w:rPr>
          <w:rFonts w:ascii="Times New Roman" w:hAnsi="Times New Roman" w:cs="Times New Roman"/>
        </w:rPr>
      </w:pPr>
      <w:r>
        <w:rPr>
          <w:rFonts w:ascii="Times New Roman" w:hAnsi="Times New Roman" w:cs="Times New Roman"/>
        </w:rPr>
        <w:t xml:space="preserve">b) A doktorjelöltek PhD-dolgozatával szemben támasztott formai és tartalmi elvárások, a dolgozat bírálati rendjének és nyilvános vitájának részletei a 240 kredites rendszer doktorvárományosaiétól nem térnek el. A dolgozattal és annak nyilvános vitájával kapcsolatos részletes információkat, a védési eljárás menetének leírását, a nyilvános vita jegyzőkönyvi mintáját e szabályzat </w:t>
      </w:r>
      <w:r w:rsidRPr="00FD19B9">
        <w:rPr>
          <w:rFonts w:ascii="Times New Roman" w:hAnsi="Times New Roman" w:cs="Times New Roman"/>
          <w:i/>
          <w:iCs/>
        </w:rPr>
        <w:t>1</w:t>
      </w:r>
      <w:r>
        <w:rPr>
          <w:rFonts w:ascii="Times New Roman" w:hAnsi="Times New Roman" w:cs="Times New Roman"/>
          <w:i/>
          <w:iCs/>
        </w:rPr>
        <w:t>1</w:t>
      </w:r>
      <w:r w:rsidRPr="00FD19B9">
        <w:rPr>
          <w:rFonts w:ascii="Times New Roman" w:hAnsi="Times New Roman" w:cs="Times New Roman"/>
          <w:i/>
          <w:iCs/>
        </w:rPr>
        <w:t>. számú melléklete</w:t>
      </w:r>
      <w:r>
        <w:rPr>
          <w:rFonts w:ascii="Times New Roman" w:hAnsi="Times New Roman" w:cs="Times New Roman"/>
        </w:rPr>
        <w:t xml:space="preserve"> tartalmazza.</w:t>
      </w:r>
    </w:p>
    <w:p w14:paraId="3772A354" w14:textId="77777777" w:rsidR="00B977A5" w:rsidRDefault="00B977A5" w:rsidP="00B977A5">
      <w:pPr>
        <w:tabs>
          <w:tab w:val="left" w:pos="890"/>
        </w:tabs>
        <w:spacing w:before="180" w:after="0" w:line="240" w:lineRule="auto"/>
        <w:jc w:val="both"/>
        <w:rPr>
          <w:rFonts w:ascii="Times New Roman" w:hAnsi="Times New Roman" w:cs="Times New Roman"/>
        </w:rPr>
      </w:pPr>
      <w:r w:rsidRPr="009F1A51">
        <w:rPr>
          <w:rFonts w:ascii="Times New Roman" w:hAnsi="Times New Roman" w:cs="Times New Roman"/>
        </w:rPr>
        <w:t xml:space="preserve">(2) A tanulmányaikat a 2016/2017. tanévben és ezt követően </w:t>
      </w:r>
      <w:r>
        <w:rPr>
          <w:rFonts w:ascii="Times New Roman" w:hAnsi="Times New Roman" w:cs="Times New Roman"/>
        </w:rPr>
        <w:t>hallgatói jogviszonyt létesítő, a képzési és kutatási szakaszban résztvevő doktoranduszok a fokozatszerzési eljárást a komplex vizsga sikeres teljesítését követő félévre, a kutatási és disszertációs szakasz első félévére bejelentkezéssel, az egyéni felkészülők a jogviszony létesítéséhez szükséges beiratkozással kezdik meg. A képzési terv szerint előírt kreditek megszerzését igazoló abszolutóriumuk kiállítása után doktorvárományosok mindaddig, amíg fokozatot nem szereznek vagy erre lehetőségüket még nem veszítették el, azaz a komplex vizsga időpontjához kapcsolódó dolgozat beadási határidejük még nem járt le. Dolgozatuk végleges változatának beadását követően fokozatszerzési eljárásuk a bírálati szakaszba lép.</w:t>
      </w:r>
    </w:p>
    <w:p w14:paraId="43F0A734" w14:textId="77777777" w:rsidR="00B977A5" w:rsidRDefault="00B977A5" w:rsidP="00B977A5">
      <w:pPr>
        <w:tabs>
          <w:tab w:val="left" w:pos="890"/>
        </w:tabs>
        <w:spacing w:before="120" w:after="0" w:line="240" w:lineRule="auto"/>
        <w:jc w:val="both"/>
        <w:rPr>
          <w:rFonts w:ascii="Times New Roman" w:hAnsi="Times New Roman" w:cs="Times New Roman"/>
        </w:rPr>
      </w:pPr>
      <w:r>
        <w:rPr>
          <w:rFonts w:ascii="Times New Roman" w:hAnsi="Times New Roman" w:cs="Times New Roman"/>
        </w:rPr>
        <w:t xml:space="preserve">a) A doktorvárományosok PhD dolgozatával szemben támasztott formai és tartalmi elvásárokat, a dolgozat bírálati rendjét, a nyilvános vita lefolytatásának menetét, – a felsőoktatási törvény végrehajtási rendeletének előírásai szerinti – jegyzőkönyvi mintáját e szabályzat </w:t>
      </w:r>
      <w:r w:rsidRPr="00FD19B9">
        <w:rPr>
          <w:rFonts w:ascii="Times New Roman" w:hAnsi="Times New Roman" w:cs="Times New Roman"/>
          <w:i/>
          <w:iCs/>
        </w:rPr>
        <w:t>1</w:t>
      </w:r>
      <w:r>
        <w:rPr>
          <w:rFonts w:ascii="Times New Roman" w:hAnsi="Times New Roman" w:cs="Times New Roman"/>
          <w:i/>
          <w:iCs/>
        </w:rPr>
        <w:t>1</w:t>
      </w:r>
      <w:r w:rsidRPr="00FD19B9">
        <w:rPr>
          <w:rFonts w:ascii="Times New Roman" w:hAnsi="Times New Roman" w:cs="Times New Roman"/>
          <w:i/>
          <w:iCs/>
        </w:rPr>
        <w:t>. számú melléklete</w:t>
      </w:r>
      <w:r>
        <w:rPr>
          <w:rFonts w:ascii="Times New Roman" w:hAnsi="Times New Roman" w:cs="Times New Roman"/>
        </w:rPr>
        <w:t xml:space="preserve"> tartalmazza.</w:t>
      </w:r>
    </w:p>
    <w:p w14:paraId="287F2F23" w14:textId="77777777" w:rsidR="003D1C00" w:rsidRDefault="003D1C00" w:rsidP="003D1C00">
      <w:pPr>
        <w:tabs>
          <w:tab w:val="left" w:pos="890"/>
        </w:tabs>
        <w:spacing w:before="120" w:after="0" w:line="240" w:lineRule="auto"/>
        <w:jc w:val="both"/>
        <w:rPr>
          <w:rFonts w:ascii="Times New Roman" w:hAnsi="Times New Roman" w:cs="Times New Roman"/>
        </w:rPr>
      </w:pPr>
      <w:r>
        <w:rPr>
          <w:rFonts w:ascii="Times New Roman" w:hAnsi="Times New Roman" w:cs="Times New Roman"/>
        </w:rPr>
        <w:t xml:space="preserve">b) A doktorvárományosok fokozatszerzésének publikációs követelményeiről az Egyetemi Doktori Szabályzatban foglaltak alapján e szabályzat </w:t>
      </w:r>
      <w:r w:rsidRPr="00FD19B9">
        <w:rPr>
          <w:rFonts w:ascii="Times New Roman" w:hAnsi="Times New Roman" w:cs="Times New Roman"/>
          <w:i/>
          <w:iCs/>
        </w:rPr>
        <w:t>1</w:t>
      </w:r>
      <w:r>
        <w:rPr>
          <w:rFonts w:ascii="Times New Roman" w:hAnsi="Times New Roman" w:cs="Times New Roman"/>
          <w:i/>
          <w:iCs/>
        </w:rPr>
        <w:t>2</w:t>
      </w:r>
      <w:r w:rsidRPr="00FD19B9">
        <w:rPr>
          <w:rFonts w:ascii="Times New Roman" w:hAnsi="Times New Roman" w:cs="Times New Roman"/>
          <w:i/>
          <w:iCs/>
        </w:rPr>
        <w:t>. számú melléklete</w:t>
      </w:r>
      <w:r>
        <w:rPr>
          <w:rFonts w:ascii="Times New Roman" w:hAnsi="Times New Roman" w:cs="Times New Roman"/>
        </w:rPr>
        <w:t xml:space="preserve"> a következő bontásban rendelkezik: </w:t>
      </w:r>
    </w:p>
    <w:p w14:paraId="32402A48" w14:textId="77777777" w:rsidR="003D1C00" w:rsidRPr="00430173" w:rsidRDefault="003D1C00" w:rsidP="005D07A5">
      <w:pPr>
        <w:pStyle w:val="ListParagraph"/>
        <w:numPr>
          <w:ilvl w:val="0"/>
          <w:numId w:val="8"/>
        </w:numPr>
        <w:tabs>
          <w:tab w:val="left" w:pos="890"/>
        </w:tabs>
        <w:spacing w:after="0" w:line="240" w:lineRule="auto"/>
        <w:ind w:left="426"/>
        <w:jc w:val="both"/>
        <w:rPr>
          <w:rFonts w:ascii="Times New Roman" w:hAnsi="Times New Roman" w:cs="Times New Roman"/>
        </w:rPr>
      </w:pPr>
      <w:r w:rsidRPr="00430173">
        <w:rPr>
          <w:rFonts w:ascii="Times New Roman" w:hAnsi="Times New Roman" w:cs="Times New Roman"/>
        </w:rPr>
        <w:t xml:space="preserve">a fokozatszerzés publikációs követelménye a 2016/2017. tanév őszi féléve és a 2018/2019. tanév </w:t>
      </w:r>
      <w:r>
        <w:rPr>
          <w:rFonts w:ascii="Times New Roman" w:hAnsi="Times New Roman" w:cs="Times New Roman"/>
        </w:rPr>
        <w:t xml:space="preserve">tavaszi </w:t>
      </w:r>
      <w:r w:rsidRPr="00430173">
        <w:rPr>
          <w:rFonts w:ascii="Times New Roman" w:hAnsi="Times New Roman" w:cs="Times New Roman"/>
        </w:rPr>
        <w:t xml:space="preserve">féléve között </w:t>
      </w:r>
      <w:proofErr w:type="spellStart"/>
      <w:r w:rsidRPr="00430173">
        <w:rPr>
          <w:rFonts w:ascii="Times New Roman" w:hAnsi="Times New Roman" w:cs="Times New Roman"/>
        </w:rPr>
        <w:t>beiratkozottaknak</w:t>
      </w:r>
      <w:proofErr w:type="spellEnd"/>
      <w:r w:rsidRPr="00430173">
        <w:rPr>
          <w:rFonts w:ascii="Times New Roman" w:hAnsi="Times New Roman" w:cs="Times New Roman"/>
        </w:rPr>
        <w:t>,</w:t>
      </w:r>
    </w:p>
    <w:p w14:paraId="62A2DA74" w14:textId="77777777" w:rsidR="003D1C00" w:rsidRDefault="003D1C00" w:rsidP="005D07A5">
      <w:pPr>
        <w:pStyle w:val="ListParagraph"/>
        <w:numPr>
          <w:ilvl w:val="0"/>
          <w:numId w:val="8"/>
        </w:numPr>
        <w:tabs>
          <w:tab w:val="left" w:pos="890"/>
        </w:tabs>
        <w:spacing w:after="0" w:line="240" w:lineRule="auto"/>
        <w:ind w:left="426"/>
        <w:jc w:val="both"/>
        <w:rPr>
          <w:rFonts w:ascii="Times New Roman" w:hAnsi="Times New Roman" w:cs="Times New Roman"/>
        </w:rPr>
      </w:pPr>
      <w:r w:rsidRPr="00430173">
        <w:rPr>
          <w:rFonts w:ascii="Times New Roman" w:hAnsi="Times New Roman" w:cs="Times New Roman"/>
        </w:rPr>
        <w:t>a fokozatszerzés publikációs követelménye a 201</w:t>
      </w:r>
      <w:r>
        <w:rPr>
          <w:rFonts w:ascii="Times New Roman" w:hAnsi="Times New Roman" w:cs="Times New Roman"/>
        </w:rPr>
        <w:t>9</w:t>
      </w:r>
      <w:r w:rsidRPr="00430173">
        <w:rPr>
          <w:rFonts w:ascii="Times New Roman" w:hAnsi="Times New Roman" w:cs="Times New Roman"/>
        </w:rPr>
        <w:t>/20</w:t>
      </w:r>
      <w:r>
        <w:rPr>
          <w:rFonts w:ascii="Times New Roman" w:hAnsi="Times New Roman" w:cs="Times New Roman"/>
        </w:rPr>
        <w:t>20</w:t>
      </w:r>
      <w:r w:rsidRPr="00430173">
        <w:rPr>
          <w:rFonts w:ascii="Times New Roman" w:hAnsi="Times New Roman" w:cs="Times New Roman"/>
        </w:rPr>
        <w:t xml:space="preserve">. tanév </w:t>
      </w:r>
      <w:r>
        <w:rPr>
          <w:rFonts w:ascii="Times New Roman" w:hAnsi="Times New Roman" w:cs="Times New Roman"/>
        </w:rPr>
        <w:t>ő</w:t>
      </w:r>
      <w:r w:rsidRPr="00430173">
        <w:rPr>
          <w:rFonts w:ascii="Times New Roman" w:hAnsi="Times New Roman" w:cs="Times New Roman"/>
        </w:rPr>
        <w:t xml:space="preserve">szi </w:t>
      </w:r>
      <w:r>
        <w:rPr>
          <w:rFonts w:ascii="Times New Roman" w:hAnsi="Times New Roman" w:cs="Times New Roman"/>
        </w:rPr>
        <w:t xml:space="preserve">féléve és a 2022/2023. tanév őszi féléve között </w:t>
      </w:r>
      <w:proofErr w:type="spellStart"/>
      <w:r>
        <w:rPr>
          <w:rFonts w:ascii="Times New Roman" w:hAnsi="Times New Roman" w:cs="Times New Roman"/>
        </w:rPr>
        <w:t>beiratkozottaknak</w:t>
      </w:r>
      <w:proofErr w:type="spellEnd"/>
      <w:r>
        <w:rPr>
          <w:rFonts w:ascii="Times New Roman" w:hAnsi="Times New Roman" w:cs="Times New Roman"/>
        </w:rPr>
        <w:t>,</w:t>
      </w:r>
    </w:p>
    <w:p w14:paraId="1CA38D3A" w14:textId="77777777" w:rsidR="003D1C00" w:rsidRPr="00430173" w:rsidRDefault="003D1C00" w:rsidP="005D07A5">
      <w:pPr>
        <w:pStyle w:val="ListParagraph"/>
        <w:numPr>
          <w:ilvl w:val="0"/>
          <w:numId w:val="8"/>
        </w:numPr>
        <w:tabs>
          <w:tab w:val="left" w:pos="890"/>
        </w:tabs>
        <w:spacing w:after="0" w:line="240" w:lineRule="auto"/>
        <w:ind w:left="426"/>
        <w:jc w:val="both"/>
        <w:rPr>
          <w:rFonts w:ascii="Times New Roman" w:hAnsi="Times New Roman" w:cs="Times New Roman"/>
        </w:rPr>
      </w:pPr>
      <w:r>
        <w:rPr>
          <w:rFonts w:ascii="Times New Roman" w:hAnsi="Times New Roman" w:cs="Times New Roman"/>
        </w:rPr>
        <w:t>valamint a 2022 szeptemberét követően beiratkozóktól elvárt publikációs minimumkövetelménye</w:t>
      </w:r>
      <w:r w:rsidRPr="00430173">
        <w:rPr>
          <w:rFonts w:ascii="Times New Roman" w:hAnsi="Times New Roman" w:cs="Times New Roman"/>
        </w:rPr>
        <w:t>.</w:t>
      </w:r>
    </w:p>
    <w:p w14:paraId="7EC0F541" w14:textId="77777777" w:rsidR="00B977A5" w:rsidRDefault="00B977A5" w:rsidP="00B977A5">
      <w:pPr>
        <w:tabs>
          <w:tab w:val="left" w:pos="890"/>
        </w:tabs>
        <w:spacing w:before="120" w:after="0" w:line="240" w:lineRule="auto"/>
        <w:jc w:val="both"/>
        <w:rPr>
          <w:rFonts w:ascii="Times New Roman" w:hAnsi="Times New Roman" w:cs="Times New Roman"/>
        </w:rPr>
      </w:pPr>
      <w:r>
        <w:rPr>
          <w:rFonts w:ascii="Times New Roman" w:hAnsi="Times New Roman" w:cs="Times New Roman"/>
        </w:rPr>
        <w:t xml:space="preserve">c) A fokozatszerzés nyelvismereti követelménye minden doktorvárományos esetében az Egyetemi Doktori Szabályzat és a Bölcsészet- és Társadalomtudományi Doktori Tanács által a felvételhez kötelezően előírt nyelv nyelvvizsgabizonyítvánnyal – vagy a vonatkozó jogszabályok szerint – azzal egyenértékű dokumentummal igazolt ismerete, továbbá egy második idegen nyelv legalább alapszintű ismerete. A felvételhez szükséges első nyelvvizsga szabályozását és a második idegennyelv-ismeretet, és a nyelvismeret bizonyításának módját és lehetőségeit e szabályzat </w:t>
      </w:r>
      <w:r w:rsidRPr="00476F7A">
        <w:rPr>
          <w:rFonts w:ascii="Times New Roman" w:hAnsi="Times New Roman" w:cs="Times New Roman"/>
          <w:i/>
          <w:iCs/>
        </w:rPr>
        <w:t>1</w:t>
      </w:r>
      <w:r>
        <w:rPr>
          <w:rFonts w:ascii="Times New Roman" w:hAnsi="Times New Roman" w:cs="Times New Roman"/>
          <w:i/>
          <w:iCs/>
        </w:rPr>
        <w:t>3</w:t>
      </w:r>
      <w:r w:rsidRPr="00476F7A">
        <w:rPr>
          <w:rFonts w:ascii="Times New Roman" w:hAnsi="Times New Roman" w:cs="Times New Roman"/>
          <w:i/>
          <w:iCs/>
        </w:rPr>
        <w:t>. számú melléklete</w:t>
      </w:r>
      <w:r>
        <w:rPr>
          <w:rFonts w:ascii="Times New Roman" w:hAnsi="Times New Roman" w:cs="Times New Roman"/>
        </w:rPr>
        <w:t xml:space="preserve"> tartalmazza.</w:t>
      </w:r>
    </w:p>
    <w:p w14:paraId="4B8DAABC" w14:textId="77777777" w:rsidR="00B977A5" w:rsidRDefault="00B977A5" w:rsidP="00B977A5">
      <w:pPr>
        <w:tabs>
          <w:tab w:val="left" w:pos="890"/>
        </w:tabs>
        <w:spacing w:before="180" w:after="0" w:line="240" w:lineRule="auto"/>
        <w:jc w:val="both"/>
        <w:rPr>
          <w:rFonts w:ascii="Times New Roman" w:hAnsi="Times New Roman" w:cs="Times New Roman"/>
        </w:rPr>
      </w:pPr>
      <w:r>
        <w:rPr>
          <w:rFonts w:ascii="Times New Roman" w:hAnsi="Times New Roman" w:cs="Times New Roman"/>
        </w:rPr>
        <w:t xml:space="preserve">(3) A PhD-dolgozat végleges formába öntése előtt a disszertáció vagy a disszertáció-fejezetek műhelyvitájáról, az elővéleményezés és elővita lefolytatásának részleteiről e szabályzat </w:t>
      </w:r>
      <w:r w:rsidRPr="00476F7A">
        <w:rPr>
          <w:rFonts w:ascii="Times New Roman" w:hAnsi="Times New Roman" w:cs="Times New Roman"/>
          <w:i/>
          <w:iCs/>
        </w:rPr>
        <w:t>1</w:t>
      </w:r>
      <w:r>
        <w:rPr>
          <w:rFonts w:ascii="Times New Roman" w:hAnsi="Times New Roman" w:cs="Times New Roman"/>
          <w:i/>
          <w:iCs/>
        </w:rPr>
        <w:t>4</w:t>
      </w:r>
      <w:r w:rsidRPr="00476F7A">
        <w:rPr>
          <w:rFonts w:ascii="Times New Roman" w:hAnsi="Times New Roman" w:cs="Times New Roman"/>
          <w:i/>
          <w:iCs/>
        </w:rPr>
        <w:t>. számú melléklete</w:t>
      </w:r>
      <w:r>
        <w:rPr>
          <w:rFonts w:ascii="Times New Roman" w:hAnsi="Times New Roman" w:cs="Times New Roman"/>
        </w:rPr>
        <w:t xml:space="preserve"> rendelkezik mind a doktorjelöltek, mind a doktorvárományosok esetében.</w:t>
      </w:r>
    </w:p>
    <w:p w14:paraId="14DBCC56" w14:textId="77777777" w:rsidR="00B977A5" w:rsidRPr="009F1A51" w:rsidRDefault="00B977A5" w:rsidP="00B977A5">
      <w:pPr>
        <w:keepNext/>
        <w:tabs>
          <w:tab w:val="left" w:pos="890"/>
        </w:tabs>
        <w:spacing w:before="360" w:after="240" w:line="240" w:lineRule="auto"/>
        <w:jc w:val="center"/>
        <w:rPr>
          <w:rFonts w:ascii="Times New Roman" w:hAnsi="Times New Roman" w:cs="Times New Roman"/>
          <w:b/>
          <w:bCs/>
        </w:rPr>
      </w:pPr>
      <w:r w:rsidRPr="009F1A51">
        <w:rPr>
          <w:rFonts w:ascii="Times New Roman" w:hAnsi="Times New Roman" w:cs="Times New Roman"/>
          <w:b/>
          <w:bCs/>
        </w:rPr>
        <w:lastRenderedPageBreak/>
        <w:t>A doktori értekezés</w:t>
      </w:r>
      <w:r>
        <w:rPr>
          <w:rFonts w:ascii="Times New Roman" w:hAnsi="Times New Roman" w:cs="Times New Roman"/>
          <w:b/>
          <w:bCs/>
        </w:rPr>
        <w:t xml:space="preserve"> és a doktori értekezés nyilvánossága</w:t>
      </w:r>
    </w:p>
    <w:p w14:paraId="4F3AB125" w14:textId="77777777" w:rsidR="00B977A5" w:rsidRDefault="00B977A5" w:rsidP="00B977A5">
      <w:pPr>
        <w:tabs>
          <w:tab w:val="left" w:pos="890"/>
        </w:tabs>
        <w:spacing w:before="180" w:after="0" w:line="240" w:lineRule="auto"/>
        <w:jc w:val="both"/>
        <w:rPr>
          <w:rFonts w:ascii="Times New Roman" w:hAnsi="Times New Roman" w:cs="Times New Roman"/>
        </w:rPr>
      </w:pPr>
      <w:r w:rsidRPr="00C00EFD">
        <w:rPr>
          <w:rFonts w:ascii="Times New Roman" w:hAnsi="Times New Roman" w:cs="Times New Roman"/>
          <w:b/>
          <w:bCs/>
        </w:rPr>
        <w:t>17. §</w:t>
      </w:r>
      <w:r>
        <w:rPr>
          <w:rFonts w:ascii="Times New Roman" w:hAnsi="Times New Roman" w:cs="Times New Roman"/>
        </w:rPr>
        <w:t xml:space="preserve"> (1) Az Egyetemi Doktori Szabályzat a doktori értekezésre és annak nyilvánosságára vonatkozó – a jogszabályi előírásokon alapuló – részletes előírásokat tartalmazza. </w:t>
      </w:r>
    </w:p>
    <w:p w14:paraId="19AAB13C" w14:textId="77777777" w:rsidR="00B977A5" w:rsidRDefault="00B977A5" w:rsidP="00B977A5">
      <w:pPr>
        <w:tabs>
          <w:tab w:val="left" w:pos="890"/>
        </w:tabs>
        <w:spacing w:before="180" w:after="0" w:line="240" w:lineRule="auto"/>
        <w:jc w:val="both"/>
        <w:rPr>
          <w:rFonts w:ascii="Times New Roman" w:hAnsi="Times New Roman" w:cs="Times New Roman"/>
        </w:rPr>
      </w:pPr>
      <w:r>
        <w:rPr>
          <w:rFonts w:ascii="Times New Roman" w:hAnsi="Times New Roman" w:cs="Times New Roman"/>
        </w:rPr>
        <w:t xml:space="preserve">(2) A Doktori Iskola Tanácsának  szabályozási jogkörébe utalt részletek (az értekezés és a tézisek formai és terjedelmi követelményeit is beleértve) a </w:t>
      </w:r>
      <w:r w:rsidRPr="00476F7A">
        <w:rPr>
          <w:rFonts w:ascii="Times New Roman" w:hAnsi="Times New Roman" w:cs="Times New Roman"/>
          <w:i/>
          <w:iCs/>
        </w:rPr>
        <w:t>1</w:t>
      </w:r>
      <w:r>
        <w:rPr>
          <w:rFonts w:ascii="Times New Roman" w:hAnsi="Times New Roman" w:cs="Times New Roman"/>
          <w:i/>
          <w:iCs/>
        </w:rPr>
        <w:t>1</w:t>
      </w:r>
      <w:r w:rsidRPr="00476F7A">
        <w:rPr>
          <w:rFonts w:ascii="Times New Roman" w:hAnsi="Times New Roman" w:cs="Times New Roman"/>
          <w:i/>
          <w:iCs/>
        </w:rPr>
        <w:t>. számú mellékletben</w:t>
      </w:r>
      <w:r>
        <w:rPr>
          <w:rFonts w:ascii="Times New Roman" w:hAnsi="Times New Roman" w:cs="Times New Roman"/>
        </w:rPr>
        <w:t xml:space="preserve">, a dolgozat műhelyvitájával kapcsolatos részletes szabályozás a </w:t>
      </w:r>
      <w:r w:rsidRPr="00476F7A">
        <w:rPr>
          <w:rFonts w:ascii="Times New Roman" w:hAnsi="Times New Roman" w:cs="Times New Roman"/>
          <w:i/>
          <w:iCs/>
        </w:rPr>
        <w:t>1</w:t>
      </w:r>
      <w:r>
        <w:rPr>
          <w:rFonts w:ascii="Times New Roman" w:hAnsi="Times New Roman" w:cs="Times New Roman"/>
          <w:i/>
          <w:iCs/>
        </w:rPr>
        <w:t>4</w:t>
      </w:r>
      <w:r w:rsidRPr="00476F7A">
        <w:rPr>
          <w:rFonts w:ascii="Times New Roman" w:hAnsi="Times New Roman" w:cs="Times New Roman"/>
          <w:i/>
          <w:iCs/>
        </w:rPr>
        <w:t>. számú mellékletben</w:t>
      </w:r>
      <w:r>
        <w:rPr>
          <w:rFonts w:ascii="Times New Roman" w:hAnsi="Times New Roman" w:cs="Times New Roman"/>
        </w:rPr>
        <w:t xml:space="preserve"> található. A mellékletek egyaránt vonatkoznak mind a doktorjelöltek, mind a doktorvárományosok dolgozataira, rendes nyilvános védés előtti véleményezésére, műhelyvitájára.</w:t>
      </w:r>
    </w:p>
    <w:p w14:paraId="445E07A4" w14:textId="77777777" w:rsidR="00B977A5" w:rsidRPr="009F1A51" w:rsidRDefault="00B977A5" w:rsidP="00B977A5">
      <w:pPr>
        <w:keepNext/>
        <w:tabs>
          <w:tab w:val="left" w:pos="890"/>
        </w:tabs>
        <w:spacing w:before="360" w:after="240" w:line="240" w:lineRule="auto"/>
        <w:jc w:val="center"/>
        <w:rPr>
          <w:rFonts w:ascii="Times New Roman" w:hAnsi="Times New Roman" w:cs="Times New Roman"/>
          <w:b/>
          <w:bCs/>
        </w:rPr>
      </w:pPr>
      <w:r w:rsidRPr="009F1A51">
        <w:rPr>
          <w:rFonts w:ascii="Times New Roman" w:hAnsi="Times New Roman" w:cs="Times New Roman"/>
          <w:b/>
          <w:bCs/>
        </w:rPr>
        <w:t>Az önálló tudományos munkásság</w:t>
      </w:r>
    </w:p>
    <w:p w14:paraId="6657E4EF" w14:textId="77777777" w:rsidR="00B977A5" w:rsidRDefault="00B977A5" w:rsidP="00B977A5">
      <w:pPr>
        <w:tabs>
          <w:tab w:val="left" w:pos="890"/>
        </w:tabs>
        <w:spacing w:before="180" w:after="0" w:line="240" w:lineRule="auto"/>
        <w:jc w:val="both"/>
        <w:rPr>
          <w:rFonts w:ascii="Times New Roman" w:hAnsi="Times New Roman" w:cs="Times New Roman"/>
        </w:rPr>
      </w:pPr>
      <w:r w:rsidRPr="009F1A51">
        <w:rPr>
          <w:rFonts w:ascii="Times New Roman" w:hAnsi="Times New Roman" w:cs="Times New Roman"/>
          <w:b/>
          <w:bCs/>
        </w:rPr>
        <w:t>1</w:t>
      </w:r>
      <w:r>
        <w:rPr>
          <w:rFonts w:ascii="Times New Roman" w:hAnsi="Times New Roman" w:cs="Times New Roman"/>
          <w:b/>
          <w:bCs/>
        </w:rPr>
        <w:t>8</w:t>
      </w:r>
      <w:r w:rsidRPr="009F1A51">
        <w:rPr>
          <w:rFonts w:ascii="Times New Roman" w:hAnsi="Times New Roman" w:cs="Times New Roman"/>
          <w:b/>
          <w:bCs/>
        </w:rPr>
        <w:t>. §</w:t>
      </w:r>
      <w:r w:rsidRPr="009F1A51">
        <w:rPr>
          <w:rFonts w:ascii="Times New Roman" w:hAnsi="Times New Roman" w:cs="Times New Roman"/>
        </w:rPr>
        <w:t xml:space="preserve"> (1)</w:t>
      </w:r>
      <w:r>
        <w:rPr>
          <w:rFonts w:ascii="Times New Roman" w:hAnsi="Times New Roman" w:cs="Times New Roman"/>
        </w:rPr>
        <w:t xml:space="preserve"> E szabályzat </w:t>
      </w:r>
      <w:r>
        <w:rPr>
          <w:rFonts w:ascii="Times New Roman" w:hAnsi="Times New Roman" w:cs="Times New Roman"/>
          <w:i/>
          <w:iCs/>
        </w:rPr>
        <w:t xml:space="preserve">10. és </w:t>
      </w:r>
      <w:r w:rsidRPr="00476F7A">
        <w:rPr>
          <w:rFonts w:ascii="Times New Roman" w:hAnsi="Times New Roman" w:cs="Times New Roman"/>
          <w:i/>
          <w:iCs/>
        </w:rPr>
        <w:t>1</w:t>
      </w:r>
      <w:r>
        <w:rPr>
          <w:rFonts w:ascii="Times New Roman" w:hAnsi="Times New Roman" w:cs="Times New Roman"/>
          <w:i/>
          <w:iCs/>
        </w:rPr>
        <w:t>2</w:t>
      </w:r>
      <w:r w:rsidRPr="00476F7A">
        <w:rPr>
          <w:rFonts w:ascii="Times New Roman" w:hAnsi="Times New Roman" w:cs="Times New Roman"/>
          <w:i/>
          <w:iCs/>
        </w:rPr>
        <w:t>. számú melléklete</w:t>
      </w:r>
      <w:r w:rsidRPr="00261F08">
        <w:rPr>
          <w:rFonts w:ascii="Times New Roman" w:hAnsi="Times New Roman" w:cs="Times New Roman"/>
        </w:rPr>
        <w:t xml:space="preserve"> tartalmazz</w:t>
      </w:r>
      <w:r>
        <w:rPr>
          <w:rFonts w:ascii="Times New Roman" w:hAnsi="Times New Roman" w:cs="Times New Roman"/>
        </w:rPr>
        <w:t>a</w:t>
      </w:r>
      <w:r w:rsidRPr="00261F08">
        <w:rPr>
          <w:rFonts w:ascii="Times New Roman" w:hAnsi="Times New Roman" w:cs="Times New Roman"/>
        </w:rPr>
        <w:t>,</w:t>
      </w:r>
      <w:r w:rsidRPr="009F1A51">
        <w:rPr>
          <w:rFonts w:ascii="Times New Roman" w:hAnsi="Times New Roman" w:cs="Times New Roman"/>
        </w:rPr>
        <w:t xml:space="preserve"> hogy a doktori értekezés benyújtójának az értekezés beadásakor milyen – megjelent vagy közlésre elfogadott – tudományos közleményekkel kell rendelkeznie. </w:t>
      </w:r>
    </w:p>
    <w:p w14:paraId="54F6942B" w14:textId="77777777" w:rsidR="00B977A5" w:rsidRPr="009F1A51" w:rsidRDefault="00B977A5" w:rsidP="00B977A5">
      <w:pPr>
        <w:tabs>
          <w:tab w:val="left" w:pos="890"/>
        </w:tabs>
        <w:spacing w:after="0" w:line="240" w:lineRule="auto"/>
        <w:jc w:val="both"/>
        <w:rPr>
          <w:rFonts w:ascii="Times New Roman" w:hAnsi="Times New Roman" w:cs="Times New Roman"/>
        </w:rPr>
      </w:pPr>
      <w:r>
        <w:rPr>
          <w:rFonts w:ascii="Times New Roman" w:hAnsi="Times New Roman" w:cs="Times New Roman"/>
        </w:rPr>
        <w:t>Az Egyetemi Doktori Szabályzat a</w:t>
      </w:r>
      <w:r w:rsidRPr="009F1A51">
        <w:rPr>
          <w:rFonts w:ascii="Times New Roman" w:hAnsi="Times New Roman" w:cs="Times New Roman"/>
        </w:rPr>
        <w:t xml:space="preserve"> doktori képzés minőségének fenntartása érdekében legalább egy az adott területen Q1–Q4 besorolású, vagy az MTA illetékes osztályának besorolása szerint minősített folyóiratban megjelent publikáció</w:t>
      </w:r>
      <w:r>
        <w:rPr>
          <w:rFonts w:ascii="Times New Roman" w:hAnsi="Times New Roman" w:cs="Times New Roman"/>
        </w:rPr>
        <w:t>t</w:t>
      </w:r>
      <w:r w:rsidRPr="009F1A51">
        <w:rPr>
          <w:rFonts w:ascii="Times New Roman" w:hAnsi="Times New Roman" w:cs="Times New Roman"/>
        </w:rPr>
        <w:t>, valamint legalább egy idegen nyelvű publikáció</w:t>
      </w:r>
      <w:r>
        <w:rPr>
          <w:rFonts w:ascii="Times New Roman" w:hAnsi="Times New Roman" w:cs="Times New Roman"/>
        </w:rPr>
        <w:t>t szab meg minimumkövetelményként a 2022/2023. tanév előtt jogviszonyt létesítő doktorvárományosok számára.</w:t>
      </w:r>
    </w:p>
    <w:p w14:paraId="129F0C51" w14:textId="4EDD6C41" w:rsidR="00B977A5" w:rsidRPr="009F1A51" w:rsidRDefault="00B977A5" w:rsidP="00B977A5">
      <w:pPr>
        <w:tabs>
          <w:tab w:val="left" w:pos="890"/>
        </w:tabs>
        <w:spacing w:before="180" w:after="0" w:line="240" w:lineRule="auto"/>
        <w:jc w:val="both"/>
        <w:rPr>
          <w:rFonts w:ascii="Times New Roman" w:hAnsi="Times New Roman" w:cs="Times New Roman"/>
        </w:rPr>
      </w:pPr>
      <w:r w:rsidRPr="009F1A51">
        <w:rPr>
          <w:rFonts w:ascii="Times New Roman" w:hAnsi="Times New Roman" w:cs="Times New Roman"/>
        </w:rPr>
        <w:t>(2) </w:t>
      </w:r>
      <w:r>
        <w:rPr>
          <w:rFonts w:ascii="Times New Roman" w:hAnsi="Times New Roman" w:cs="Times New Roman"/>
        </w:rPr>
        <w:t>Tekintettel arra, hogy egy beiratkozási időszakon belül nem lehet eltérő szabályozást alkalmazni az ugyanazon félévtől beiratkozókra, a 2022/2023. tanév tavaszi félévében és azt követően jogviszonyt létesítőkre értendő az Egyetemi Doktori Szabályzatnak a</w:t>
      </w:r>
      <w:r w:rsidRPr="009F1A51">
        <w:rPr>
          <w:rFonts w:ascii="Times New Roman" w:hAnsi="Times New Roman" w:cs="Times New Roman"/>
        </w:rPr>
        <w:t xml:space="preserve"> </w:t>
      </w:r>
      <w:r>
        <w:rPr>
          <w:rFonts w:ascii="Times New Roman" w:hAnsi="Times New Roman" w:cs="Times New Roman"/>
        </w:rPr>
        <w:t>„</w:t>
      </w:r>
      <w:r w:rsidRPr="009F1A51">
        <w:rPr>
          <w:rFonts w:ascii="Times New Roman" w:hAnsi="Times New Roman" w:cs="Times New Roman"/>
        </w:rPr>
        <w:t>2022. szeptember 22. napjától hallgatói jogviszonyt létesítők esetében</w:t>
      </w:r>
      <w:r>
        <w:rPr>
          <w:rFonts w:ascii="Times New Roman" w:hAnsi="Times New Roman" w:cs="Times New Roman"/>
        </w:rPr>
        <w:t>” megfogalmazott minimumkövetelménye:</w:t>
      </w:r>
      <w:r w:rsidRPr="009F1A51">
        <w:rPr>
          <w:rFonts w:ascii="Times New Roman" w:hAnsi="Times New Roman" w:cs="Times New Roman"/>
        </w:rPr>
        <w:t xml:space="preserve"> a doktori képzés minőségének fenntartása érdekében, az (1) bekezdéstől eltérően legalább két, az adott területen a </w:t>
      </w:r>
      <w:proofErr w:type="spellStart"/>
      <w:r w:rsidR="00DE0900">
        <w:rPr>
          <w:rFonts w:ascii="Times New Roman" w:hAnsi="Times New Roman" w:cs="Times New Roman"/>
        </w:rPr>
        <w:t>Scopus</w:t>
      </w:r>
      <w:proofErr w:type="spellEnd"/>
      <w:r w:rsidR="00DE0900">
        <w:rPr>
          <w:rFonts w:ascii="Times New Roman" w:hAnsi="Times New Roman" w:cs="Times New Roman"/>
        </w:rPr>
        <w:t>/</w:t>
      </w:r>
      <w:proofErr w:type="spellStart"/>
      <w:r w:rsidRPr="009F1A51">
        <w:rPr>
          <w:rFonts w:ascii="Times New Roman" w:hAnsi="Times New Roman" w:cs="Times New Roman"/>
        </w:rPr>
        <w:t>Scimago</w:t>
      </w:r>
      <w:proofErr w:type="spellEnd"/>
      <w:r w:rsidRPr="009F1A51">
        <w:rPr>
          <w:rFonts w:ascii="Times New Roman" w:hAnsi="Times New Roman" w:cs="Times New Roman"/>
        </w:rPr>
        <w:t xml:space="preserve"> szerinti Q1 – Q4 besorolású, vagy az MTA illetékes osztályának A–D besorolása szerint minősített folyóiratban megjelent publikáció, vagy önálló, elbírált monográfia vagy elbírált tanulmánykötet fejezeteként megjelent publikáció a követelmény. </w:t>
      </w:r>
    </w:p>
    <w:p w14:paraId="7AA838F8" w14:textId="77777777" w:rsidR="00B977A5" w:rsidRPr="009F1A51" w:rsidRDefault="00B977A5" w:rsidP="00B977A5">
      <w:pPr>
        <w:keepNext/>
        <w:tabs>
          <w:tab w:val="left" w:pos="890"/>
        </w:tabs>
        <w:spacing w:before="360" w:after="240" w:line="240" w:lineRule="auto"/>
        <w:jc w:val="center"/>
        <w:rPr>
          <w:rFonts w:ascii="Times New Roman" w:hAnsi="Times New Roman" w:cs="Times New Roman"/>
          <w:b/>
          <w:bCs/>
        </w:rPr>
      </w:pPr>
      <w:r w:rsidRPr="009F1A51">
        <w:rPr>
          <w:rFonts w:ascii="Times New Roman" w:hAnsi="Times New Roman" w:cs="Times New Roman"/>
          <w:b/>
          <w:bCs/>
        </w:rPr>
        <w:t xml:space="preserve">Az </w:t>
      </w:r>
      <w:r>
        <w:rPr>
          <w:rFonts w:ascii="Times New Roman" w:hAnsi="Times New Roman" w:cs="Times New Roman"/>
          <w:b/>
          <w:bCs/>
        </w:rPr>
        <w:t>idegen nyelvek ismerete</w:t>
      </w:r>
    </w:p>
    <w:p w14:paraId="229E6F1E" w14:textId="77777777" w:rsidR="00B977A5" w:rsidRDefault="00B977A5" w:rsidP="00B977A5">
      <w:pPr>
        <w:spacing w:before="180" w:after="0" w:line="240" w:lineRule="auto"/>
        <w:jc w:val="both"/>
        <w:rPr>
          <w:rFonts w:ascii="Times New Roman" w:hAnsi="Times New Roman" w:cs="Times New Roman"/>
        </w:rPr>
      </w:pPr>
      <w:r w:rsidRPr="009F1A51">
        <w:rPr>
          <w:rFonts w:ascii="Times New Roman" w:hAnsi="Times New Roman" w:cs="Times New Roman"/>
          <w:b/>
          <w:bCs/>
        </w:rPr>
        <w:t>1</w:t>
      </w:r>
      <w:r>
        <w:rPr>
          <w:rFonts w:ascii="Times New Roman" w:hAnsi="Times New Roman" w:cs="Times New Roman"/>
          <w:b/>
          <w:bCs/>
        </w:rPr>
        <w:t>9</w:t>
      </w:r>
      <w:r w:rsidRPr="009F1A51">
        <w:rPr>
          <w:rFonts w:ascii="Times New Roman" w:hAnsi="Times New Roman" w:cs="Times New Roman"/>
          <w:b/>
          <w:bCs/>
        </w:rPr>
        <w:t>. §</w:t>
      </w:r>
      <w:r w:rsidRPr="009F1A51">
        <w:rPr>
          <w:rFonts w:ascii="Times New Roman" w:hAnsi="Times New Roman" w:cs="Times New Roman"/>
        </w:rPr>
        <w:t xml:space="preserve"> (1)</w:t>
      </w:r>
      <w:r>
        <w:rPr>
          <w:rFonts w:ascii="Times New Roman" w:hAnsi="Times New Roman" w:cs="Times New Roman"/>
        </w:rPr>
        <w:t xml:space="preserve"> A doktori képzésre felvételhez és a fokozatszerzéshez szükséges idegen nyelvek ismeretére vonatkozó követelményeket és a nyelvismeret igazolásának/ellenőrzésének módjait a </w:t>
      </w:r>
      <w:r w:rsidRPr="00476F7A">
        <w:rPr>
          <w:rFonts w:ascii="Times New Roman" w:hAnsi="Times New Roman" w:cs="Times New Roman"/>
          <w:i/>
          <w:iCs/>
        </w:rPr>
        <w:t>1</w:t>
      </w:r>
      <w:r>
        <w:rPr>
          <w:rFonts w:ascii="Times New Roman" w:hAnsi="Times New Roman" w:cs="Times New Roman"/>
          <w:i/>
          <w:iCs/>
        </w:rPr>
        <w:t>3</w:t>
      </w:r>
      <w:r w:rsidRPr="00476F7A">
        <w:rPr>
          <w:rFonts w:ascii="Times New Roman" w:hAnsi="Times New Roman" w:cs="Times New Roman"/>
          <w:i/>
          <w:iCs/>
        </w:rPr>
        <w:t>. számú melléklet</w:t>
      </w:r>
      <w:r>
        <w:rPr>
          <w:rFonts w:ascii="Times New Roman" w:hAnsi="Times New Roman" w:cs="Times New Roman"/>
        </w:rPr>
        <w:t xml:space="preserve"> tartalmazza minden a Bölcsészet- és Társadalomtudományi Doktori Tanácshoz tartozó Doktori Iskola hallgatójára, doktorjelöltjére és doktorvárományosára vonatkozóan. </w:t>
      </w:r>
    </w:p>
    <w:p w14:paraId="33199077" w14:textId="77777777" w:rsidR="00B977A5" w:rsidRDefault="00B977A5" w:rsidP="00B977A5">
      <w:pPr>
        <w:spacing w:before="180" w:after="0" w:line="240" w:lineRule="auto"/>
        <w:jc w:val="both"/>
        <w:rPr>
          <w:rFonts w:ascii="Times New Roman" w:hAnsi="Times New Roman" w:cs="Times New Roman"/>
        </w:rPr>
      </w:pPr>
      <w:r>
        <w:rPr>
          <w:rFonts w:ascii="Times New Roman" w:hAnsi="Times New Roman" w:cs="Times New Roman"/>
        </w:rPr>
        <w:t xml:space="preserve">(2) </w:t>
      </w:r>
      <w:r w:rsidRPr="005200F8">
        <w:rPr>
          <w:rFonts w:ascii="Times New Roman" w:hAnsi="Times New Roman" w:cs="Times New Roman"/>
        </w:rPr>
        <w:t>A doktori fokozatszerzéshez szükséges, első idegen nyelvként elfogadható nyelvek listáj</w:t>
      </w:r>
      <w:r>
        <w:rPr>
          <w:rFonts w:ascii="Times New Roman" w:hAnsi="Times New Roman" w:cs="Times New Roman"/>
        </w:rPr>
        <w:t>át, azaz a doktori képzésre felvételhez szükséges legalább középfokú komplex nyelvvizsga nyelvét a Doktori Tanács a következők szerint állapította meg:</w:t>
      </w:r>
    </w:p>
    <w:p w14:paraId="76C7F267" w14:textId="77777777" w:rsidR="00B977A5" w:rsidRDefault="00B977A5" w:rsidP="00B977A5">
      <w:pPr>
        <w:spacing w:before="120" w:after="0" w:line="240" w:lineRule="auto"/>
        <w:jc w:val="both"/>
        <w:rPr>
          <w:rFonts w:ascii="Times New Roman" w:hAnsi="Times New Roman" w:cs="Times New Roman"/>
        </w:rPr>
      </w:pPr>
      <w:r>
        <w:rPr>
          <w:rFonts w:ascii="Times New Roman" w:hAnsi="Times New Roman" w:cs="Times New Roman"/>
        </w:rPr>
        <w:t xml:space="preserve">a) </w:t>
      </w:r>
      <w:r w:rsidRPr="00184642">
        <w:rPr>
          <w:rFonts w:ascii="Times New Roman" w:hAnsi="Times New Roman" w:cs="Times New Roman"/>
        </w:rPr>
        <w:t>angol, német, orosz, francia, spanyol, olasz</w:t>
      </w:r>
      <w:r>
        <w:rPr>
          <w:rFonts w:ascii="Times New Roman" w:hAnsi="Times New Roman" w:cs="Times New Roman"/>
        </w:rPr>
        <w:t xml:space="preserve">, </w:t>
      </w:r>
    </w:p>
    <w:p w14:paraId="6FAB5D10" w14:textId="77777777" w:rsidR="00B977A5" w:rsidRDefault="00B977A5" w:rsidP="00B977A5">
      <w:pPr>
        <w:spacing w:before="120" w:after="0" w:line="240" w:lineRule="auto"/>
        <w:jc w:val="both"/>
        <w:rPr>
          <w:rFonts w:ascii="Times New Roman" w:hAnsi="Times New Roman" w:cs="Times New Roman"/>
        </w:rPr>
      </w:pPr>
      <w:r>
        <w:rPr>
          <w:rFonts w:ascii="Times New Roman" w:hAnsi="Times New Roman" w:cs="Times New Roman"/>
        </w:rPr>
        <w:t>b)</w:t>
      </w:r>
      <w:r w:rsidRPr="00184642">
        <w:rPr>
          <w:rFonts w:ascii="Times New Roman" w:hAnsi="Times New Roman" w:cs="Times New Roman"/>
        </w:rPr>
        <w:t xml:space="preserve"> </w:t>
      </w:r>
      <w:r>
        <w:rPr>
          <w:rFonts w:ascii="Times New Roman" w:hAnsi="Times New Roman" w:cs="Times New Roman"/>
        </w:rPr>
        <w:t>a</w:t>
      </w:r>
      <w:r w:rsidRPr="00184642">
        <w:rPr>
          <w:rFonts w:ascii="Times New Roman" w:hAnsi="Times New Roman" w:cs="Times New Roman"/>
        </w:rPr>
        <w:t xml:space="preserve"> </w:t>
      </w:r>
      <w:r>
        <w:rPr>
          <w:rFonts w:ascii="Times New Roman" w:hAnsi="Times New Roman" w:cs="Times New Roman"/>
        </w:rPr>
        <w:t>Doktori</w:t>
      </w:r>
      <w:r w:rsidRPr="00184642">
        <w:rPr>
          <w:rFonts w:ascii="Times New Roman" w:hAnsi="Times New Roman" w:cs="Times New Roman"/>
        </w:rPr>
        <w:t xml:space="preserve"> </w:t>
      </w:r>
      <w:r>
        <w:rPr>
          <w:rFonts w:ascii="Times New Roman" w:hAnsi="Times New Roman" w:cs="Times New Roman"/>
        </w:rPr>
        <w:t>T</w:t>
      </w:r>
      <w:r w:rsidRPr="00184642">
        <w:rPr>
          <w:rFonts w:ascii="Times New Roman" w:hAnsi="Times New Roman" w:cs="Times New Roman"/>
        </w:rPr>
        <w:t xml:space="preserve">anács, a </w:t>
      </w:r>
      <w:r>
        <w:rPr>
          <w:rFonts w:ascii="Times New Roman" w:hAnsi="Times New Roman" w:cs="Times New Roman"/>
        </w:rPr>
        <w:t>D</w:t>
      </w:r>
      <w:r w:rsidRPr="00184642">
        <w:rPr>
          <w:rFonts w:ascii="Times New Roman" w:hAnsi="Times New Roman" w:cs="Times New Roman"/>
        </w:rPr>
        <w:t xml:space="preserve">oktori </w:t>
      </w:r>
      <w:r>
        <w:rPr>
          <w:rFonts w:ascii="Times New Roman" w:hAnsi="Times New Roman" w:cs="Times New Roman"/>
        </w:rPr>
        <w:t>I</w:t>
      </w:r>
      <w:r w:rsidRPr="00184642">
        <w:rPr>
          <w:rFonts w:ascii="Times New Roman" w:hAnsi="Times New Roman" w:cs="Times New Roman"/>
        </w:rPr>
        <w:t xml:space="preserve">skola </w:t>
      </w:r>
      <w:r>
        <w:rPr>
          <w:rFonts w:ascii="Times New Roman" w:hAnsi="Times New Roman" w:cs="Times New Roman"/>
        </w:rPr>
        <w:t>T</w:t>
      </w:r>
      <w:r w:rsidRPr="00184642">
        <w:rPr>
          <w:rFonts w:ascii="Times New Roman" w:hAnsi="Times New Roman" w:cs="Times New Roman"/>
        </w:rPr>
        <w:t>anácsának javaslatára elfogadhat a kutatási témához szükséges más idegennyelv-ismeretet igazoló nyelvvizsga-bizonyítványt vagy azzal egyenértékű dokumentumot is</w:t>
      </w:r>
      <w:r>
        <w:rPr>
          <w:rFonts w:ascii="Times New Roman" w:hAnsi="Times New Roman" w:cs="Times New Roman"/>
        </w:rPr>
        <w:t>.</w:t>
      </w:r>
    </w:p>
    <w:p w14:paraId="1C1E3490" w14:textId="34E0D8DD" w:rsidR="00B977A5" w:rsidRPr="00C62467" w:rsidRDefault="00B977A5" w:rsidP="00B977A5">
      <w:pPr>
        <w:spacing w:before="180" w:after="0" w:line="240" w:lineRule="auto"/>
        <w:jc w:val="both"/>
        <w:rPr>
          <w:rFonts w:ascii="Times New Roman" w:hAnsi="Times New Roman" w:cs="Times New Roman"/>
        </w:rPr>
      </w:pPr>
      <w:r>
        <w:rPr>
          <w:rFonts w:ascii="Times New Roman" w:hAnsi="Times New Roman" w:cs="Times New Roman"/>
        </w:rPr>
        <w:t xml:space="preserve">(2) </w:t>
      </w:r>
      <w:r w:rsidR="004E6258">
        <w:rPr>
          <w:rFonts w:ascii="Times New Roman" w:hAnsi="Times New Roman" w:cs="Times New Roman"/>
        </w:rPr>
        <w:t xml:space="preserve">A doktori fokozatszerzéshez szükség van még egy, </w:t>
      </w:r>
      <w:r w:rsidRPr="00C62467">
        <w:rPr>
          <w:rFonts w:ascii="Times New Roman" w:hAnsi="Times New Roman" w:cs="Times New Roman"/>
        </w:rPr>
        <w:t>a tudományos közlemények számára elfogadott</w:t>
      </w:r>
      <w:r>
        <w:rPr>
          <w:rFonts w:ascii="Times New Roman" w:hAnsi="Times New Roman" w:cs="Times New Roman"/>
        </w:rPr>
        <w:t xml:space="preserve"> vagy a </w:t>
      </w:r>
      <w:r w:rsidRPr="00C62467">
        <w:rPr>
          <w:rFonts w:ascii="Times New Roman" w:hAnsi="Times New Roman" w:cs="Times New Roman"/>
        </w:rPr>
        <w:t xml:space="preserve">doktorandusz </w:t>
      </w:r>
      <w:r>
        <w:rPr>
          <w:rFonts w:ascii="Times New Roman" w:hAnsi="Times New Roman" w:cs="Times New Roman"/>
        </w:rPr>
        <w:t>által</w:t>
      </w:r>
      <w:r w:rsidRPr="00C62467">
        <w:rPr>
          <w:rFonts w:ascii="Times New Roman" w:hAnsi="Times New Roman" w:cs="Times New Roman"/>
        </w:rPr>
        <w:t xml:space="preserve"> kutatott diszciplína tekintetében szükséges </w:t>
      </w:r>
      <w:r>
        <w:rPr>
          <w:rFonts w:ascii="Times New Roman" w:hAnsi="Times New Roman" w:cs="Times New Roman"/>
        </w:rPr>
        <w:t>nyelvből l</w:t>
      </w:r>
      <w:r w:rsidRPr="00C62467">
        <w:rPr>
          <w:rFonts w:ascii="Times New Roman" w:hAnsi="Times New Roman" w:cs="Times New Roman"/>
        </w:rPr>
        <w:t>egalább alapfokú</w:t>
      </w:r>
      <w:r>
        <w:rPr>
          <w:rFonts w:ascii="Times New Roman" w:hAnsi="Times New Roman" w:cs="Times New Roman"/>
        </w:rPr>
        <w:t xml:space="preserve"> nyelvismeret igazolása/bizonyítása. </w:t>
      </w:r>
      <w:r w:rsidRPr="00C62467">
        <w:rPr>
          <w:rFonts w:ascii="Times New Roman" w:hAnsi="Times New Roman" w:cs="Times New Roman"/>
        </w:rPr>
        <w:t>A második idegen nyelv ismeretét minden doktorandusznak a dolgozat végleges változatának beadásáig vagy a doktori iskola tanácsának engedélyével a nyilvános vitáig kell igazolnia</w:t>
      </w:r>
      <w:r>
        <w:rPr>
          <w:rFonts w:ascii="Times New Roman" w:hAnsi="Times New Roman" w:cs="Times New Roman"/>
        </w:rPr>
        <w:t xml:space="preserve"> a </w:t>
      </w:r>
      <w:r w:rsidRPr="00476F7A">
        <w:rPr>
          <w:rFonts w:ascii="Times New Roman" w:hAnsi="Times New Roman" w:cs="Times New Roman"/>
          <w:i/>
          <w:iCs/>
        </w:rPr>
        <w:t>1</w:t>
      </w:r>
      <w:r>
        <w:rPr>
          <w:rFonts w:ascii="Times New Roman" w:hAnsi="Times New Roman" w:cs="Times New Roman"/>
          <w:i/>
          <w:iCs/>
        </w:rPr>
        <w:t>3</w:t>
      </w:r>
      <w:r w:rsidRPr="00476F7A">
        <w:rPr>
          <w:rFonts w:ascii="Times New Roman" w:hAnsi="Times New Roman" w:cs="Times New Roman"/>
          <w:i/>
          <w:iCs/>
        </w:rPr>
        <w:t>. számú mellékletben</w:t>
      </w:r>
      <w:r>
        <w:rPr>
          <w:rFonts w:ascii="Times New Roman" w:hAnsi="Times New Roman" w:cs="Times New Roman"/>
        </w:rPr>
        <w:t xml:space="preserve"> meghatározott módon</w:t>
      </w:r>
      <w:r w:rsidRPr="00C62467">
        <w:rPr>
          <w:rFonts w:ascii="Times New Roman" w:hAnsi="Times New Roman" w:cs="Times New Roman"/>
        </w:rPr>
        <w:t>.</w:t>
      </w:r>
    </w:p>
    <w:p w14:paraId="4DD334A1" w14:textId="77777777" w:rsidR="00B977A5" w:rsidRPr="009F1A51" w:rsidRDefault="00B977A5" w:rsidP="00B977A5">
      <w:pPr>
        <w:keepNext/>
        <w:tabs>
          <w:tab w:val="left" w:pos="890"/>
        </w:tabs>
        <w:spacing w:before="360" w:after="240" w:line="240" w:lineRule="auto"/>
        <w:jc w:val="center"/>
        <w:rPr>
          <w:rFonts w:ascii="Times New Roman" w:hAnsi="Times New Roman" w:cs="Times New Roman"/>
          <w:b/>
          <w:bCs/>
        </w:rPr>
      </w:pPr>
      <w:r w:rsidRPr="009F1A51">
        <w:rPr>
          <w:rFonts w:ascii="Times New Roman" w:hAnsi="Times New Roman" w:cs="Times New Roman"/>
          <w:b/>
          <w:bCs/>
        </w:rPr>
        <w:lastRenderedPageBreak/>
        <w:t>Minőség</w:t>
      </w:r>
      <w:r>
        <w:rPr>
          <w:rFonts w:ascii="Times New Roman" w:hAnsi="Times New Roman" w:cs="Times New Roman"/>
          <w:b/>
          <w:bCs/>
        </w:rPr>
        <w:t>biztosítás</w:t>
      </w:r>
    </w:p>
    <w:p w14:paraId="3A96E6CB" w14:textId="77777777" w:rsidR="00B977A5" w:rsidRPr="009F1A51" w:rsidRDefault="00B977A5" w:rsidP="00B977A5">
      <w:pPr>
        <w:tabs>
          <w:tab w:val="left" w:pos="890"/>
        </w:tabs>
        <w:spacing w:before="180" w:after="0" w:line="240" w:lineRule="auto"/>
        <w:jc w:val="both"/>
        <w:rPr>
          <w:rFonts w:ascii="Times New Roman" w:hAnsi="Times New Roman" w:cs="Times New Roman"/>
        </w:rPr>
      </w:pPr>
      <w:r w:rsidRPr="009F1A51">
        <w:rPr>
          <w:rFonts w:ascii="Times New Roman" w:hAnsi="Times New Roman" w:cs="Times New Roman"/>
          <w:b/>
          <w:bCs/>
        </w:rPr>
        <w:t>2</w:t>
      </w:r>
      <w:r>
        <w:rPr>
          <w:rFonts w:ascii="Times New Roman" w:hAnsi="Times New Roman" w:cs="Times New Roman"/>
          <w:b/>
          <w:bCs/>
        </w:rPr>
        <w:t>0</w:t>
      </w:r>
      <w:r w:rsidRPr="009F1A51">
        <w:rPr>
          <w:rFonts w:ascii="Times New Roman" w:hAnsi="Times New Roman" w:cs="Times New Roman"/>
          <w:b/>
          <w:bCs/>
        </w:rPr>
        <w:t xml:space="preserve">. § </w:t>
      </w:r>
      <w:r w:rsidRPr="00A420B9">
        <w:rPr>
          <w:rFonts w:ascii="Times New Roman" w:hAnsi="Times New Roman" w:cs="Times New Roman"/>
        </w:rPr>
        <w:t>(1)</w:t>
      </w:r>
      <w:r w:rsidRPr="009F1A51">
        <w:rPr>
          <w:rFonts w:ascii="Times New Roman" w:hAnsi="Times New Roman" w:cs="Times New Roman"/>
          <w:b/>
          <w:bCs/>
        </w:rPr>
        <w:t xml:space="preserve"> </w:t>
      </w:r>
      <w:r w:rsidRPr="009F1A51">
        <w:rPr>
          <w:rFonts w:ascii="Times New Roman" w:hAnsi="Times New Roman" w:cs="Times New Roman"/>
        </w:rPr>
        <w:t xml:space="preserve">A </w:t>
      </w:r>
      <w:r>
        <w:rPr>
          <w:rFonts w:ascii="Times New Roman" w:hAnsi="Times New Roman" w:cs="Times New Roman"/>
        </w:rPr>
        <w:t>Doktori Iskola</w:t>
      </w:r>
      <w:r w:rsidRPr="009F1A51">
        <w:rPr>
          <w:rFonts w:ascii="Times New Roman" w:hAnsi="Times New Roman" w:cs="Times New Roman"/>
        </w:rPr>
        <w:t xml:space="preserve"> Minőségbiztosítási tervét és Minőségpolitikáját a </w:t>
      </w:r>
      <w:r>
        <w:rPr>
          <w:rFonts w:ascii="Times New Roman" w:hAnsi="Times New Roman" w:cs="Times New Roman"/>
        </w:rPr>
        <w:t>Doktori Iskola</w:t>
      </w:r>
      <w:r w:rsidRPr="009F1A51">
        <w:rPr>
          <w:rFonts w:ascii="Times New Roman" w:hAnsi="Times New Roman" w:cs="Times New Roman"/>
        </w:rPr>
        <w:t xml:space="preserve"> </w:t>
      </w:r>
      <w:r>
        <w:rPr>
          <w:rFonts w:ascii="Times New Roman" w:hAnsi="Times New Roman" w:cs="Times New Roman"/>
        </w:rPr>
        <w:t>T</w:t>
      </w:r>
      <w:r w:rsidRPr="009F1A51">
        <w:rPr>
          <w:rFonts w:ascii="Times New Roman" w:hAnsi="Times New Roman" w:cs="Times New Roman"/>
        </w:rPr>
        <w:t>anács</w:t>
      </w:r>
      <w:r>
        <w:rPr>
          <w:rFonts w:ascii="Times New Roman" w:hAnsi="Times New Roman" w:cs="Times New Roman"/>
        </w:rPr>
        <w:t>ának</w:t>
      </w:r>
      <w:r w:rsidRPr="009F1A51">
        <w:rPr>
          <w:rFonts w:ascii="Times New Roman" w:hAnsi="Times New Roman" w:cs="Times New Roman"/>
        </w:rPr>
        <w:t xml:space="preserve"> javaslatára a </w:t>
      </w:r>
      <w:r>
        <w:rPr>
          <w:rFonts w:ascii="Times New Roman" w:hAnsi="Times New Roman" w:cs="Times New Roman"/>
        </w:rPr>
        <w:t>Doktori Tanács</w:t>
      </w:r>
      <w:r w:rsidRPr="009F1A51">
        <w:rPr>
          <w:rFonts w:ascii="Times New Roman" w:hAnsi="Times New Roman" w:cs="Times New Roman"/>
        </w:rPr>
        <w:t xml:space="preserve"> fogadja el. A Minőségpolitika felülvizsgálatát legalább évente egyszer szükséges elvégezni, mely a </w:t>
      </w:r>
      <w:r>
        <w:rPr>
          <w:rFonts w:ascii="Times New Roman" w:hAnsi="Times New Roman" w:cs="Times New Roman"/>
        </w:rPr>
        <w:t>Doktori Iskola</w:t>
      </w:r>
      <w:r w:rsidRPr="009F1A51">
        <w:rPr>
          <w:rFonts w:ascii="Times New Roman" w:hAnsi="Times New Roman" w:cs="Times New Roman"/>
        </w:rPr>
        <w:t xml:space="preserve"> </w:t>
      </w:r>
      <w:r>
        <w:rPr>
          <w:rFonts w:ascii="Times New Roman" w:hAnsi="Times New Roman" w:cs="Times New Roman"/>
        </w:rPr>
        <w:t>T</w:t>
      </w:r>
      <w:r w:rsidRPr="009F1A51">
        <w:rPr>
          <w:rFonts w:ascii="Times New Roman" w:hAnsi="Times New Roman" w:cs="Times New Roman"/>
        </w:rPr>
        <w:t>anácsának feladata.</w:t>
      </w:r>
    </w:p>
    <w:p w14:paraId="4A20DF93" w14:textId="77777777" w:rsidR="00B977A5" w:rsidRPr="009F1A51" w:rsidRDefault="00B977A5" w:rsidP="00B977A5">
      <w:pPr>
        <w:tabs>
          <w:tab w:val="left" w:pos="890"/>
        </w:tabs>
        <w:spacing w:before="180" w:after="0" w:line="240" w:lineRule="auto"/>
        <w:jc w:val="both"/>
        <w:rPr>
          <w:rFonts w:ascii="Times New Roman" w:hAnsi="Times New Roman" w:cs="Times New Roman"/>
        </w:rPr>
      </w:pPr>
      <w:r w:rsidRPr="009F1A51">
        <w:rPr>
          <w:rFonts w:ascii="Times New Roman" w:hAnsi="Times New Roman" w:cs="Times New Roman"/>
        </w:rPr>
        <w:t xml:space="preserve">(2)A </w:t>
      </w:r>
      <w:r>
        <w:rPr>
          <w:rFonts w:ascii="Times New Roman" w:hAnsi="Times New Roman" w:cs="Times New Roman"/>
        </w:rPr>
        <w:t>Doktori Iskola</w:t>
      </w:r>
      <w:r w:rsidRPr="009F1A51">
        <w:rPr>
          <w:rFonts w:ascii="Times New Roman" w:hAnsi="Times New Roman" w:cs="Times New Roman"/>
        </w:rPr>
        <w:t xml:space="preserve"> </w:t>
      </w:r>
      <w:r>
        <w:rPr>
          <w:rFonts w:ascii="Times New Roman" w:hAnsi="Times New Roman" w:cs="Times New Roman"/>
        </w:rPr>
        <w:t>T</w:t>
      </w:r>
      <w:r w:rsidRPr="009F1A51">
        <w:rPr>
          <w:rFonts w:ascii="Times New Roman" w:hAnsi="Times New Roman" w:cs="Times New Roman"/>
        </w:rPr>
        <w:t xml:space="preserve">anácsa évente elfogadja a </w:t>
      </w:r>
      <w:r>
        <w:rPr>
          <w:rFonts w:ascii="Times New Roman" w:hAnsi="Times New Roman" w:cs="Times New Roman"/>
        </w:rPr>
        <w:t>Doktori Iskola</w:t>
      </w:r>
      <w:r w:rsidRPr="009F1A51">
        <w:rPr>
          <w:rFonts w:ascii="Times New Roman" w:hAnsi="Times New Roman" w:cs="Times New Roman"/>
        </w:rPr>
        <w:t xml:space="preserve"> vezetője által kitűzött minőségcélokat és azok </w:t>
      </w:r>
      <w:proofErr w:type="spellStart"/>
      <w:r w:rsidRPr="009F1A51">
        <w:rPr>
          <w:rFonts w:ascii="Times New Roman" w:hAnsi="Times New Roman" w:cs="Times New Roman"/>
        </w:rPr>
        <w:t>határidejének</w:t>
      </w:r>
      <w:proofErr w:type="spellEnd"/>
      <w:r w:rsidRPr="009F1A51">
        <w:rPr>
          <w:rFonts w:ascii="Times New Roman" w:hAnsi="Times New Roman" w:cs="Times New Roman"/>
        </w:rPr>
        <w:t xml:space="preserve"> lejártát követően értékeli azok teljesítését.</w:t>
      </w:r>
    </w:p>
    <w:p w14:paraId="6A2DDE78" w14:textId="77777777" w:rsidR="00B977A5" w:rsidRPr="009F1A51" w:rsidRDefault="00B977A5" w:rsidP="00B977A5">
      <w:pPr>
        <w:tabs>
          <w:tab w:val="left" w:pos="890"/>
        </w:tabs>
        <w:spacing w:before="180" w:after="0" w:line="240" w:lineRule="auto"/>
        <w:jc w:val="both"/>
        <w:rPr>
          <w:rFonts w:ascii="Times New Roman" w:hAnsi="Times New Roman" w:cs="Times New Roman"/>
        </w:rPr>
      </w:pPr>
      <w:r w:rsidRPr="009F1A51">
        <w:rPr>
          <w:rFonts w:ascii="Times New Roman" w:hAnsi="Times New Roman" w:cs="Times New Roman"/>
        </w:rPr>
        <w:t xml:space="preserve">(3) A Minőségbiztosítási terv, Minőségpolitika, valamint minőségcélok közzététele a </w:t>
      </w:r>
      <w:r>
        <w:rPr>
          <w:rFonts w:ascii="Times New Roman" w:hAnsi="Times New Roman" w:cs="Times New Roman"/>
        </w:rPr>
        <w:t>nyilvánosság biztosításainak a továbbiakban részletezett szabályai szerint</w:t>
      </w:r>
      <w:r w:rsidRPr="009F1A51">
        <w:rPr>
          <w:rFonts w:ascii="Times New Roman" w:hAnsi="Times New Roman" w:cs="Times New Roman"/>
        </w:rPr>
        <w:t xml:space="preserve"> történik.</w:t>
      </w:r>
    </w:p>
    <w:p w14:paraId="7CBC9A26" w14:textId="77777777" w:rsidR="00B977A5" w:rsidRPr="009F1A51" w:rsidRDefault="00B977A5" w:rsidP="00B977A5">
      <w:pPr>
        <w:tabs>
          <w:tab w:val="left" w:pos="890"/>
        </w:tabs>
        <w:spacing w:before="180" w:after="0" w:line="240" w:lineRule="auto"/>
        <w:jc w:val="both"/>
        <w:rPr>
          <w:rFonts w:ascii="Times New Roman" w:hAnsi="Times New Roman" w:cs="Times New Roman"/>
        </w:rPr>
      </w:pPr>
      <w:r w:rsidRPr="009F1A51">
        <w:rPr>
          <w:rFonts w:ascii="Times New Roman" w:hAnsi="Times New Roman" w:cs="Times New Roman"/>
        </w:rPr>
        <w:t xml:space="preserve">(4) A doktori képzésben részt vevő hallgatók tanulmányaik során </w:t>
      </w:r>
      <w:proofErr w:type="spellStart"/>
      <w:r w:rsidRPr="009F1A51">
        <w:rPr>
          <w:rFonts w:ascii="Times New Roman" w:hAnsi="Times New Roman" w:cs="Times New Roman"/>
        </w:rPr>
        <w:t>félévente</w:t>
      </w:r>
      <w:proofErr w:type="spellEnd"/>
      <w:r w:rsidRPr="009F1A51">
        <w:rPr>
          <w:rFonts w:ascii="Times New Roman" w:hAnsi="Times New Roman" w:cs="Times New Roman"/>
        </w:rPr>
        <w:t xml:space="preserve"> véleményt nyilváníthatnak az Egyetemmel munkaviszonyban és munkavégzésre irányuló egyéb jogviszonyban álló oktatók oktatási tevékenységével, az oktatás minőségével kapcsolatos elégedettségükről az Egyetem </w:t>
      </w:r>
      <w:r>
        <w:rPr>
          <w:rFonts w:ascii="Times New Roman" w:hAnsi="Times New Roman" w:cs="Times New Roman"/>
        </w:rPr>
        <w:t>„</w:t>
      </w:r>
      <w:r w:rsidRPr="009F1A51">
        <w:rPr>
          <w:rFonts w:ascii="Times New Roman" w:hAnsi="Times New Roman" w:cs="Times New Roman"/>
        </w:rPr>
        <w:t>Az oktatói munka hallgatói véleményezésének rendjéről</w:t>
      </w:r>
      <w:r>
        <w:rPr>
          <w:rFonts w:ascii="Times New Roman" w:hAnsi="Times New Roman" w:cs="Times New Roman"/>
        </w:rPr>
        <w:t>”</w:t>
      </w:r>
      <w:r w:rsidRPr="009F1A51">
        <w:rPr>
          <w:rFonts w:ascii="Times New Roman" w:hAnsi="Times New Roman" w:cs="Times New Roman"/>
        </w:rPr>
        <w:t xml:space="preserve"> szóló szabályzata alapján.</w:t>
      </w:r>
    </w:p>
    <w:p w14:paraId="6A72ADF8" w14:textId="77777777" w:rsidR="00B977A5" w:rsidRPr="009F1A51" w:rsidRDefault="00B977A5" w:rsidP="00B977A5">
      <w:pPr>
        <w:keepNext/>
        <w:tabs>
          <w:tab w:val="left" w:pos="890"/>
        </w:tabs>
        <w:spacing w:before="360" w:after="240" w:line="240" w:lineRule="auto"/>
        <w:jc w:val="center"/>
        <w:rPr>
          <w:rFonts w:ascii="Times New Roman" w:hAnsi="Times New Roman" w:cs="Times New Roman"/>
          <w:b/>
          <w:bCs/>
        </w:rPr>
      </w:pPr>
      <w:r w:rsidRPr="009F1A51">
        <w:rPr>
          <w:rFonts w:ascii="Times New Roman" w:hAnsi="Times New Roman" w:cs="Times New Roman"/>
          <w:b/>
          <w:bCs/>
        </w:rPr>
        <w:t>Nyilvánosság</w:t>
      </w:r>
      <w:r>
        <w:rPr>
          <w:rFonts w:ascii="Times New Roman" w:hAnsi="Times New Roman" w:cs="Times New Roman"/>
          <w:b/>
          <w:bCs/>
        </w:rPr>
        <w:t xml:space="preserve"> </w:t>
      </w:r>
      <w:r w:rsidRPr="009F1A51">
        <w:rPr>
          <w:rFonts w:ascii="Times New Roman" w:hAnsi="Times New Roman" w:cs="Times New Roman"/>
          <w:b/>
          <w:bCs/>
        </w:rPr>
        <w:t>biztosítás</w:t>
      </w:r>
      <w:r>
        <w:rPr>
          <w:rFonts w:ascii="Times New Roman" w:hAnsi="Times New Roman" w:cs="Times New Roman"/>
          <w:b/>
          <w:bCs/>
        </w:rPr>
        <w:t>a</w:t>
      </w:r>
    </w:p>
    <w:p w14:paraId="4C890133" w14:textId="77777777" w:rsidR="00B977A5" w:rsidRPr="009F1A51" w:rsidRDefault="00B977A5" w:rsidP="00B977A5">
      <w:pPr>
        <w:tabs>
          <w:tab w:val="left" w:pos="890"/>
        </w:tabs>
        <w:spacing w:before="180" w:after="0" w:line="240" w:lineRule="auto"/>
        <w:jc w:val="both"/>
        <w:rPr>
          <w:rFonts w:ascii="Times New Roman" w:hAnsi="Times New Roman" w:cs="Times New Roman"/>
        </w:rPr>
      </w:pPr>
      <w:r w:rsidRPr="009F1A51">
        <w:rPr>
          <w:rFonts w:ascii="Times New Roman" w:hAnsi="Times New Roman" w:cs="Times New Roman"/>
          <w:b/>
          <w:bCs/>
        </w:rPr>
        <w:t>2</w:t>
      </w:r>
      <w:r>
        <w:rPr>
          <w:rFonts w:ascii="Times New Roman" w:hAnsi="Times New Roman" w:cs="Times New Roman"/>
          <w:b/>
          <w:bCs/>
        </w:rPr>
        <w:t>1</w:t>
      </w:r>
      <w:r w:rsidRPr="009F1A51">
        <w:rPr>
          <w:rFonts w:ascii="Times New Roman" w:hAnsi="Times New Roman" w:cs="Times New Roman"/>
          <w:b/>
          <w:bCs/>
        </w:rPr>
        <w:t>.</w:t>
      </w:r>
      <w:r>
        <w:rPr>
          <w:rFonts w:ascii="Times New Roman" w:hAnsi="Times New Roman" w:cs="Times New Roman"/>
          <w:b/>
          <w:bCs/>
        </w:rPr>
        <w:t xml:space="preserve"> </w:t>
      </w:r>
      <w:r w:rsidRPr="009F1A51">
        <w:rPr>
          <w:rFonts w:ascii="Times New Roman" w:hAnsi="Times New Roman" w:cs="Times New Roman"/>
          <w:b/>
          <w:bCs/>
        </w:rPr>
        <w:t xml:space="preserve">§ </w:t>
      </w:r>
      <w:r w:rsidRPr="009F1A51">
        <w:rPr>
          <w:rFonts w:ascii="Times New Roman" w:hAnsi="Times New Roman" w:cs="Times New Roman"/>
        </w:rPr>
        <w:t xml:space="preserve">A </w:t>
      </w:r>
      <w:r>
        <w:rPr>
          <w:rFonts w:ascii="Times New Roman" w:hAnsi="Times New Roman" w:cs="Times New Roman"/>
        </w:rPr>
        <w:t>Doktori Iskola</w:t>
      </w:r>
      <w:r w:rsidRPr="009F1A51">
        <w:rPr>
          <w:rFonts w:ascii="Times New Roman" w:hAnsi="Times New Roman" w:cs="Times New Roman"/>
        </w:rPr>
        <w:t xml:space="preserve"> honlapján közzéteszi a doktori iskolát érintő alábbi dokumentumokat, adatokat:</w:t>
      </w:r>
    </w:p>
    <w:p w14:paraId="3EFFCFE7" w14:textId="77777777" w:rsidR="00B977A5" w:rsidRPr="009F1A51" w:rsidRDefault="00B977A5" w:rsidP="005D07A5">
      <w:pPr>
        <w:pStyle w:val="ListParagraph"/>
        <w:numPr>
          <w:ilvl w:val="0"/>
          <w:numId w:val="1"/>
        </w:numPr>
        <w:tabs>
          <w:tab w:val="left" w:pos="890"/>
        </w:tabs>
        <w:spacing w:before="120" w:after="0" w:line="240" w:lineRule="auto"/>
        <w:contextualSpacing w:val="0"/>
        <w:jc w:val="both"/>
        <w:rPr>
          <w:rFonts w:ascii="Times New Roman" w:hAnsi="Times New Roman" w:cs="Times New Roman"/>
        </w:rPr>
      </w:pPr>
      <w:r w:rsidRPr="009F1A51">
        <w:rPr>
          <w:rFonts w:ascii="Times New Roman" w:hAnsi="Times New Roman" w:cs="Times New Roman"/>
        </w:rPr>
        <w:t xml:space="preserve">a </w:t>
      </w:r>
      <w:r>
        <w:rPr>
          <w:rFonts w:ascii="Times New Roman" w:hAnsi="Times New Roman" w:cs="Times New Roman"/>
        </w:rPr>
        <w:t>Doktori Iskola</w:t>
      </w:r>
      <w:r w:rsidRPr="009F1A51">
        <w:rPr>
          <w:rFonts w:ascii="Times New Roman" w:hAnsi="Times New Roman" w:cs="Times New Roman"/>
        </w:rPr>
        <w:t xml:space="preserve"> Szervezeti és </w:t>
      </w:r>
      <w:r>
        <w:rPr>
          <w:rFonts w:ascii="Times New Roman" w:hAnsi="Times New Roman" w:cs="Times New Roman"/>
        </w:rPr>
        <w:t>M</w:t>
      </w:r>
      <w:r w:rsidRPr="009F1A51">
        <w:rPr>
          <w:rFonts w:ascii="Times New Roman" w:hAnsi="Times New Roman" w:cs="Times New Roman"/>
        </w:rPr>
        <w:t xml:space="preserve">űködési </w:t>
      </w:r>
      <w:r>
        <w:rPr>
          <w:rFonts w:ascii="Times New Roman" w:hAnsi="Times New Roman" w:cs="Times New Roman"/>
        </w:rPr>
        <w:t>S</w:t>
      </w:r>
      <w:r w:rsidRPr="009F1A51">
        <w:rPr>
          <w:rFonts w:ascii="Times New Roman" w:hAnsi="Times New Roman" w:cs="Times New Roman"/>
        </w:rPr>
        <w:t xml:space="preserve">zabályzata melyet az országos doktori adatbázisban (továbbiakban: ODT adatbázis), </w:t>
      </w:r>
      <w:r>
        <w:rPr>
          <w:rFonts w:ascii="Times New Roman" w:hAnsi="Times New Roman" w:cs="Times New Roman"/>
        </w:rPr>
        <w:t xml:space="preserve"> a </w:t>
      </w:r>
      <w:hyperlink r:id="rId7" w:history="1">
        <w:r w:rsidRPr="00F133BF">
          <w:rPr>
            <w:rStyle w:val="Hyperlink"/>
            <w:rFonts w:ascii="Times New Roman" w:hAnsi="Times New Roman" w:cs="Times New Roman"/>
          </w:rPr>
          <w:t>www.doktori.hu</w:t>
        </w:r>
      </w:hyperlink>
      <w:r>
        <w:rPr>
          <w:rFonts w:ascii="Times New Roman" w:hAnsi="Times New Roman" w:cs="Times New Roman"/>
        </w:rPr>
        <w:t xml:space="preserve"> </w:t>
      </w:r>
      <w:r w:rsidRPr="009F1A51">
        <w:rPr>
          <w:rFonts w:ascii="Times New Roman" w:hAnsi="Times New Roman" w:cs="Times New Roman"/>
        </w:rPr>
        <w:t>honlapon is közzétesz;</w:t>
      </w:r>
    </w:p>
    <w:p w14:paraId="76D7AA9B" w14:textId="77777777" w:rsidR="00B977A5" w:rsidRPr="009F1A51" w:rsidRDefault="00B977A5" w:rsidP="005D07A5">
      <w:pPr>
        <w:pStyle w:val="ListParagraph"/>
        <w:numPr>
          <w:ilvl w:val="0"/>
          <w:numId w:val="1"/>
        </w:numPr>
        <w:tabs>
          <w:tab w:val="left" w:pos="890"/>
        </w:tabs>
        <w:spacing w:before="120" w:after="0" w:line="240" w:lineRule="auto"/>
        <w:contextualSpacing w:val="0"/>
        <w:jc w:val="both"/>
        <w:rPr>
          <w:rFonts w:ascii="Times New Roman" w:hAnsi="Times New Roman" w:cs="Times New Roman"/>
        </w:rPr>
      </w:pPr>
      <w:r>
        <w:rPr>
          <w:rFonts w:ascii="Times New Roman" w:hAnsi="Times New Roman" w:cs="Times New Roman"/>
        </w:rPr>
        <w:t>a doktori iskola programok szerinti k</w:t>
      </w:r>
      <w:r w:rsidRPr="009F1A51">
        <w:rPr>
          <w:rFonts w:ascii="Times New Roman" w:hAnsi="Times New Roman" w:cs="Times New Roman"/>
        </w:rPr>
        <w:t>épzési terv</w:t>
      </w:r>
      <w:r>
        <w:rPr>
          <w:rFonts w:ascii="Times New Roman" w:hAnsi="Times New Roman" w:cs="Times New Roman"/>
        </w:rPr>
        <w:t>ei (a kreditrendszer egységesítése előtti képzési tervek kivételével az archivált 180 kredites képzési tervek, de különösen a komplex vizsga követelményeihez kapcsolódó valamennyi 240 kredites képzés terv)</w:t>
      </w:r>
    </w:p>
    <w:p w14:paraId="4AB8E668" w14:textId="77777777" w:rsidR="00B977A5" w:rsidRPr="009F1A51" w:rsidRDefault="00B977A5" w:rsidP="005D07A5">
      <w:pPr>
        <w:pStyle w:val="ListParagraph"/>
        <w:numPr>
          <w:ilvl w:val="0"/>
          <w:numId w:val="1"/>
        </w:numPr>
        <w:tabs>
          <w:tab w:val="left" w:pos="890"/>
        </w:tabs>
        <w:spacing w:before="120" w:after="0" w:line="240" w:lineRule="auto"/>
        <w:contextualSpacing w:val="0"/>
        <w:jc w:val="both"/>
        <w:rPr>
          <w:rFonts w:ascii="Times New Roman" w:hAnsi="Times New Roman" w:cs="Times New Roman"/>
        </w:rPr>
      </w:pPr>
      <w:r>
        <w:rPr>
          <w:rFonts w:ascii="Times New Roman" w:hAnsi="Times New Roman" w:cs="Times New Roman"/>
        </w:rPr>
        <w:t>m</w:t>
      </w:r>
      <w:r w:rsidRPr="009F1A51">
        <w:rPr>
          <w:rFonts w:ascii="Times New Roman" w:hAnsi="Times New Roman" w:cs="Times New Roman"/>
        </w:rPr>
        <w:t>inőségpolitika,</w:t>
      </w:r>
    </w:p>
    <w:p w14:paraId="326C056A" w14:textId="77777777" w:rsidR="00B977A5" w:rsidRPr="009F1A51" w:rsidRDefault="00B977A5" w:rsidP="005D07A5">
      <w:pPr>
        <w:pStyle w:val="ListParagraph"/>
        <w:numPr>
          <w:ilvl w:val="0"/>
          <w:numId w:val="1"/>
        </w:numPr>
        <w:tabs>
          <w:tab w:val="left" w:pos="890"/>
        </w:tabs>
        <w:spacing w:before="120" w:after="0" w:line="240" w:lineRule="auto"/>
        <w:contextualSpacing w:val="0"/>
        <w:jc w:val="both"/>
        <w:rPr>
          <w:rFonts w:ascii="Times New Roman" w:hAnsi="Times New Roman" w:cs="Times New Roman"/>
        </w:rPr>
      </w:pPr>
      <w:r w:rsidRPr="009F1A51">
        <w:rPr>
          <w:rFonts w:ascii="Times New Roman" w:hAnsi="Times New Roman" w:cs="Times New Roman"/>
        </w:rPr>
        <w:t>Minőségbiztosítási terv,</w:t>
      </w:r>
    </w:p>
    <w:p w14:paraId="751880FB" w14:textId="77777777" w:rsidR="00B977A5" w:rsidRPr="009F1A51" w:rsidRDefault="00B977A5" w:rsidP="005D07A5">
      <w:pPr>
        <w:pStyle w:val="ListParagraph"/>
        <w:numPr>
          <w:ilvl w:val="0"/>
          <w:numId w:val="1"/>
        </w:numPr>
        <w:tabs>
          <w:tab w:val="left" w:pos="890"/>
        </w:tabs>
        <w:spacing w:before="120" w:after="0" w:line="240" w:lineRule="auto"/>
        <w:contextualSpacing w:val="0"/>
        <w:jc w:val="both"/>
        <w:rPr>
          <w:rFonts w:ascii="Times New Roman" w:hAnsi="Times New Roman" w:cs="Times New Roman"/>
        </w:rPr>
      </w:pPr>
      <w:r>
        <w:rPr>
          <w:rFonts w:ascii="Times New Roman" w:hAnsi="Times New Roman" w:cs="Times New Roman"/>
        </w:rPr>
        <w:t>m</w:t>
      </w:r>
      <w:r w:rsidRPr="009F1A51">
        <w:rPr>
          <w:rFonts w:ascii="Times New Roman" w:hAnsi="Times New Roman" w:cs="Times New Roman"/>
        </w:rPr>
        <w:t>inőségcélok és értékelésük,</w:t>
      </w:r>
    </w:p>
    <w:p w14:paraId="48191658" w14:textId="77777777" w:rsidR="00B977A5" w:rsidRPr="009F1A51" w:rsidRDefault="00B977A5" w:rsidP="005D07A5">
      <w:pPr>
        <w:pStyle w:val="ListParagraph"/>
        <w:numPr>
          <w:ilvl w:val="0"/>
          <w:numId w:val="1"/>
        </w:numPr>
        <w:tabs>
          <w:tab w:val="left" w:pos="890"/>
        </w:tabs>
        <w:spacing w:before="120" w:after="0" w:line="240" w:lineRule="auto"/>
        <w:contextualSpacing w:val="0"/>
        <w:jc w:val="both"/>
        <w:rPr>
          <w:rFonts w:ascii="Times New Roman" w:hAnsi="Times New Roman" w:cs="Times New Roman"/>
        </w:rPr>
      </w:pPr>
      <w:r w:rsidRPr="009F1A51">
        <w:rPr>
          <w:rFonts w:ascii="Times New Roman" w:hAnsi="Times New Roman" w:cs="Times New Roman"/>
        </w:rPr>
        <w:t>Szervezeti felépítés (</w:t>
      </w:r>
      <w:proofErr w:type="spellStart"/>
      <w:r w:rsidRPr="009F1A51">
        <w:rPr>
          <w:rFonts w:ascii="Times New Roman" w:hAnsi="Times New Roman" w:cs="Times New Roman"/>
        </w:rPr>
        <w:t>organogram</w:t>
      </w:r>
      <w:proofErr w:type="spellEnd"/>
      <w:r w:rsidRPr="009F1A51">
        <w:rPr>
          <w:rFonts w:ascii="Times New Roman" w:hAnsi="Times New Roman" w:cs="Times New Roman"/>
        </w:rPr>
        <w:t xml:space="preserve">), </w:t>
      </w:r>
    </w:p>
    <w:p w14:paraId="3E243A7F" w14:textId="77777777" w:rsidR="00127FAA" w:rsidRPr="00473903" w:rsidRDefault="00127FAA" w:rsidP="005D07A5">
      <w:pPr>
        <w:pStyle w:val="ListParagraph"/>
        <w:numPr>
          <w:ilvl w:val="0"/>
          <w:numId w:val="1"/>
        </w:numPr>
        <w:tabs>
          <w:tab w:val="left" w:pos="890"/>
        </w:tabs>
        <w:spacing w:before="120" w:after="0" w:line="240" w:lineRule="auto"/>
        <w:contextualSpacing w:val="0"/>
        <w:jc w:val="both"/>
        <w:rPr>
          <w:rFonts w:ascii="Times New Roman" w:hAnsi="Times New Roman" w:cs="Times New Roman"/>
        </w:rPr>
      </w:pPr>
      <w:r w:rsidRPr="00473903">
        <w:rPr>
          <w:rFonts w:ascii="Times New Roman" w:hAnsi="Times New Roman" w:cs="Times New Roman"/>
        </w:rPr>
        <w:t>Pécsi Tudományegyetem Doktori Szabályzat</w:t>
      </w:r>
      <w:r>
        <w:rPr>
          <w:rFonts w:ascii="Times New Roman" w:hAnsi="Times New Roman" w:cs="Times New Roman"/>
        </w:rPr>
        <w:t xml:space="preserve">a – a </w:t>
      </w:r>
      <w:proofErr w:type="spellStart"/>
      <w:r>
        <w:rPr>
          <w:rFonts w:ascii="Times New Roman" w:hAnsi="Times New Roman" w:cs="Times New Roman"/>
        </w:rPr>
        <w:t>Complex</w:t>
      </w:r>
      <w:proofErr w:type="spellEnd"/>
      <w:r>
        <w:rPr>
          <w:rFonts w:ascii="Times New Roman" w:hAnsi="Times New Roman" w:cs="Times New Roman"/>
        </w:rPr>
        <w:t xml:space="preserve"> Jogtárba </w:t>
      </w:r>
      <w:hyperlink r:id="rId8" w:history="1">
        <w:r w:rsidRPr="00F71805">
          <w:rPr>
            <w:rStyle w:val="Hyperlink"/>
            <w:rFonts w:ascii="Times New Roman" w:hAnsi="Times New Roman" w:cs="Times New Roman"/>
            <w:b/>
            <w:bCs/>
          </w:rPr>
          <w:t>https://net.jogtar.hu/pte</w:t>
        </w:r>
      </w:hyperlink>
      <w:r>
        <w:rPr>
          <w:rFonts w:ascii="Times New Roman" w:hAnsi="Times New Roman" w:cs="Times New Roman"/>
          <w:b/>
          <w:bCs/>
        </w:rPr>
        <w:t xml:space="preserve"> </w:t>
      </w:r>
      <w:r>
        <w:rPr>
          <w:rFonts w:ascii="Times New Roman" w:hAnsi="Times New Roman" w:cs="Times New Roman"/>
        </w:rPr>
        <w:t xml:space="preserve"> </w:t>
      </w:r>
      <w:proofErr w:type="spellStart"/>
      <w:r>
        <w:rPr>
          <w:rFonts w:ascii="Times New Roman" w:hAnsi="Times New Roman" w:cs="Times New Roman"/>
        </w:rPr>
        <w:t>EduID</w:t>
      </w:r>
      <w:proofErr w:type="spellEnd"/>
      <w:r>
        <w:rPr>
          <w:rFonts w:ascii="Times New Roman" w:hAnsi="Times New Roman" w:cs="Times New Roman"/>
        </w:rPr>
        <w:t xml:space="preserve"> azonosítással belépve érhető el a Pécsi Tudományegyetem Szervezeti és Működési Szabályzat 13. számú mellékletéként (az e szabályzat megalkotásakor hatályos 2025. április 25-i verzió </w:t>
      </w:r>
      <w:hyperlink r:id="rId9" w:anchor="doc/db/584/id/A19D0321.PTE/ts/20250425/" w:history="1">
        <w:r w:rsidRPr="00F71805">
          <w:rPr>
            <w:rStyle w:val="Hyperlink"/>
            <w:rFonts w:ascii="Times New Roman" w:hAnsi="Times New Roman" w:cs="Times New Roman"/>
          </w:rPr>
          <w:t>https://uj.jogtar.hu/#doc/db/584/id/A19D0321.PTE/ts/20250425/</w:t>
        </w:r>
      </w:hyperlink>
      <w:r w:rsidRPr="00473903">
        <w:rPr>
          <w:rFonts w:ascii="Times New Roman" w:hAnsi="Times New Roman" w:cs="Times New Roman"/>
        </w:rPr>
        <w:t>)</w:t>
      </w:r>
      <w:r>
        <w:rPr>
          <w:rFonts w:ascii="Times New Roman" w:hAnsi="Times New Roman" w:cs="Times New Roman"/>
        </w:rPr>
        <w:t>,</w:t>
      </w:r>
    </w:p>
    <w:p w14:paraId="0EE4F601" w14:textId="77777777" w:rsidR="00127FAA" w:rsidRPr="009F1A51" w:rsidRDefault="00127FAA" w:rsidP="005D07A5">
      <w:pPr>
        <w:pStyle w:val="ListParagraph"/>
        <w:numPr>
          <w:ilvl w:val="0"/>
          <w:numId w:val="1"/>
        </w:numPr>
        <w:tabs>
          <w:tab w:val="left" w:pos="890"/>
        </w:tabs>
        <w:spacing w:before="120" w:after="0" w:line="240" w:lineRule="auto"/>
        <w:contextualSpacing w:val="0"/>
        <w:jc w:val="both"/>
        <w:rPr>
          <w:rFonts w:ascii="Times New Roman" w:hAnsi="Times New Roman" w:cs="Times New Roman"/>
        </w:rPr>
      </w:pPr>
      <w:bookmarkStart w:id="0" w:name="_Hlk208562488"/>
      <w:r w:rsidRPr="009F1A51">
        <w:rPr>
          <w:rFonts w:ascii="Times New Roman" w:hAnsi="Times New Roman" w:cs="Times New Roman"/>
        </w:rPr>
        <w:t>Pécsi Tudományegyetem Tanulmányi és Vizsgaszabályzata</w:t>
      </w:r>
      <w:r>
        <w:rPr>
          <w:rFonts w:ascii="Times New Roman" w:hAnsi="Times New Roman" w:cs="Times New Roman"/>
        </w:rPr>
        <w:t xml:space="preserve"> – ugyancsak a </w:t>
      </w:r>
      <w:proofErr w:type="spellStart"/>
      <w:r>
        <w:rPr>
          <w:rFonts w:ascii="Times New Roman" w:hAnsi="Times New Roman" w:cs="Times New Roman"/>
        </w:rPr>
        <w:t>Complex</w:t>
      </w:r>
      <w:proofErr w:type="spellEnd"/>
      <w:r>
        <w:rPr>
          <w:rFonts w:ascii="Times New Roman" w:hAnsi="Times New Roman" w:cs="Times New Roman"/>
        </w:rPr>
        <w:t xml:space="preserve"> Jogtárba azonosítással belépve érhető el a Pécsi Tudományegyetem Szervezeti és Működési Szabályzat 5. számú mellékletéként (az e szabályzat megalkotásakor hatályos 2025. augusztus 28-i verzió </w:t>
      </w:r>
      <w:hyperlink r:id="rId10" w:anchor="doc/db/584/id/A06S0901.PTE/ts/20250828/" w:history="1">
        <w:r w:rsidRPr="00663C58">
          <w:rPr>
            <w:rStyle w:val="Hyperlink"/>
            <w:rFonts w:ascii="Times New Roman" w:hAnsi="Times New Roman" w:cs="Times New Roman"/>
          </w:rPr>
          <w:t>https://uj.jogtar.hu/#doc/db/584/id/A06S0901.PTE/ts/20250828/</w:t>
        </w:r>
      </w:hyperlink>
      <w:r>
        <w:t xml:space="preserve"> </w:t>
      </w:r>
      <w:r>
        <w:rPr>
          <w:rFonts w:ascii="Times New Roman" w:hAnsi="Times New Roman" w:cs="Times New Roman"/>
        </w:rPr>
        <w:t>)</w:t>
      </w:r>
      <w:r w:rsidRPr="009F1A51">
        <w:rPr>
          <w:rFonts w:ascii="Times New Roman" w:hAnsi="Times New Roman" w:cs="Times New Roman"/>
        </w:rPr>
        <w:t>,</w:t>
      </w:r>
    </w:p>
    <w:p w14:paraId="00BE2C01" w14:textId="77777777" w:rsidR="00127FAA" w:rsidRPr="009F1A51" w:rsidRDefault="00127FAA" w:rsidP="005D07A5">
      <w:pPr>
        <w:pStyle w:val="ListParagraph"/>
        <w:numPr>
          <w:ilvl w:val="0"/>
          <w:numId w:val="1"/>
        </w:numPr>
        <w:tabs>
          <w:tab w:val="left" w:pos="890"/>
        </w:tabs>
        <w:spacing w:before="120" w:after="0" w:line="240" w:lineRule="auto"/>
        <w:contextualSpacing w:val="0"/>
        <w:jc w:val="both"/>
        <w:rPr>
          <w:rFonts w:ascii="Times New Roman" w:hAnsi="Times New Roman" w:cs="Times New Roman"/>
        </w:rPr>
      </w:pPr>
      <w:r w:rsidRPr="009F1A51">
        <w:rPr>
          <w:rFonts w:ascii="Times New Roman" w:hAnsi="Times New Roman" w:cs="Times New Roman"/>
        </w:rPr>
        <w:t xml:space="preserve">Pécsi Tudományegyetem </w:t>
      </w:r>
      <w:r>
        <w:rPr>
          <w:rFonts w:ascii="Times New Roman" w:hAnsi="Times New Roman" w:cs="Times New Roman"/>
        </w:rPr>
        <w:t>térítési és juttatási rendjéről szóló szabályzat</w:t>
      </w:r>
      <w:r w:rsidRPr="009F1A51">
        <w:rPr>
          <w:rFonts w:ascii="Times New Roman" w:hAnsi="Times New Roman" w:cs="Times New Roman"/>
        </w:rPr>
        <w:t>a</w:t>
      </w:r>
      <w:r>
        <w:rPr>
          <w:rFonts w:ascii="Times New Roman" w:hAnsi="Times New Roman" w:cs="Times New Roman"/>
        </w:rPr>
        <w:t xml:space="preserve"> – ugyancsak a </w:t>
      </w:r>
      <w:proofErr w:type="spellStart"/>
      <w:r>
        <w:rPr>
          <w:rFonts w:ascii="Times New Roman" w:hAnsi="Times New Roman" w:cs="Times New Roman"/>
        </w:rPr>
        <w:t>Complex</w:t>
      </w:r>
      <w:proofErr w:type="spellEnd"/>
      <w:r>
        <w:rPr>
          <w:rFonts w:ascii="Times New Roman" w:hAnsi="Times New Roman" w:cs="Times New Roman"/>
        </w:rPr>
        <w:t xml:space="preserve"> Jogtárba azonosítással belépve érhető el a Pécsi Tudományegyetem Szervezeti és Működési Szabályzat 6. számú mellékletéként (az e szabályzat megalkotásakor hatályos 2025. szeptember 1. napjától hatályos verzió </w:t>
      </w:r>
      <w:hyperlink r:id="rId11" w:anchor="doc/db/584/id/A07S0801.PTE/ts/20250901/" w:history="1">
        <w:r w:rsidRPr="00663C58">
          <w:rPr>
            <w:rStyle w:val="Hyperlink"/>
            <w:rFonts w:ascii="Times New Roman" w:hAnsi="Times New Roman" w:cs="Times New Roman"/>
          </w:rPr>
          <w:t>https://uj.jogtar.hu/#doc/db/584/id/A07S0801.PTE/ts/20250901/</w:t>
        </w:r>
      </w:hyperlink>
      <w:r>
        <w:t xml:space="preserve"> </w:t>
      </w:r>
      <w:r>
        <w:rPr>
          <w:rFonts w:ascii="Times New Roman" w:hAnsi="Times New Roman" w:cs="Times New Roman"/>
        </w:rPr>
        <w:t>)</w:t>
      </w:r>
      <w:r w:rsidRPr="009F1A51">
        <w:rPr>
          <w:rFonts w:ascii="Times New Roman" w:hAnsi="Times New Roman" w:cs="Times New Roman"/>
        </w:rPr>
        <w:t>,</w:t>
      </w:r>
    </w:p>
    <w:bookmarkEnd w:id="0"/>
    <w:p w14:paraId="51C55D0A" w14:textId="77777777" w:rsidR="00B977A5" w:rsidRPr="009F1A51" w:rsidRDefault="00B977A5" w:rsidP="005D07A5">
      <w:pPr>
        <w:pStyle w:val="ListParagraph"/>
        <w:numPr>
          <w:ilvl w:val="0"/>
          <w:numId w:val="1"/>
        </w:numPr>
        <w:tabs>
          <w:tab w:val="left" w:pos="890"/>
        </w:tabs>
        <w:spacing w:before="120" w:after="0" w:line="240" w:lineRule="auto"/>
        <w:contextualSpacing w:val="0"/>
        <w:jc w:val="both"/>
        <w:rPr>
          <w:rFonts w:ascii="Times New Roman" w:hAnsi="Times New Roman" w:cs="Times New Roman"/>
        </w:rPr>
      </w:pPr>
      <w:r w:rsidRPr="009F1A51">
        <w:rPr>
          <w:rFonts w:ascii="Times New Roman" w:hAnsi="Times New Roman" w:cs="Times New Roman"/>
        </w:rPr>
        <w:t xml:space="preserve">képzések </w:t>
      </w:r>
      <w:r>
        <w:rPr>
          <w:rFonts w:ascii="Times New Roman" w:hAnsi="Times New Roman" w:cs="Times New Roman"/>
        </w:rPr>
        <w:t xml:space="preserve">félévi </w:t>
      </w:r>
      <w:r w:rsidRPr="009F1A51">
        <w:rPr>
          <w:rFonts w:ascii="Times New Roman" w:hAnsi="Times New Roman" w:cs="Times New Roman"/>
        </w:rPr>
        <w:t>önköltség</w:t>
      </w:r>
      <w:r>
        <w:rPr>
          <w:rFonts w:ascii="Times New Roman" w:hAnsi="Times New Roman" w:cs="Times New Roman"/>
        </w:rPr>
        <w:t>i díjának</w:t>
      </w:r>
      <w:r w:rsidRPr="009F1A51">
        <w:rPr>
          <w:rFonts w:ascii="Times New Roman" w:hAnsi="Times New Roman" w:cs="Times New Roman"/>
        </w:rPr>
        <w:t xml:space="preserve"> összege,</w:t>
      </w:r>
      <w:r>
        <w:rPr>
          <w:rFonts w:ascii="Times New Roman" w:hAnsi="Times New Roman" w:cs="Times New Roman"/>
        </w:rPr>
        <w:t xml:space="preserve"> melyeket a fokozatszerzési eljárás díjaival együtt e szabályzat </w:t>
      </w:r>
      <w:r w:rsidRPr="00C839D8">
        <w:rPr>
          <w:rFonts w:ascii="Times New Roman" w:hAnsi="Times New Roman" w:cs="Times New Roman"/>
          <w:i/>
          <w:iCs/>
        </w:rPr>
        <w:t>5. számú melléklet</w:t>
      </w:r>
      <w:r>
        <w:rPr>
          <w:rFonts w:ascii="Times New Roman" w:hAnsi="Times New Roman" w:cs="Times New Roman"/>
        </w:rPr>
        <w:t>e tartalmaz,</w:t>
      </w:r>
    </w:p>
    <w:p w14:paraId="1B8F23F9" w14:textId="77777777" w:rsidR="00B977A5" w:rsidRPr="009F1A51" w:rsidRDefault="00B977A5" w:rsidP="005D07A5">
      <w:pPr>
        <w:pStyle w:val="ListParagraph"/>
        <w:numPr>
          <w:ilvl w:val="0"/>
          <w:numId w:val="1"/>
        </w:numPr>
        <w:tabs>
          <w:tab w:val="left" w:pos="890"/>
        </w:tabs>
        <w:spacing w:before="120" w:after="0" w:line="240" w:lineRule="auto"/>
        <w:contextualSpacing w:val="0"/>
        <w:jc w:val="both"/>
        <w:rPr>
          <w:rFonts w:ascii="Times New Roman" w:hAnsi="Times New Roman" w:cs="Times New Roman"/>
        </w:rPr>
      </w:pPr>
      <w:r>
        <w:rPr>
          <w:rFonts w:ascii="Times New Roman" w:hAnsi="Times New Roman" w:cs="Times New Roman"/>
        </w:rPr>
        <w:t>mindazon adatok köre,</w:t>
      </w:r>
      <w:r w:rsidRPr="009F1A51">
        <w:rPr>
          <w:rFonts w:ascii="Times New Roman" w:hAnsi="Times New Roman" w:cs="Times New Roman"/>
        </w:rPr>
        <w:t xml:space="preserve"> melyek közzétételéről a </w:t>
      </w:r>
      <w:r>
        <w:rPr>
          <w:rFonts w:ascii="Times New Roman" w:hAnsi="Times New Roman" w:cs="Times New Roman"/>
        </w:rPr>
        <w:t>Doktori Iskola</w:t>
      </w:r>
      <w:r w:rsidRPr="009F1A51">
        <w:rPr>
          <w:rFonts w:ascii="Times New Roman" w:hAnsi="Times New Roman" w:cs="Times New Roman"/>
        </w:rPr>
        <w:t xml:space="preserve"> </w:t>
      </w:r>
      <w:r>
        <w:rPr>
          <w:rFonts w:ascii="Times New Roman" w:hAnsi="Times New Roman" w:cs="Times New Roman"/>
        </w:rPr>
        <w:t>T</w:t>
      </w:r>
      <w:r w:rsidRPr="009F1A51">
        <w:rPr>
          <w:rFonts w:ascii="Times New Roman" w:hAnsi="Times New Roman" w:cs="Times New Roman"/>
        </w:rPr>
        <w:t>anácsa a Szabályzat 5.§ (</w:t>
      </w:r>
      <w:r>
        <w:rPr>
          <w:rFonts w:ascii="Times New Roman" w:hAnsi="Times New Roman" w:cs="Times New Roman"/>
        </w:rPr>
        <w:t>5</w:t>
      </w:r>
      <w:r w:rsidRPr="009F1A51">
        <w:rPr>
          <w:rFonts w:ascii="Times New Roman" w:hAnsi="Times New Roman" w:cs="Times New Roman"/>
        </w:rPr>
        <w:t>) o) pontja szerint döntött.</w:t>
      </w:r>
    </w:p>
    <w:p w14:paraId="5D63CB0A" w14:textId="77777777" w:rsidR="00B977A5" w:rsidRPr="009F1A51" w:rsidRDefault="00B977A5" w:rsidP="00B977A5">
      <w:pPr>
        <w:keepNext/>
        <w:tabs>
          <w:tab w:val="left" w:pos="890"/>
        </w:tabs>
        <w:spacing w:before="360" w:after="240" w:line="240" w:lineRule="auto"/>
        <w:jc w:val="center"/>
        <w:rPr>
          <w:rFonts w:ascii="Times New Roman" w:hAnsi="Times New Roman" w:cs="Times New Roman"/>
          <w:b/>
          <w:bCs/>
        </w:rPr>
      </w:pPr>
      <w:r>
        <w:rPr>
          <w:rFonts w:ascii="Times New Roman" w:hAnsi="Times New Roman" w:cs="Times New Roman"/>
          <w:b/>
          <w:bCs/>
        </w:rPr>
        <w:t>A doktori képzés és fokozatszerzés díjai</w:t>
      </w:r>
    </w:p>
    <w:p w14:paraId="587138B1" w14:textId="77777777" w:rsidR="00B977A5" w:rsidRDefault="00B977A5" w:rsidP="00B977A5">
      <w:pPr>
        <w:spacing w:before="180" w:after="0" w:line="240" w:lineRule="auto"/>
        <w:jc w:val="both"/>
        <w:rPr>
          <w:rFonts w:ascii="Times New Roman" w:hAnsi="Times New Roman" w:cs="Times New Roman"/>
        </w:rPr>
      </w:pPr>
      <w:r w:rsidRPr="009F1A51">
        <w:rPr>
          <w:rFonts w:ascii="Times New Roman" w:hAnsi="Times New Roman" w:cs="Times New Roman"/>
          <w:b/>
          <w:bCs/>
        </w:rPr>
        <w:t>2</w:t>
      </w:r>
      <w:r>
        <w:rPr>
          <w:rFonts w:ascii="Times New Roman" w:hAnsi="Times New Roman" w:cs="Times New Roman"/>
          <w:b/>
          <w:bCs/>
        </w:rPr>
        <w:t>2</w:t>
      </w:r>
      <w:r w:rsidRPr="009F1A51">
        <w:rPr>
          <w:rFonts w:ascii="Times New Roman" w:hAnsi="Times New Roman" w:cs="Times New Roman"/>
          <w:b/>
          <w:bCs/>
        </w:rPr>
        <w:t>.</w:t>
      </w:r>
      <w:r>
        <w:rPr>
          <w:rFonts w:ascii="Times New Roman" w:hAnsi="Times New Roman" w:cs="Times New Roman"/>
          <w:b/>
          <w:bCs/>
        </w:rPr>
        <w:t xml:space="preserve"> </w:t>
      </w:r>
      <w:r w:rsidRPr="009F1A51">
        <w:rPr>
          <w:rFonts w:ascii="Times New Roman" w:hAnsi="Times New Roman" w:cs="Times New Roman"/>
          <w:b/>
          <w:bCs/>
        </w:rPr>
        <w:t xml:space="preserve">§ </w:t>
      </w:r>
      <w:r w:rsidRPr="001A1690">
        <w:rPr>
          <w:rFonts w:ascii="Times New Roman" w:hAnsi="Times New Roman" w:cs="Times New Roman"/>
        </w:rPr>
        <w:t xml:space="preserve">(1) </w:t>
      </w:r>
      <w:r>
        <w:rPr>
          <w:rFonts w:ascii="Times New Roman" w:hAnsi="Times New Roman" w:cs="Times New Roman"/>
        </w:rPr>
        <w:t xml:space="preserve">Egyéni helyzetüktől, képzésük finanszírozási formájától és az igénybe vett szolgálatásoktól függően, de a jogviszonyban álló doktoranduszokra is vonatkoznak a Pécsi Tudományegyetem térítési </w:t>
      </w:r>
      <w:r>
        <w:rPr>
          <w:rFonts w:ascii="Times New Roman" w:hAnsi="Times New Roman" w:cs="Times New Roman"/>
        </w:rPr>
        <w:lastRenderedPageBreak/>
        <w:t xml:space="preserve">és juttatási rendjéről szóló szabályzatban meghatározott térítési és szolgáltatási díjak, azonban egyes díjtételek kiíratására a Doktori Iskola jogosult. </w:t>
      </w:r>
    </w:p>
    <w:p w14:paraId="0A98B406" w14:textId="77777777" w:rsidR="00B977A5" w:rsidRDefault="00B977A5" w:rsidP="00B977A5">
      <w:pPr>
        <w:tabs>
          <w:tab w:val="left" w:pos="890"/>
        </w:tabs>
        <w:spacing w:before="120" w:after="0" w:line="240" w:lineRule="auto"/>
        <w:jc w:val="both"/>
        <w:rPr>
          <w:rFonts w:ascii="Times New Roman" w:hAnsi="Times New Roman" w:cs="Times New Roman"/>
        </w:rPr>
      </w:pPr>
      <w:r>
        <w:rPr>
          <w:rFonts w:ascii="Times New Roman" w:hAnsi="Times New Roman" w:cs="Times New Roman"/>
        </w:rPr>
        <w:t xml:space="preserve">a) Az önköltséges képzési díj (költségtérítés) megállapítására a PTE Szervezeti és Működési Szabályzata </w:t>
      </w:r>
      <w:r w:rsidRPr="0097373E">
        <w:rPr>
          <w:rFonts w:ascii="Times New Roman" w:hAnsi="Times New Roman" w:cs="Times New Roman"/>
        </w:rPr>
        <w:t>6. számú melléklet</w:t>
      </w:r>
      <w:r>
        <w:rPr>
          <w:rFonts w:ascii="Times New Roman" w:hAnsi="Times New Roman" w:cs="Times New Roman"/>
        </w:rPr>
        <w:t>e, a</w:t>
      </w:r>
      <w:r w:rsidRPr="0097373E">
        <w:rPr>
          <w:rFonts w:ascii="Times New Roman" w:hAnsi="Times New Roman" w:cs="Times New Roman"/>
        </w:rPr>
        <w:t xml:space="preserve"> Pécsi Tudományegyetem </w:t>
      </w:r>
      <w:r>
        <w:rPr>
          <w:rFonts w:ascii="Times New Roman" w:hAnsi="Times New Roman" w:cs="Times New Roman"/>
        </w:rPr>
        <w:t>térítési és juttatási rendjéről szóló szabályzat</w:t>
      </w:r>
      <w:r w:rsidRPr="0097373E">
        <w:rPr>
          <w:rFonts w:ascii="Times New Roman" w:hAnsi="Times New Roman" w:cs="Times New Roman"/>
        </w:rPr>
        <w:t>a</w:t>
      </w:r>
      <w:r>
        <w:rPr>
          <w:rFonts w:ascii="Times New Roman" w:hAnsi="Times New Roman" w:cs="Times New Roman"/>
        </w:rPr>
        <w:t xml:space="preserve"> 48. §. (1) bekezdésében foglaltak szerint a Bölcsészet- és Társadalomtudományi Karral együtt</w:t>
      </w:r>
      <w:r w:rsidRPr="0097373E">
        <w:rPr>
          <w:rFonts w:ascii="Times New Roman" w:hAnsi="Times New Roman" w:cs="Times New Roman"/>
        </w:rPr>
        <w:t xml:space="preserve"> </w:t>
      </w:r>
      <w:r>
        <w:rPr>
          <w:rFonts w:ascii="Times New Roman" w:hAnsi="Times New Roman" w:cs="Times New Roman"/>
        </w:rPr>
        <w:t xml:space="preserve">jogosult a Doktori Iskola. A Szabályzat megalkotásakor hallgatói jogviszonyban álló hallgatók – beiratkozásukkal egyidejűleg megkötött szerződésben vállalt – önköltségi díjait az </w:t>
      </w:r>
      <w:r>
        <w:rPr>
          <w:rFonts w:ascii="Times New Roman" w:hAnsi="Times New Roman" w:cs="Times New Roman"/>
          <w:i/>
          <w:iCs/>
        </w:rPr>
        <w:t>5</w:t>
      </w:r>
      <w:r w:rsidRPr="00476F7A">
        <w:rPr>
          <w:rFonts w:ascii="Times New Roman" w:hAnsi="Times New Roman" w:cs="Times New Roman"/>
          <w:i/>
          <w:iCs/>
        </w:rPr>
        <w:t>. számú melléklet</w:t>
      </w:r>
      <w:r>
        <w:rPr>
          <w:rFonts w:ascii="Times New Roman" w:hAnsi="Times New Roman" w:cs="Times New Roman"/>
        </w:rPr>
        <w:t xml:space="preserve"> tartalmazza. </w:t>
      </w:r>
    </w:p>
    <w:p w14:paraId="1F3EF5DD" w14:textId="77777777" w:rsidR="00B977A5" w:rsidRDefault="00B977A5" w:rsidP="00B977A5">
      <w:pPr>
        <w:tabs>
          <w:tab w:val="left" w:pos="890"/>
        </w:tabs>
        <w:spacing w:after="0" w:line="240" w:lineRule="auto"/>
        <w:jc w:val="both"/>
        <w:rPr>
          <w:rFonts w:ascii="Times New Roman" w:hAnsi="Times New Roman" w:cs="Times New Roman"/>
        </w:rPr>
      </w:pPr>
      <w:r>
        <w:rPr>
          <w:rFonts w:ascii="Times New Roman" w:hAnsi="Times New Roman" w:cs="Times New Roman"/>
        </w:rPr>
        <w:t>Az önköltségi díjak kiírására, megfizetésére, késedelmes befizetésére a PTE térítési és juttatási rendjéről szóló szabályzatában foglaltak vonatkoznak.</w:t>
      </w:r>
    </w:p>
    <w:p w14:paraId="4D6AF527" w14:textId="77777777" w:rsidR="00B977A5" w:rsidRPr="0017184E" w:rsidRDefault="00B977A5" w:rsidP="00B977A5">
      <w:pPr>
        <w:tabs>
          <w:tab w:val="left" w:pos="890"/>
        </w:tabs>
        <w:spacing w:before="120" w:after="0" w:line="240" w:lineRule="auto"/>
        <w:jc w:val="both"/>
        <w:rPr>
          <w:rFonts w:ascii="Times New Roman" w:hAnsi="Times New Roman" w:cs="Times New Roman"/>
        </w:rPr>
      </w:pPr>
      <w:r>
        <w:rPr>
          <w:rFonts w:ascii="Times New Roman" w:hAnsi="Times New Roman" w:cs="Times New Roman"/>
        </w:rPr>
        <w:t xml:space="preserve">b) </w:t>
      </w:r>
      <w:r w:rsidRPr="0017184E">
        <w:rPr>
          <w:rFonts w:ascii="Times New Roman" w:hAnsi="Times New Roman" w:cs="Times New Roman"/>
        </w:rPr>
        <w:t xml:space="preserve">A </w:t>
      </w:r>
      <w:r>
        <w:rPr>
          <w:rFonts w:ascii="Times New Roman" w:hAnsi="Times New Roman" w:cs="Times New Roman"/>
        </w:rPr>
        <w:t>doktoranduszok</w:t>
      </w:r>
      <w:r w:rsidRPr="0017184E">
        <w:rPr>
          <w:rFonts w:ascii="Times New Roman" w:hAnsi="Times New Roman" w:cs="Times New Roman"/>
        </w:rPr>
        <w:t xml:space="preserve"> a TVSZ-ben, illetve más szabályzatban meghatározott kötelesség elmulasztásáért vagy késedelmes teljesítéséért, amennyiben a mulasztás vagy a késedelem nekik felróható, </w:t>
      </w:r>
      <w:r>
        <w:rPr>
          <w:rFonts w:ascii="Times New Roman" w:hAnsi="Times New Roman" w:cs="Times New Roman"/>
        </w:rPr>
        <w:t>a Doktori Iskola által külön kért kiírás alapján a TJSZ</w:t>
      </w:r>
      <w:r w:rsidRPr="0017184E">
        <w:rPr>
          <w:rFonts w:ascii="Times New Roman" w:hAnsi="Times New Roman" w:cs="Times New Roman"/>
        </w:rPr>
        <w:t xml:space="preserve"> 1. számú mellékletét képező táblázatban foglalt </w:t>
      </w:r>
      <w:r>
        <w:rPr>
          <w:rFonts w:ascii="Times New Roman" w:hAnsi="Times New Roman" w:cs="Times New Roman"/>
        </w:rPr>
        <w:t xml:space="preserve">– a BTK hallgatóira vonatkozó – </w:t>
      </w:r>
      <w:r w:rsidRPr="0017184E">
        <w:rPr>
          <w:rFonts w:ascii="Times New Roman" w:hAnsi="Times New Roman" w:cs="Times New Roman"/>
        </w:rPr>
        <w:t xml:space="preserve">díjtételeket kötelesek fizetni. </w:t>
      </w:r>
    </w:p>
    <w:p w14:paraId="1B4BB927" w14:textId="77777777" w:rsidR="00B977A5" w:rsidRDefault="00B977A5" w:rsidP="00B977A5">
      <w:pPr>
        <w:tabs>
          <w:tab w:val="left" w:pos="890"/>
        </w:tabs>
        <w:spacing w:before="120" w:after="0" w:line="240" w:lineRule="auto"/>
        <w:jc w:val="both"/>
        <w:rPr>
          <w:rFonts w:ascii="Times New Roman" w:hAnsi="Times New Roman" w:cs="Times New Roman"/>
        </w:rPr>
      </w:pPr>
      <w:r>
        <w:rPr>
          <w:rFonts w:ascii="Times New Roman" w:hAnsi="Times New Roman" w:cs="Times New Roman"/>
        </w:rPr>
        <w:t>c)</w:t>
      </w:r>
      <w:r w:rsidRPr="0017184E">
        <w:rPr>
          <w:rFonts w:ascii="Times New Roman" w:hAnsi="Times New Roman" w:cs="Times New Roman"/>
        </w:rPr>
        <w:t xml:space="preserve"> Egyéb</w:t>
      </w:r>
      <w:r>
        <w:rPr>
          <w:rFonts w:ascii="Times New Roman" w:hAnsi="Times New Roman" w:cs="Times New Roman"/>
        </w:rPr>
        <w:t xml:space="preserve">, </w:t>
      </w:r>
      <w:r w:rsidRPr="0017184E">
        <w:rPr>
          <w:rFonts w:ascii="Times New Roman" w:hAnsi="Times New Roman" w:cs="Times New Roman"/>
        </w:rPr>
        <w:t xml:space="preserve">a képzési és kimeneti követelményekben, illetve a tantervekben foglalt tanulmányi kötelezettségek teljesítéséhez </w:t>
      </w:r>
      <w:r>
        <w:rPr>
          <w:rFonts w:ascii="Times New Roman" w:hAnsi="Times New Roman" w:cs="Times New Roman"/>
        </w:rPr>
        <w:t xml:space="preserve">nem tartozó </w:t>
      </w:r>
      <w:r w:rsidRPr="0017184E">
        <w:rPr>
          <w:rFonts w:ascii="Times New Roman" w:hAnsi="Times New Roman" w:cs="Times New Roman"/>
        </w:rPr>
        <w:t>szolgáltatások</w:t>
      </w:r>
      <w:r>
        <w:rPr>
          <w:rFonts w:ascii="Times New Roman" w:hAnsi="Times New Roman" w:cs="Times New Roman"/>
        </w:rPr>
        <w:t xml:space="preserve"> igénybevételé</w:t>
      </w:r>
      <w:r w:rsidRPr="0017184E">
        <w:rPr>
          <w:rFonts w:ascii="Times New Roman" w:hAnsi="Times New Roman" w:cs="Times New Roman"/>
        </w:rPr>
        <w:t>ért</w:t>
      </w:r>
      <w:r>
        <w:rPr>
          <w:rFonts w:ascii="Times New Roman" w:hAnsi="Times New Roman" w:cs="Times New Roman"/>
        </w:rPr>
        <w:t xml:space="preserve"> </w:t>
      </w:r>
      <w:r w:rsidRPr="0017184E">
        <w:rPr>
          <w:rFonts w:ascii="Times New Roman" w:hAnsi="Times New Roman" w:cs="Times New Roman"/>
        </w:rPr>
        <w:t>–</w:t>
      </w:r>
      <w:r>
        <w:rPr>
          <w:rFonts w:ascii="Times New Roman" w:hAnsi="Times New Roman" w:cs="Times New Roman"/>
        </w:rPr>
        <w:t xml:space="preserve"> </w:t>
      </w:r>
      <w:r w:rsidRPr="0017184E">
        <w:rPr>
          <w:rFonts w:ascii="Times New Roman" w:hAnsi="Times New Roman" w:cs="Times New Roman"/>
        </w:rPr>
        <w:t xml:space="preserve">az Egyetemi Hallgatói Önkormányzat egyetértésével – </w:t>
      </w:r>
      <w:r>
        <w:rPr>
          <w:rFonts w:ascii="Times New Roman" w:hAnsi="Times New Roman" w:cs="Times New Roman"/>
        </w:rPr>
        <w:t xml:space="preserve">ugyancsak a TJSZ </w:t>
      </w:r>
      <w:r w:rsidRPr="0017184E">
        <w:rPr>
          <w:rFonts w:ascii="Times New Roman" w:hAnsi="Times New Roman" w:cs="Times New Roman"/>
        </w:rPr>
        <w:t>1. számú melléklet</w:t>
      </w:r>
      <w:r>
        <w:rPr>
          <w:rFonts w:ascii="Times New Roman" w:hAnsi="Times New Roman" w:cs="Times New Roman"/>
        </w:rPr>
        <w:t>é</w:t>
      </w:r>
      <w:r w:rsidRPr="0017184E">
        <w:rPr>
          <w:rFonts w:ascii="Times New Roman" w:hAnsi="Times New Roman" w:cs="Times New Roman"/>
        </w:rPr>
        <w:t>t képező táblázatban foglaltak szerint más</w:t>
      </w:r>
      <w:r>
        <w:rPr>
          <w:rFonts w:ascii="Times New Roman" w:hAnsi="Times New Roman" w:cs="Times New Roman"/>
        </w:rPr>
        <w:t>, a BTK hallgatóira vonatkozó</w:t>
      </w:r>
      <w:r w:rsidRPr="0017184E">
        <w:rPr>
          <w:rFonts w:ascii="Times New Roman" w:hAnsi="Times New Roman" w:cs="Times New Roman"/>
        </w:rPr>
        <w:t xml:space="preserve"> díjak is megállapíthatók</w:t>
      </w:r>
      <w:r>
        <w:rPr>
          <w:rFonts w:ascii="Times New Roman" w:hAnsi="Times New Roman" w:cs="Times New Roman"/>
        </w:rPr>
        <w:t>.</w:t>
      </w:r>
    </w:p>
    <w:p w14:paraId="430ADACB" w14:textId="77777777" w:rsidR="00B977A5" w:rsidRDefault="00B977A5" w:rsidP="00B977A5">
      <w:pPr>
        <w:tabs>
          <w:tab w:val="left" w:pos="890"/>
        </w:tabs>
        <w:spacing w:before="180" w:after="0" w:line="240" w:lineRule="auto"/>
        <w:jc w:val="both"/>
        <w:rPr>
          <w:rFonts w:ascii="Times New Roman" w:hAnsi="Times New Roman" w:cs="Times New Roman"/>
        </w:rPr>
      </w:pPr>
      <w:r>
        <w:rPr>
          <w:rFonts w:ascii="Times New Roman" w:hAnsi="Times New Roman" w:cs="Times New Roman"/>
        </w:rPr>
        <w:t xml:space="preserve">(2) </w:t>
      </w:r>
      <w:r w:rsidRPr="00600D5A">
        <w:rPr>
          <w:rFonts w:ascii="Times New Roman" w:hAnsi="Times New Roman" w:cs="Times New Roman"/>
        </w:rPr>
        <w:t xml:space="preserve">A doktorjelölti jogviszonyban állók </w:t>
      </w:r>
      <w:r>
        <w:rPr>
          <w:rFonts w:ascii="Times New Roman" w:hAnsi="Times New Roman" w:cs="Times New Roman"/>
        </w:rPr>
        <w:t xml:space="preserve">és a doktorvárományosi státuszban lévők mindenkori eljárási díjait A PTE TJSZ 51. § (5)-(8) bekezdései szerint megszabott keretek között saját hatáskörében, a Szabályzat </w:t>
      </w:r>
      <w:r>
        <w:rPr>
          <w:rFonts w:ascii="Times New Roman" w:hAnsi="Times New Roman" w:cs="Times New Roman"/>
          <w:i/>
          <w:iCs/>
        </w:rPr>
        <w:t>5</w:t>
      </w:r>
      <w:r w:rsidRPr="00476F7A">
        <w:rPr>
          <w:rFonts w:ascii="Times New Roman" w:hAnsi="Times New Roman" w:cs="Times New Roman"/>
          <w:i/>
          <w:iCs/>
        </w:rPr>
        <w:t>. számú mellékletében</w:t>
      </w:r>
      <w:r>
        <w:rPr>
          <w:rFonts w:ascii="Times New Roman" w:hAnsi="Times New Roman" w:cs="Times New Roman"/>
        </w:rPr>
        <w:t xml:space="preserve"> határozza meg a Doktori Iskola.</w:t>
      </w:r>
    </w:p>
    <w:p w14:paraId="12787E7B" w14:textId="77777777" w:rsidR="00B977A5" w:rsidRDefault="00B977A5" w:rsidP="00B977A5">
      <w:pPr>
        <w:spacing w:before="120" w:after="0" w:line="240" w:lineRule="auto"/>
        <w:jc w:val="both"/>
        <w:rPr>
          <w:rFonts w:ascii="Times New Roman" w:hAnsi="Times New Roman" w:cs="Times New Roman"/>
        </w:rPr>
      </w:pPr>
      <w:r>
        <w:rPr>
          <w:rFonts w:ascii="Times New Roman" w:hAnsi="Times New Roman" w:cs="Times New Roman"/>
        </w:rPr>
        <w:t xml:space="preserve">a) A doktorjelöltek (azaz a 180 kredites rendszer abszolvált doktoranduszai, akik utolsó évfolyamának a hallgatói jogviszonya legkésőbb a 2021/2022. tanév végével megszűnt) a következő eljárási díjakat kötelesek megfizetni az </w:t>
      </w:r>
      <w:r>
        <w:rPr>
          <w:rFonts w:ascii="Times New Roman" w:hAnsi="Times New Roman" w:cs="Times New Roman"/>
          <w:i/>
          <w:iCs/>
        </w:rPr>
        <w:t>5</w:t>
      </w:r>
      <w:r w:rsidRPr="00476F7A">
        <w:rPr>
          <w:rFonts w:ascii="Times New Roman" w:hAnsi="Times New Roman" w:cs="Times New Roman"/>
          <w:i/>
          <w:iCs/>
        </w:rPr>
        <w:t>. számú mellékletben</w:t>
      </w:r>
      <w:r>
        <w:rPr>
          <w:rFonts w:ascii="Times New Roman" w:hAnsi="Times New Roman" w:cs="Times New Roman"/>
        </w:rPr>
        <w:t xml:space="preserve"> meghatározott összegben, bontásban és határidőre: </w:t>
      </w:r>
    </w:p>
    <w:p w14:paraId="3398FB44" w14:textId="77777777" w:rsidR="00B977A5" w:rsidRPr="00120242" w:rsidRDefault="00B977A5" w:rsidP="005D07A5">
      <w:pPr>
        <w:pStyle w:val="ListParagraph"/>
        <w:numPr>
          <w:ilvl w:val="0"/>
          <w:numId w:val="8"/>
        </w:numPr>
        <w:spacing w:after="0" w:line="240" w:lineRule="auto"/>
        <w:ind w:left="426" w:hanging="357"/>
        <w:contextualSpacing w:val="0"/>
        <w:jc w:val="both"/>
        <w:rPr>
          <w:rFonts w:ascii="Times New Roman" w:hAnsi="Times New Roman" w:cs="Times New Roman"/>
        </w:rPr>
      </w:pPr>
      <w:r w:rsidRPr="00120242">
        <w:rPr>
          <w:rFonts w:ascii="Times New Roman" w:hAnsi="Times New Roman" w:cs="Times New Roman"/>
        </w:rPr>
        <w:t xml:space="preserve">fokozatszerzési eljárási díj, </w:t>
      </w:r>
    </w:p>
    <w:p w14:paraId="0EEC3D97" w14:textId="77777777" w:rsidR="00B977A5" w:rsidRPr="00120242" w:rsidRDefault="00B977A5" w:rsidP="005D07A5">
      <w:pPr>
        <w:pStyle w:val="ListParagraph"/>
        <w:numPr>
          <w:ilvl w:val="0"/>
          <w:numId w:val="8"/>
        </w:numPr>
        <w:spacing w:before="120" w:after="0" w:line="240" w:lineRule="auto"/>
        <w:ind w:left="426"/>
        <w:jc w:val="both"/>
        <w:rPr>
          <w:rFonts w:ascii="Times New Roman" w:hAnsi="Times New Roman" w:cs="Times New Roman"/>
        </w:rPr>
      </w:pPr>
      <w:r w:rsidRPr="00120242">
        <w:rPr>
          <w:rFonts w:ascii="Times New Roman" w:hAnsi="Times New Roman" w:cs="Times New Roman"/>
        </w:rPr>
        <w:t xml:space="preserve">szigorlati díj, </w:t>
      </w:r>
    </w:p>
    <w:p w14:paraId="18039430" w14:textId="77777777" w:rsidR="00B977A5" w:rsidRPr="00120242" w:rsidRDefault="00B977A5" w:rsidP="005D07A5">
      <w:pPr>
        <w:pStyle w:val="ListParagraph"/>
        <w:numPr>
          <w:ilvl w:val="0"/>
          <w:numId w:val="8"/>
        </w:numPr>
        <w:spacing w:before="120" w:after="0" w:line="240" w:lineRule="auto"/>
        <w:ind w:left="426"/>
        <w:jc w:val="both"/>
        <w:rPr>
          <w:rFonts w:ascii="Times New Roman" w:hAnsi="Times New Roman" w:cs="Times New Roman"/>
        </w:rPr>
      </w:pPr>
      <w:r w:rsidRPr="00120242">
        <w:rPr>
          <w:rFonts w:ascii="Times New Roman" w:hAnsi="Times New Roman" w:cs="Times New Roman"/>
        </w:rPr>
        <w:t>védési díj.</w:t>
      </w:r>
    </w:p>
    <w:p w14:paraId="5C58B01B" w14:textId="77777777" w:rsidR="00B977A5" w:rsidRDefault="00B977A5" w:rsidP="00B977A5">
      <w:pPr>
        <w:spacing w:before="120" w:after="0" w:line="240" w:lineRule="auto"/>
        <w:jc w:val="both"/>
        <w:rPr>
          <w:rFonts w:ascii="Times New Roman" w:hAnsi="Times New Roman" w:cs="Times New Roman"/>
        </w:rPr>
      </w:pPr>
      <w:r>
        <w:rPr>
          <w:rFonts w:ascii="Times New Roman" w:hAnsi="Times New Roman" w:cs="Times New Roman"/>
        </w:rPr>
        <w:t xml:space="preserve">b) A doktorvárományosok (azaz a 240 kredites rendszerben abszolutóriumot szerzett doktoranduszok, akik a komplex vizsga után megkezdett fokozatszerzési eljárásuk során a hallgatói jogviszonyuk fennállása alatt eljárási díjat nem fizettek) a Szabályzat </w:t>
      </w:r>
      <w:r>
        <w:rPr>
          <w:rFonts w:ascii="Times New Roman" w:hAnsi="Times New Roman" w:cs="Times New Roman"/>
          <w:i/>
          <w:iCs/>
        </w:rPr>
        <w:t>5</w:t>
      </w:r>
      <w:r w:rsidRPr="00476F7A">
        <w:rPr>
          <w:rFonts w:ascii="Times New Roman" w:hAnsi="Times New Roman" w:cs="Times New Roman"/>
          <w:i/>
          <w:iCs/>
        </w:rPr>
        <w:t>. számú mellékletében</w:t>
      </w:r>
      <w:r>
        <w:rPr>
          <w:rFonts w:ascii="Times New Roman" w:hAnsi="Times New Roman" w:cs="Times New Roman"/>
        </w:rPr>
        <w:t xml:space="preserve"> meghatározott összegben, bontásban és határidőre védési díjat kötelesek megfizetni.</w:t>
      </w:r>
    </w:p>
    <w:p w14:paraId="5168DE43" w14:textId="76D0BBDC" w:rsidR="00B977A5" w:rsidRDefault="00B977A5" w:rsidP="00B977A5">
      <w:pPr>
        <w:spacing w:before="180" w:after="0" w:line="240" w:lineRule="auto"/>
        <w:jc w:val="both"/>
        <w:rPr>
          <w:rFonts w:ascii="Times New Roman" w:hAnsi="Times New Roman" w:cs="Times New Roman"/>
        </w:rPr>
      </w:pPr>
      <w:r>
        <w:rPr>
          <w:rFonts w:ascii="Times New Roman" w:hAnsi="Times New Roman" w:cs="Times New Roman"/>
        </w:rPr>
        <w:t xml:space="preserve">(3) A Szabályzat </w:t>
      </w:r>
      <w:r>
        <w:rPr>
          <w:rFonts w:ascii="Times New Roman" w:hAnsi="Times New Roman" w:cs="Times New Roman"/>
          <w:i/>
          <w:iCs/>
        </w:rPr>
        <w:t>5</w:t>
      </w:r>
      <w:r w:rsidRPr="00476F7A">
        <w:rPr>
          <w:rFonts w:ascii="Times New Roman" w:hAnsi="Times New Roman" w:cs="Times New Roman"/>
          <w:i/>
          <w:iCs/>
        </w:rPr>
        <w:t>. számú melléklete</w:t>
      </w:r>
      <w:r>
        <w:rPr>
          <w:rFonts w:ascii="Times New Roman" w:hAnsi="Times New Roman" w:cs="Times New Roman"/>
        </w:rPr>
        <w:t xml:space="preserve"> az idegen nyelvű eljárásokra a PTE TJSZ által megszabott kereteket tartalmazza. Az adott eljárás költségeinek megfelelően – és a megszabott kereteken belül – a Doktori Iskola akár egyénenként is megszabhatja az idegen nyelvű eljárásban fizetendő díjakat. </w:t>
      </w:r>
    </w:p>
    <w:p w14:paraId="3F23A41B" w14:textId="77777777" w:rsidR="00B977A5" w:rsidRDefault="00B977A5" w:rsidP="00B977A5">
      <w:pPr>
        <w:spacing w:after="0" w:line="240" w:lineRule="auto"/>
        <w:jc w:val="both"/>
        <w:rPr>
          <w:rFonts w:ascii="Times New Roman" w:hAnsi="Times New Roman" w:cs="Times New Roman"/>
        </w:rPr>
      </w:pPr>
      <w:r>
        <w:rPr>
          <w:rFonts w:ascii="Times New Roman" w:hAnsi="Times New Roman" w:cs="Times New Roman"/>
        </w:rPr>
        <w:t>Az eljárás folyhat magyar nyelven akkor is, ha a doktorandusz magyar nyelvű programban idegen nyelvű dolgozat megírására kapott engedélyt.</w:t>
      </w:r>
    </w:p>
    <w:p w14:paraId="555B6BA3" w14:textId="77777777" w:rsidR="00B977A5" w:rsidRDefault="00B977A5" w:rsidP="00B977A5">
      <w:pPr>
        <w:spacing w:before="180" w:after="0" w:line="240" w:lineRule="auto"/>
        <w:jc w:val="both"/>
        <w:rPr>
          <w:rFonts w:ascii="Times New Roman" w:hAnsi="Times New Roman" w:cs="Times New Roman"/>
        </w:rPr>
      </w:pPr>
      <w:r>
        <w:rPr>
          <w:rFonts w:ascii="Times New Roman" w:hAnsi="Times New Roman" w:cs="Times New Roman"/>
        </w:rPr>
        <w:t>(4) Az országos felvételi tájékoztatóban kötelező közölni a következő tanévre vonatkozóan az önköltséges képzési díjak összegét a meghirdetni kívánt doktori képzés adatai között. A felvételi eljárás meghirdetésekor a felvételi felhívás szintén tartalmazza a félévi önköltséges képzési díjakat.</w:t>
      </w:r>
    </w:p>
    <w:p w14:paraId="2F3D1F29" w14:textId="77777777" w:rsidR="00B977A5" w:rsidRDefault="00B977A5" w:rsidP="00B977A5">
      <w:pPr>
        <w:spacing w:before="180" w:after="0" w:line="240" w:lineRule="auto"/>
        <w:jc w:val="both"/>
        <w:rPr>
          <w:rFonts w:ascii="Times New Roman" w:hAnsi="Times New Roman" w:cs="Times New Roman"/>
        </w:rPr>
      </w:pPr>
      <w:r>
        <w:rPr>
          <w:rFonts w:ascii="Times New Roman" w:hAnsi="Times New Roman" w:cs="Times New Roman"/>
        </w:rPr>
        <w:t xml:space="preserve">(5) Az önköltséges képzési díjak és a fokozatszerzési eljárási díjak mindenkori összegét a Doktori Iskola a nyilvánosság biztosítását tartalmazó szabályozás szerint honlapján is közzéteszi. </w:t>
      </w:r>
    </w:p>
    <w:p w14:paraId="56E144A8" w14:textId="77777777" w:rsidR="00B977A5" w:rsidRDefault="00B977A5" w:rsidP="00B977A5">
      <w:pPr>
        <w:spacing w:before="180" w:after="0" w:line="240" w:lineRule="auto"/>
        <w:jc w:val="both"/>
        <w:rPr>
          <w:rFonts w:ascii="Times New Roman" w:hAnsi="Times New Roman" w:cs="Times New Roman"/>
        </w:rPr>
      </w:pPr>
      <w:r>
        <w:rPr>
          <w:rFonts w:ascii="Times New Roman" w:hAnsi="Times New Roman" w:cs="Times New Roman"/>
        </w:rPr>
        <w:t xml:space="preserve">(6) </w:t>
      </w:r>
      <w:r w:rsidRPr="009F1A51">
        <w:rPr>
          <w:rFonts w:ascii="Times New Roman" w:hAnsi="Times New Roman" w:cs="Times New Roman"/>
        </w:rPr>
        <w:t>A fokozatszerzési eljárás doktorandusz hallgatók részére hallgatói jogviszonyuk fennállása alatt ingyenes.</w:t>
      </w:r>
      <w:r>
        <w:rPr>
          <w:rFonts w:ascii="Times New Roman" w:hAnsi="Times New Roman" w:cs="Times New Roman"/>
        </w:rPr>
        <w:t xml:space="preserve"> </w:t>
      </w:r>
    </w:p>
    <w:p w14:paraId="1B13B5ED" w14:textId="77777777" w:rsidR="00B977A5" w:rsidRDefault="00B977A5" w:rsidP="00B977A5">
      <w:pPr>
        <w:spacing w:before="120" w:after="0" w:line="240" w:lineRule="auto"/>
        <w:jc w:val="both"/>
        <w:rPr>
          <w:rFonts w:ascii="Times New Roman" w:hAnsi="Times New Roman" w:cs="Times New Roman"/>
        </w:rPr>
      </w:pPr>
      <w:r>
        <w:rPr>
          <w:rFonts w:ascii="Times New Roman" w:hAnsi="Times New Roman" w:cs="Times New Roman"/>
        </w:rPr>
        <w:t>a) Az abszolutórium kiadásának félévében (legkésőbb a félév végén) a hallgatói jogviszony megszűnik. A tanulmányaikat a 2016/2017. tanévtől vagy ezt követően megkezdő hallgatók dolgozatuk végleges változatát a jelenleg hatályos jogszabályok szerint az abszolutórium birtokában adhatják be. Az abszolutórium után doktorvárományosi státuszba került doktorandusz már nem rendelkezik hallgatói jogviszonnyal, ezért a védési díj megfizetése alól nem mentesül.</w:t>
      </w:r>
    </w:p>
    <w:p w14:paraId="5E371738" w14:textId="77777777" w:rsidR="00B977A5" w:rsidRDefault="00B977A5" w:rsidP="00B977A5">
      <w:pPr>
        <w:spacing w:before="120" w:after="0" w:line="240" w:lineRule="auto"/>
        <w:jc w:val="both"/>
        <w:rPr>
          <w:rFonts w:ascii="Times New Roman" w:hAnsi="Times New Roman" w:cs="Times New Roman"/>
        </w:rPr>
      </w:pPr>
      <w:r>
        <w:rPr>
          <w:rFonts w:ascii="Times New Roman" w:hAnsi="Times New Roman" w:cs="Times New Roman"/>
        </w:rPr>
        <w:lastRenderedPageBreak/>
        <w:t>b) A tanulmányaikat a 2016/2017. tanévet megelőzően megkezdett doktoranduszoknak legkésőbb a képzési idő kétszereséig, az aktív és passzív féléveket is számítva 12 félévig állhatott fenn a hallgatói jogviszonyuk. Az utolsó ilyen évfolyam hallgatói tehát legkésőbb a 2021/2022 tanévig kérelmezhették hallgatói jogviszonyuk fennállásával párhuzamosan a fokozatszerzési eljárásra bejelentkezésük abszolutórium nélküli befogadását. A 2022-ben létesített doktorjelölti jogviszonyok 2024-ben lejártak, ezért a Szabályzat megalkotásakor nincs olyan doktorjelölt, aki a fokozatszerzési eljárás díjai alól mentesülne.</w:t>
      </w:r>
    </w:p>
    <w:p w14:paraId="02829C2F" w14:textId="77777777" w:rsidR="00B977A5" w:rsidRPr="009F1A51" w:rsidRDefault="00B977A5" w:rsidP="00B977A5">
      <w:pPr>
        <w:keepNext/>
        <w:tabs>
          <w:tab w:val="left" w:pos="890"/>
        </w:tabs>
        <w:spacing w:before="360" w:after="240" w:line="240" w:lineRule="auto"/>
        <w:jc w:val="center"/>
        <w:rPr>
          <w:rFonts w:ascii="Times New Roman" w:hAnsi="Times New Roman" w:cs="Times New Roman"/>
          <w:b/>
          <w:bCs/>
        </w:rPr>
      </w:pPr>
      <w:r>
        <w:rPr>
          <w:rFonts w:ascii="Times New Roman" w:hAnsi="Times New Roman" w:cs="Times New Roman"/>
          <w:b/>
          <w:bCs/>
        </w:rPr>
        <w:t>A habilitációról</w:t>
      </w:r>
    </w:p>
    <w:p w14:paraId="67AE6C92" w14:textId="77777777" w:rsidR="00B977A5" w:rsidRDefault="00B977A5" w:rsidP="00B977A5">
      <w:pPr>
        <w:spacing w:before="180" w:after="0" w:line="240" w:lineRule="auto"/>
        <w:jc w:val="both"/>
        <w:rPr>
          <w:rFonts w:ascii="Times New Roman" w:hAnsi="Times New Roman" w:cs="Times New Roman"/>
        </w:rPr>
      </w:pPr>
      <w:r w:rsidRPr="009F1A51">
        <w:rPr>
          <w:rFonts w:ascii="Times New Roman" w:hAnsi="Times New Roman" w:cs="Times New Roman"/>
          <w:b/>
          <w:bCs/>
        </w:rPr>
        <w:t>2</w:t>
      </w:r>
      <w:r>
        <w:rPr>
          <w:rFonts w:ascii="Times New Roman" w:hAnsi="Times New Roman" w:cs="Times New Roman"/>
          <w:b/>
          <w:bCs/>
        </w:rPr>
        <w:t>3</w:t>
      </w:r>
      <w:r w:rsidRPr="009F1A51">
        <w:rPr>
          <w:rFonts w:ascii="Times New Roman" w:hAnsi="Times New Roman" w:cs="Times New Roman"/>
          <w:b/>
          <w:bCs/>
        </w:rPr>
        <w:t>.</w:t>
      </w:r>
      <w:r>
        <w:rPr>
          <w:rFonts w:ascii="Times New Roman" w:hAnsi="Times New Roman" w:cs="Times New Roman"/>
          <w:b/>
          <w:bCs/>
        </w:rPr>
        <w:t xml:space="preserve"> </w:t>
      </w:r>
      <w:r w:rsidRPr="009F1A51">
        <w:rPr>
          <w:rFonts w:ascii="Times New Roman" w:hAnsi="Times New Roman" w:cs="Times New Roman"/>
          <w:b/>
          <w:bCs/>
        </w:rPr>
        <w:t xml:space="preserve">§ </w:t>
      </w:r>
      <w:r w:rsidRPr="001A1690">
        <w:rPr>
          <w:rFonts w:ascii="Times New Roman" w:hAnsi="Times New Roman" w:cs="Times New Roman"/>
        </w:rPr>
        <w:t>(1)</w:t>
      </w:r>
      <w:r>
        <w:rPr>
          <w:rFonts w:ascii="Times New Roman" w:hAnsi="Times New Roman" w:cs="Times New Roman"/>
        </w:rPr>
        <w:t xml:space="preserve"> A Doktori Iskola rendelkezik </w:t>
      </w:r>
      <w:r w:rsidRPr="00E72A17">
        <w:rPr>
          <w:rFonts w:ascii="Times New Roman" w:hAnsi="Times New Roman" w:cs="Times New Roman"/>
        </w:rPr>
        <w:t>a szakterületéhez tartozó habilitációs eljárások indítás</w:t>
      </w:r>
      <w:r>
        <w:rPr>
          <w:rFonts w:ascii="Times New Roman" w:hAnsi="Times New Roman" w:cs="Times New Roman"/>
        </w:rPr>
        <w:t>ának javaslattételi</w:t>
      </w:r>
      <w:r w:rsidRPr="00E72A17">
        <w:rPr>
          <w:rFonts w:ascii="Times New Roman" w:hAnsi="Times New Roman" w:cs="Times New Roman"/>
        </w:rPr>
        <w:t xml:space="preserve"> jogával.</w:t>
      </w:r>
    </w:p>
    <w:p w14:paraId="29881168" w14:textId="77777777" w:rsidR="00B977A5" w:rsidRDefault="00B977A5" w:rsidP="00B977A5">
      <w:pPr>
        <w:spacing w:before="180" w:after="0" w:line="240" w:lineRule="auto"/>
        <w:jc w:val="both"/>
        <w:rPr>
          <w:rFonts w:ascii="Times New Roman" w:hAnsi="Times New Roman" w:cs="Times New Roman"/>
        </w:rPr>
      </w:pPr>
      <w:r>
        <w:rPr>
          <w:rFonts w:ascii="Times New Roman" w:hAnsi="Times New Roman" w:cs="Times New Roman"/>
        </w:rPr>
        <w:t xml:space="preserve">(2) A Doktori Tanács </w:t>
      </w:r>
      <w:r w:rsidRPr="00DF0F6B">
        <w:rPr>
          <w:rFonts w:ascii="Times New Roman" w:hAnsi="Times New Roman" w:cs="Times New Roman"/>
        </w:rPr>
        <w:t>az Egyetem habilitációs szabályzatában meghatározott módon részt vesz a habilitációs eljárásokban, és ennek keretében kidolgozhatja a habilitációs eljárásokra vonatkozó saját szabályzatát</w:t>
      </w:r>
      <w:r>
        <w:rPr>
          <w:rFonts w:ascii="Times New Roman" w:hAnsi="Times New Roman" w:cs="Times New Roman"/>
        </w:rPr>
        <w:t>. A Bölcsészet- és Társadalomtudományi Doktori Tanács a habilitációs szabályzat megalkotásakor az eljárások lefolytatásához megszabott általános követelményeken túl a tudományági sajátosságok meghatározására a Doktori Iskolát kérte fel.</w:t>
      </w:r>
    </w:p>
    <w:p w14:paraId="641090A1" w14:textId="77777777" w:rsidR="00B977A5" w:rsidRPr="00E72A17" w:rsidRDefault="00B977A5" w:rsidP="00B977A5">
      <w:pPr>
        <w:spacing w:before="180" w:after="0" w:line="240" w:lineRule="auto"/>
        <w:jc w:val="both"/>
        <w:rPr>
          <w:rFonts w:ascii="Times New Roman" w:hAnsi="Times New Roman" w:cs="Times New Roman"/>
        </w:rPr>
      </w:pPr>
      <w:r>
        <w:rPr>
          <w:rFonts w:ascii="Times New Roman" w:hAnsi="Times New Roman" w:cs="Times New Roman"/>
        </w:rPr>
        <w:t xml:space="preserve">(3) A Doktori Iskola Tanácsa habilitációs eljárás indításához és lefolytatásához elvárt szakmai kritériumrendszerét, tudományág-specifikus minimumkövetelményeit e szabályzat </w:t>
      </w:r>
      <w:r w:rsidRPr="00C839D8">
        <w:rPr>
          <w:rFonts w:ascii="Times New Roman" w:hAnsi="Times New Roman" w:cs="Times New Roman"/>
          <w:i/>
          <w:iCs/>
        </w:rPr>
        <w:t>1</w:t>
      </w:r>
      <w:r>
        <w:rPr>
          <w:rFonts w:ascii="Times New Roman" w:hAnsi="Times New Roman" w:cs="Times New Roman"/>
          <w:i/>
          <w:iCs/>
        </w:rPr>
        <w:t>5</w:t>
      </w:r>
      <w:r w:rsidRPr="00C839D8">
        <w:rPr>
          <w:rFonts w:ascii="Times New Roman" w:hAnsi="Times New Roman" w:cs="Times New Roman"/>
          <w:i/>
          <w:iCs/>
        </w:rPr>
        <w:t>. számú melléklete</w:t>
      </w:r>
      <w:r>
        <w:rPr>
          <w:rFonts w:ascii="Times New Roman" w:hAnsi="Times New Roman" w:cs="Times New Roman"/>
        </w:rPr>
        <w:t xml:space="preserve"> tartalmazza.</w:t>
      </w:r>
    </w:p>
    <w:p w14:paraId="6A896620" w14:textId="77777777" w:rsidR="00B977A5" w:rsidRPr="00042EDF" w:rsidRDefault="00B977A5" w:rsidP="00B977A5">
      <w:pPr>
        <w:keepNext/>
        <w:spacing w:before="360" w:after="240" w:line="240" w:lineRule="auto"/>
        <w:jc w:val="center"/>
        <w:rPr>
          <w:rFonts w:ascii="Times New Roman" w:hAnsi="Times New Roman" w:cs="Times New Roman"/>
          <w:b/>
          <w:bCs/>
        </w:rPr>
      </w:pPr>
      <w:r w:rsidRPr="00042EDF">
        <w:rPr>
          <w:rFonts w:ascii="Times New Roman" w:hAnsi="Times New Roman" w:cs="Times New Roman"/>
          <w:b/>
          <w:bCs/>
        </w:rPr>
        <w:t>Záró, átmeneti és hatályba léptető rendelkezések</w:t>
      </w:r>
    </w:p>
    <w:p w14:paraId="341FBA35" w14:textId="77777777" w:rsidR="00B977A5" w:rsidRPr="00042EDF" w:rsidRDefault="00B977A5" w:rsidP="00B977A5">
      <w:pPr>
        <w:spacing w:before="180" w:after="0" w:line="240" w:lineRule="auto"/>
        <w:jc w:val="both"/>
        <w:rPr>
          <w:rFonts w:ascii="Times New Roman" w:hAnsi="Times New Roman" w:cs="Times New Roman"/>
        </w:rPr>
      </w:pPr>
      <w:r w:rsidRPr="00042EDF">
        <w:rPr>
          <w:rFonts w:ascii="Times New Roman" w:hAnsi="Times New Roman" w:cs="Times New Roman"/>
          <w:b/>
          <w:bCs/>
        </w:rPr>
        <w:t>2</w:t>
      </w:r>
      <w:r>
        <w:rPr>
          <w:rFonts w:ascii="Times New Roman" w:hAnsi="Times New Roman" w:cs="Times New Roman"/>
          <w:b/>
          <w:bCs/>
        </w:rPr>
        <w:t>4</w:t>
      </w:r>
      <w:r w:rsidRPr="00042EDF">
        <w:rPr>
          <w:rFonts w:ascii="Times New Roman" w:hAnsi="Times New Roman" w:cs="Times New Roman"/>
          <w:b/>
          <w:bCs/>
        </w:rPr>
        <w:t>. §</w:t>
      </w:r>
      <w:r w:rsidRPr="00042EDF">
        <w:rPr>
          <w:rFonts w:ascii="Times New Roman" w:hAnsi="Times New Roman" w:cs="Times New Roman"/>
        </w:rPr>
        <w:t xml:space="preserve"> (1) A Szabályzat az elfogadása napján lép hatályba, amellyel egyidejűleg hatályát veszti a </w:t>
      </w:r>
      <w:r w:rsidRPr="00F133BF">
        <w:rPr>
          <w:rFonts w:ascii="Times New Roman" w:hAnsi="Times New Roman" w:cs="Times New Roman"/>
          <w:noProof/>
        </w:rPr>
        <w:t>Demográfia és Szociológia Doktori Iskola</w:t>
      </w:r>
      <w:r w:rsidRPr="00042EDF">
        <w:rPr>
          <w:rFonts w:ascii="Times New Roman" w:hAnsi="Times New Roman" w:cs="Times New Roman"/>
        </w:rPr>
        <w:t xml:space="preserve"> </w:t>
      </w:r>
      <w:r>
        <w:rPr>
          <w:rFonts w:ascii="Times New Roman" w:hAnsi="Times New Roman" w:cs="Times New Roman"/>
        </w:rPr>
        <w:t>minden korábban elfogadott</w:t>
      </w:r>
      <w:r w:rsidRPr="00042EDF">
        <w:rPr>
          <w:rFonts w:ascii="Times New Roman" w:hAnsi="Times New Roman" w:cs="Times New Roman"/>
        </w:rPr>
        <w:t xml:space="preserve"> szervezeti és működési szabályzata.</w:t>
      </w:r>
    </w:p>
    <w:p w14:paraId="40376243" w14:textId="77777777" w:rsidR="00B977A5" w:rsidRPr="00042EDF" w:rsidRDefault="00B977A5" w:rsidP="00B977A5">
      <w:pPr>
        <w:spacing w:before="180" w:after="0" w:line="240" w:lineRule="auto"/>
        <w:jc w:val="both"/>
        <w:rPr>
          <w:rFonts w:ascii="Times New Roman" w:hAnsi="Times New Roman" w:cs="Times New Roman"/>
        </w:rPr>
      </w:pPr>
      <w:r w:rsidRPr="00042EDF">
        <w:rPr>
          <w:rFonts w:ascii="Times New Roman" w:hAnsi="Times New Roman" w:cs="Times New Roman"/>
        </w:rPr>
        <w:t xml:space="preserve">(2) </w:t>
      </w:r>
      <w:r>
        <w:rPr>
          <w:rFonts w:ascii="Times New Roman" w:hAnsi="Times New Roman" w:cs="Times New Roman"/>
        </w:rPr>
        <w:t>A jelen Szabályzat nem tartalmazza a Pécsi Tudományegyetem doktori szabályzatának és a Bölcsészet- és Társadalomtudományi Doktori Tanács szabályzatának (továbbá az egyéb kapcsolódó intézményi szabályzatoknak) általánosan kötelező részeit, hanem kiegészíti azokat. Ezért kizárólag ezekkel az intézményi és tudományterületi szabályzatokkal együtt érvényes.</w:t>
      </w:r>
    </w:p>
    <w:p w14:paraId="27C18A78" w14:textId="77777777" w:rsidR="00B977A5" w:rsidRDefault="00B977A5" w:rsidP="00B977A5">
      <w:pPr>
        <w:spacing w:before="180" w:after="0" w:line="240" w:lineRule="auto"/>
        <w:jc w:val="both"/>
        <w:rPr>
          <w:rFonts w:ascii="Times New Roman" w:hAnsi="Times New Roman" w:cs="Times New Roman"/>
        </w:rPr>
      </w:pPr>
      <w:r w:rsidRPr="00042EDF">
        <w:rPr>
          <w:rFonts w:ascii="Times New Roman" w:hAnsi="Times New Roman" w:cs="Times New Roman"/>
        </w:rPr>
        <w:t>(3) A Jelen Szabályzatba</w:t>
      </w:r>
      <w:r>
        <w:rPr>
          <w:rFonts w:ascii="Times New Roman" w:hAnsi="Times New Roman" w:cs="Times New Roman"/>
        </w:rPr>
        <w:t>n</w:t>
      </w:r>
      <w:r w:rsidRPr="00042EDF">
        <w:rPr>
          <w:rFonts w:ascii="Times New Roman" w:hAnsi="Times New Roman" w:cs="Times New Roman"/>
        </w:rPr>
        <w:t xml:space="preserve"> nem szabályozott kérdésekben a nemzeti felsőoktatásról szóló 2011. évi CCIV. törvény, az </w:t>
      </w:r>
      <w:proofErr w:type="spellStart"/>
      <w:r w:rsidRPr="00042EDF">
        <w:rPr>
          <w:rFonts w:ascii="Times New Roman" w:hAnsi="Times New Roman" w:cs="Times New Roman"/>
        </w:rPr>
        <w:t>Nftv</w:t>
      </w:r>
      <w:proofErr w:type="spellEnd"/>
      <w:r w:rsidRPr="00042EDF">
        <w:rPr>
          <w:rFonts w:ascii="Times New Roman" w:hAnsi="Times New Roman" w:cs="Times New Roman"/>
        </w:rPr>
        <w:t xml:space="preserve">. egyes rendelkezéseinek végrehajtásáról szóló 87/2015.(IV.9.) Kormányrendelet, a doktori iskolákról, a doktori eljárások rendjéről és a habilitációról szóló 387/2012. (XII. 19.) Korm. rendelet, valamint a Pécsi Tudományegyetem Doktori Szabályzatában és egyéb belső szabályozóiban foglaltak az irányadók. </w:t>
      </w:r>
    </w:p>
    <w:p w14:paraId="46E9E72C" w14:textId="77777777" w:rsidR="00B977A5" w:rsidRPr="00B805A9" w:rsidRDefault="00B977A5" w:rsidP="00B977A5">
      <w:pPr>
        <w:spacing w:before="180" w:after="0" w:line="240" w:lineRule="auto"/>
        <w:jc w:val="both"/>
        <w:rPr>
          <w:rFonts w:ascii="Times New Roman" w:hAnsi="Times New Roman" w:cs="Times New Roman"/>
        </w:rPr>
      </w:pPr>
      <w:r>
        <w:rPr>
          <w:rFonts w:ascii="Times New Roman" w:hAnsi="Times New Roman" w:cs="Times New Roman"/>
        </w:rPr>
        <w:t xml:space="preserve">(4) A Doktori Tanács és a Doktori Iskola minden e szabályzatban nem szereplő doktori űrlapját, nyilatkozat mintáját, eljárásának szokásos rendjét tartalmazó leírást a Szabályzat </w:t>
      </w:r>
      <w:r>
        <w:rPr>
          <w:rFonts w:ascii="Times New Roman" w:hAnsi="Times New Roman" w:cs="Times New Roman"/>
          <w:i/>
          <w:iCs/>
        </w:rPr>
        <w:t xml:space="preserve">16. számú melléklete </w:t>
      </w:r>
      <w:r>
        <w:rPr>
          <w:rFonts w:ascii="Times New Roman" w:hAnsi="Times New Roman" w:cs="Times New Roman"/>
        </w:rPr>
        <w:t>tartalmazza.</w:t>
      </w:r>
    </w:p>
    <w:p w14:paraId="16566B10" w14:textId="77777777" w:rsidR="00B977A5" w:rsidRPr="00042EDF" w:rsidRDefault="00B977A5" w:rsidP="00B977A5">
      <w:pPr>
        <w:spacing w:before="240" w:after="0" w:line="240" w:lineRule="auto"/>
        <w:jc w:val="both"/>
        <w:rPr>
          <w:rFonts w:ascii="Times New Roman" w:hAnsi="Times New Roman" w:cs="Times New Roman"/>
        </w:rPr>
      </w:pPr>
      <w:r w:rsidRPr="00042EDF">
        <w:rPr>
          <w:rFonts w:ascii="Times New Roman" w:hAnsi="Times New Roman" w:cs="Times New Roman"/>
        </w:rPr>
        <w:t>Pécs, 2025. ……..</w:t>
      </w:r>
    </w:p>
    <w:p w14:paraId="0C5603C1" w14:textId="77777777" w:rsidR="00B977A5" w:rsidRPr="00042EDF" w:rsidRDefault="00B977A5" w:rsidP="00B977A5">
      <w:pPr>
        <w:spacing w:before="120" w:after="0" w:line="240" w:lineRule="auto"/>
        <w:jc w:val="both"/>
        <w:rPr>
          <w:rFonts w:ascii="Times New Roman" w:hAnsi="Times New Roman" w:cs="Times New Roman"/>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83"/>
        <w:gridCol w:w="4111"/>
      </w:tblGrid>
      <w:tr w:rsidR="0069656C" w:rsidRPr="009F1A51" w14:paraId="3CB32633" w14:textId="77777777" w:rsidTr="0069656C">
        <w:tc>
          <w:tcPr>
            <w:tcW w:w="4820" w:type="dxa"/>
          </w:tcPr>
          <w:p w14:paraId="5ADACCC4" w14:textId="77777777" w:rsidR="0069656C" w:rsidRPr="00716778" w:rsidRDefault="0069656C" w:rsidP="00A14AF7">
            <w:pPr>
              <w:tabs>
                <w:tab w:val="left" w:pos="890"/>
              </w:tabs>
              <w:spacing w:before="360"/>
              <w:jc w:val="center"/>
              <w:rPr>
                <w:rFonts w:ascii="Times New Roman" w:hAnsi="Times New Roman" w:cs="Times New Roman"/>
              </w:rPr>
            </w:pPr>
            <w:r w:rsidRPr="00716778">
              <w:rPr>
                <w:rFonts w:ascii="Times New Roman" w:hAnsi="Times New Roman" w:cs="Times New Roman"/>
              </w:rPr>
              <w:t>Dr. Nagy Zoltán</w:t>
            </w:r>
          </w:p>
          <w:p w14:paraId="16EE6A40" w14:textId="77777777" w:rsidR="0069656C" w:rsidRPr="0069656C" w:rsidRDefault="0069656C" w:rsidP="00A14AF7">
            <w:pPr>
              <w:tabs>
                <w:tab w:val="left" w:pos="890"/>
              </w:tabs>
              <w:jc w:val="center"/>
              <w:rPr>
                <w:rFonts w:ascii="Times New Roman" w:hAnsi="Times New Roman" w:cs="Times New Roman"/>
                <w:spacing w:val="-6"/>
              </w:rPr>
            </w:pPr>
            <w:r w:rsidRPr="0069656C">
              <w:rPr>
                <w:rFonts w:ascii="Times New Roman" w:hAnsi="Times New Roman" w:cs="Times New Roman"/>
                <w:spacing w:val="-6"/>
              </w:rPr>
              <w:t>a Bölcsészet- és Társadalomtudományi Doktori Tanács</w:t>
            </w:r>
            <w:r w:rsidRPr="0069656C">
              <w:rPr>
                <w:rFonts w:ascii="Times New Roman" w:hAnsi="Times New Roman" w:cs="Times New Roman"/>
                <w:spacing w:val="-6"/>
              </w:rPr>
              <w:br/>
              <w:t>elnöke</w:t>
            </w:r>
          </w:p>
        </w:tc>
        <w:tc>
          <w:tcPr>
            <w:tcW w:w="283" w:type="dxa"/>
          </w:tcPr>
          <w:p w14:paraId="32347731" w14:textId="77777777" w:rsidR="0069656C" w:rsidRDefault="0069656C" w:rsidP="00A14AF7">
            <w:pPr>
              <w:tabs>
                <w:tab w:val="left" w:pos="890"/>
              </w:tabs>
              <w:spacing w:before="360"/>
              <w:jc w:val="center"/>
              <w:rPr>
                <w:rFonts w:ascii="Times New Roman" w:hAnsi="Times New Roman" w:cs="Times New Roman"/>
              </w:rPr>
            </w:pPr>
          </w:p>
        </w:tc>
        <w:tc>
          <w:tcPr>
            <w:tcW w:w="4111" w:type="dxa"/>
          </w:tcPr>
          <w:p w14:paraId="536ED411" w14:textId="15211BCE" w:rsidR="0069656C" w:rsidRPr="009F1A51" w:rsidRDefault="0069656C" w:rsidP="00A14AF7">
            <w:pPr>
              <w:tabs>
                <w:tab w:val="left" w:pos="890"/>
              </w:tabs>
              <w:spacing w:before="360"/>
              <w:jc w:val="center"/>
              <w:rPr>
                <w:rFonts w:ascii="Times New Roman" w:hAnsi="Times New Roman" w:cs="Times New Roman"/>
              </w:rPr>
            </w:pPr>
            <w:r>
              <w:rPr>
                <w:rFonts w:ascii="Times New Roman" w:hAnsi="Times New Roman" w:cs="Times New Roman"/>
              </w:rPr>
              <w:t>Dr. Spéder Zsolt</w:t>
            </w:r>
          </w:p>
          <w:p w14:paraId="5DCA8091" w14:textId="77777777" w:rsidR="0069656C" w:rsidRPr="0069656C" w:rsidRDefault="0069656C" w:rsidP="00A14AF7">
            <w:pPr>
              <w:tabs>
                <w:tab w:val="left" w:pos="890"/>
              </w:tabs>
              <w:jc w:val="center"/>
              <w:rPr>
                <w:rFonts w:ascii="Times New Roman" w:hAnsi="Times New Roman" w:cs="Times New Roman"/>
                <w:spacing w:val="-6"/>
              </w:rPr>
            </w:pPr>
            <w:r w:rsidRPr="0069656C">
              <w:rPr>
                <w:rFonts w:ascii="Times New Roman" w:hAnsi="Times New Roman" w:cs="Times New Roman"/>
                <w:spacing w:val="-6"/>
              </w:rPr>
              <w:t xml:space="preserve">a </w:t>
            </w:r>
            <w:r w:rsidRPr="0069656C">
              <w:rPr>
                <w:rFonts w:ascii="Times New Roman" w:hAnsi="Times New Roman" w:cs="Times New Roman"/>
                <w:noProof/>
                <w:spacing w:val="-6"/>
              </w:rPr>
              <w:t>Demográfia és Szociológia Doktori Iskola</w:t>
            </w:r>
            <w:r w:rsidRPr="0069656C">
              <w:rPr>
                <w:rFonts w:ascii="Times New Roman" w:hAnsi="Times New Roman" w:cs="Times New Roman"/>
                <w:spacing w:val="-6"/>
              </w:rPr>
              <w:t xml:space="preserve"> </w:t>
            </w:r>
            <w:r w:rsidRPr="0069656C">
              <w:rPr>
                <w:rFonts w:ascii="Times New Roman" w:hAnsi="Times New Roman" w:cs="Times New Roman"/>
                <w:spacing w:val="-6"/>
              </w:rPr>
              <w:br/>
              <w:t>vezetője</w:t>
            </w:r>
          </w:p>
        </w:tc>
      </w:tr>
    </w:tbl>
    <w:p w14:paraId="4FA20D61" w14:textId="77777777" w:rsidR="00327DEF" w:rsidRPr="009F1A51" w:rsidRDefault="00327DEF" w:rsidP="00ED2F0F">
      <w:pPr>
        <w:tabs>
          <w:tab w:val="left" w:pos="890"/>
        </w:tabs>
        <w:spacing w:after="0" w:line="240" w:lineRule="auto"/>
        <w:jc w:val="both"/>
        <w:rPr>
          <w:rFonts w:ascii="Times New Roman" w:hAnsi="Times New Roman" w:cs="Times New Roman"/>
        </w:rPr>
      </w:pPr>
    </w:p>
    <w:p w14:paraId="16E8339C" w14:textId="77777777" w:rsidR="00327DEF" w:rsidRPr="009F1A51" w:rsidRDefault="00327DEF" w:rsidP="00327DEF">
      <w:pPr>
        <w:tabs>
          <w:tab w:val="left" w:pos="890"/>
        </w:tabs>
        <w:spacing w:before="120" w:after="0" w:line="240" w:lineRule="auto"/>
        <w:jc w:val="both"/>
        <w:rPr>
          <w:rFonts w:ascii="Times New Roman" w:hAnsi="Times New Roman" w:cs="Times New Roman"/>
          <w:b/>
          <w:bCs/>
          <w:i/>
          <w:iCs/>
        </w:rPr>
      </w:pPr>
      <w:r w:rsidRPr="009F1A51">
        <w:rPr>
          <w:rFonts w:ascii="Times New Roman" w:hAnsi="Times New Roman" w:cs="Times New Roman"/>
          <w:b/>
          <w:bCs/>
          <w:i/>
          <w:iCs/>
        </w:rPr>
        <w:t xml:space="preserve">Záradék: </w:t>
      </w:r>
    </w:p>
    <w:p w14:paraId="5081F007" w14:textId="620C6322" w:rsidR="00A14AF7" w:rsidRDefault="00327DEF" w:rsidP="00E23A57">
      <w:pPr>
        <w:tabs>
          <w:tab w:val="left" w:pos="890"/>
        </w:tabs>
        <w:spacing w:before="120" w:after="0" w:line="240" w:lineRule="auto"/>
        <w:jc w:val="both"/>
        <w:rPr>
          <w:rFonts w:ascii="Times New Roman" w:hAnsi="Times New Roman" w:cs="Times New Roman"/>
        </w:rPr>
      </w:pPr>
      <w:r w:rsidRPr="009F1A51">
        <w:rPr>
          <w:rFonts w:ascii="Times New Roman" w:hAnsi="Times New Roman" w:cs="Times New Roman"/>
        </w:rPr>
        <w:t xml:space="preserve">Jelen szabályzatot a </w:t>
      </w:r>
      <w:r>
        <w:rPr>
          <w:rFonts w:ascii="Times New Roman" w:hAnsi="Times New Roman" w:cs="Times New Roman"/>
        </w:rPr>
        <w:t>Bölcsészet- és Társadalomtudományi</w:t>
      </w:r>
      <w:r w:rsidRPr="009F1A51">
        <w:rPr>
          <w:rFonts w:ascii="Times New Roman" w:hAnsi="Times New Roman" w:cs="Times New Roman"/>
        </w:rPr>
        <w:t xml:space="preserve"> </w:t>
      </w:r>
      <w:r>
        <w:rPr>
          <w:rFonts w:ascii="Times New Roman" w:hAnsi="Times New Roman" w:cs="Times New Roman"/>
        </w:rPr>
        <w:t>Doktori Tanács</w:t>
      </w:r>
      <w:r w:rsidRPr="009F1A51">
        <w:rPr>
          <w:rFonts w:ascii="Times New Roman" w:hAnsi="Times New Roman" w:cs="Times New Roman"/>
        </w:rPr>
        <w:t xml:space="preserve"> 2025 ….. napján tartott ülésén …/2025. (….) számú határozatával fogadta el</w:t>
      </w:r>
      <w:r>
        <w:rPr>
          <w:rFonts w:ascii="Times New Roman" w:hAnsi="Times New Roman" w:cs="Times New Roman"/>
        </w:rPr>
        <w:t>.</w:t>
      </w:r>
      <w:r w:rsidR="00A14AF7">
        <w:rPr>
          <w:rFonts w:ascii="Times New Roman" w:hAnsi="Times New Roman" w:cs="Times New Roman"/>
        </w:rPr>
        <w:br w:type="page"/>
      </w:r>
    </w:p>
    <w:p w14:paraId="14357A1A" w14:textId="77777777" w:rsidR="00A14AF7" w:rsidRPr="005E48B6" w:rsidRDefault="00A14AF7" w:rsidP="00A14AF7">
      <w:pPr>
        <w:spacing w:before="3600" w:after="240" w:line="240" w:lineRule="auto"/>
        <w:jc w:val="center"/>
        <w:rPr>
          <w:rFonts w:ascii="Times New Roman" w:hAnsi="Times New Roman" w:cs="Times New Roman"/>
          <w:b/>
          <w:bCs/>
          <w:sz w:val="28"/>
          <w:szCs w:val="28"/>
        </w:rPr>
      </w:pPr>
      <w:bookmarkStart w:id="1" w:name="_Hlk209685026"/>
      <w:r w:rsidRPr="005E48B6">
        <w:rPr>
          <w:rFonts w:ascii="Times New Roman" w:hAnsi="Times New Roman" w:cs="Times New Roman"/>
          <w:b/>
          <w:bCs/>
          <w:sz w:val="28"/>
          <w:szCs w:val="28"/>
        </w:rPr>
        <w:lastRenderedPageBreak/>
        <w:t>Mellékletek</w:t>
      </w:r>
    </w:p>
    <w:p w14:paraId="6299F350" w14:textId="77777777" w:rsidR="00A14AF7" w:rsidRPr="005E48B6" w:rsidRDefault="00A14AF7" w:rsidP="00A14AF7">
      <w:pPr>
        <w:spacing w:after="0" w:line="240" w:lineRule="auto"/>
        <w:jc w:val="center"/>
        <w:rPr>
          <w:rFonts w:ascii="Times New Roman" w:hAnsi="Times New Roman" w:cs="Times New Roman"/>
          <w:sz w:val="24"/>
          <w:szCs w:val="24"/>
        </w:rPr>
      </w:pPr>
      <w:r w:rsidRPr="005E48B6">
        <w:rPr>
          <w:rFonts w:ascii="Times New Roman" w:hAnsi="Times New Roman" w:cs="Times New Roman"/>
          <w:sz w:val="24"/>
          <w:szCs w:val="24"/>
        </w:rPr>
        <w:t xml:space="preserve">2025 </w:t>
      </w:r>
      <w:r>
        <w:rPr>
          <w:rFonts w:ascii="Times New Roman" w:hAnsi="Times New Roman" w:cs="Times New Roman"/>
          <w:sz w:val="24"/>
          <w:szCs w:val="24"/>
        </w:rPr>
        <w:t>szeptemberében</w:t>
      </w:r>
    </w:p>
    <w:p w14:paraId="471822EC" w14:textId="7D5EA2AB" w:rsidR="00A14AF7" w:rsidRDefault="00A14AF7" w:rsidP="00A14AF7">
      <w:pPr>
        <w:spacing w:after="0" w:line="240" w:lineRule="auto"/>
        <w:jc w:val="center"/>
        <w:rPr>
          <w:rFonts w:ascii="Times New Roman" w:hAnsi="Times New Roman" w:cs="Times New Roman"/>
          <w:sz w:val="24"/>
          <w:szCs w:val="24"/>
        </w:rPr>
      </w:pPr>
    </w:p>
    <w:p w14:paraId="32936C3D" w14:textId="6153720C" w:rsidR="008E4E8D" w:rsidRPr="005E48B6" w:rsidRDefault="008E4E8D" w:rsidP="00C20B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mellékletekben foglalt</w:t>
      </w:r>
      <w:r w:rsidR="00C20BB5">
        <w:rPr>
          <w:rFonts w:ascii="Times New Roman" w:hAnsi="Times New Roman" w:cs="Times New Roman"/>
          <w:sz w:val="24"/>
          <w:szCs w:val="24"/>
        </w:rPr>
        <w:t xml:space="preserve">ak </w:t>
      </w:r>
      <w:r>
        <w:rPr>
          <w:rFonts w:ascii="Times New Roman" w:hAnsi="Times New Roman" w:cs="Times New Roman"/>
          <w:sz w:val="24"/>
          <w:szCs w:val="24"/>
        </w:rPr>
        <w:t>változásai a továbbiakban az Országos Doktori Tanács és a doktori iskola honlapján lesznek megtekinthetőek.)</w:t>
      </w:r>
    </w:p>
    <w:p w14:paraId="04A6BB20" w14:textId="676046B2" w:rsidR="00A14AF7" w:rsidRDefault="00A14AF7">
      <w:pPr>
        <w:rPr>
          <w:rFonts w:ascii="Times New Roman" w:hAnsi="Times New Roman" w:cs="Times New Roman"/>
        </w:rPr>
      </w:pPr>
      <w:r>
        <w:rPr>
          <w:rFonts w:ascii="Times New Roman" w:hAnsi="Times New Roman" w:cs="Times New Roman"/>
        </w:rPr>
        <w:br w:type="page"/>
      </w:r>
    </w:p>
    <w:p w14:paraId="30328253" w14:textId="41CCEACA" w:rsidR="00A14AF7" w:rsidRDefault="00A14AF7" w:rsidP="00A14AF7">
      <w:pPr>
        <w:spacing w:after="0" w:line="240" w:lineRule="auto"/>
        <w:jc w:val="right"/>
        <w:rPr>
          <w:rFonts w:ascii="Times New Roman" w:hAnsi="Times New Roman" w:cs="Times New Roman"/>
        </w:rPr>
      </w:pPr>
      <w:r>
        <w:rPr>
          <w:rFonts w:ascii="Times New Roman" w:hAnsi="Times New Roman" w:cs="Times New Roman"/>
        </w:rPr>
        <w:lastRenderedPageBreak/>
        <w:t>1. számú melléklet</w:t>
      </w:r>
    </w:p>
    <w:p w14:paraId="1CBE7DDA" w14:textId="76A935CE" w:rsidR="00A14AF7" w:rsidRPr="0031328F" w:rsidRDefault="00A14AF7" w:rsidP="00A14AF7">
      <w:pPr>
        <w:spacing w:before="360" w:after="240" w:line="240" w:lineRule="auto"/>
        <w:jc w:val="center"/>
        <w:rPr>
          <w:rFonts w:ascii="Times New Roman" w:hAnsi="Times New Roman" w:cs="Times New Roman"/>
          <w:b/>
          <w:bCs/>
        </w:rPr>
      </w:pPr>
      <w:r w:rsidRPr="0031328F">
        <w:rPr>
          <w:rFonts w:ascii="Times New Roman" w:hAnsi="Times New Roman" w:cs="Times New Roman"/>
          <w:b/>
          <w:bCs/>
          <w:noProof/>
        </w:rPr>
        <w:t>A</w:t>
      </w:r>
      <w:r>
        <w:rPr>
          <w:rFonts w:ascii="Times New Roman" w:hAnsi="Times New Roman" w:cs="Times New Roman"/>
          <w:b/>
          <w:bCs/>
          <w:noProof/>
        </w:rPr>
        <w:t xml:space="preserve"> </w:t>
      </w:r>
      <w:r w:rsidR="00E23A57">
        <w:rPr>
          <w:rFonts w:ascii="Times New Roman" w:hAnsi="Times New Roman" w:cs="Times New Roman"/>
          <w:b/>
          <w:bCs/>
          <w:noProof/>
        </w:rPr>
        <w:t xml:space="preserve">Demográfia és Szociológia </w:t>
      </w:r>
      <w:r>
        <w:rPr>
          <w:rFonts w:ascii="Times New Roman" w:hAnsi="Times New Roman" w:cs="Times New Roman"/>
          <w:b/>
          <w:bCs/>
          <w:noProof/>
        </w:rPr>
        <w:t>Doktori Iskola</w:t>
      </w:r>
      <w:r w:rsidRPr="0031328F">
        <w:rPr>
          <w:rFonts w:ascii="Times New Roman" w:hAnsi="Times New Roman" w:cs="Times New Roman"/>
          <w:b/>
          <w:bCs/>
          <w:noProof/>
        </w:rPr>
        <w:t xml:space="preserve"> </w:t>
      </w:r>
      <w:r>
        <w:rPr>
          <w:rFonts w:ascii="Times New Roman" w:hAnsi="Times New Roman" w:cs="Times New Roman"/>
          <w:b/>
          <w:bCs/>
          <w:noProof/>
        </w:rPr>
        <w:t>(</w:t>
      </w:r>
      <w:r w:rsidR="00E23A57">
        <w:rPr>
          <w:rFonts w:ascii="Times New Roman" w:hAnsi="Times New Roman" w:cs="Times New Roman"/>
          <w:b/>
          <w:bCs/>
          <w:noProof/>
        </w:rPr>
        <w:t>DSZDI</w:t>
      </w:r>
      <w:r>
        <w:rPr>
          <w:rFonts w:ascii="Times New Roman" w:hAnsi="Times New Roman" w:cs="Times New Roman"/>
          <w:b/>
          <w:bCs/>
          <w:noProof/>
        </w:rPr>
        <w:t xml:space="preserve">) </w:t>
      </w:r>
      <w:r w:rsidRPr="0031328F">
        <w:rPr>
          <w:rFonts w:ascii="Times New Roman" w:hAnsi="Times New Roman" w:cs="Times New Roman"/>
          <w:b/>
          <w:bCs/>
          <w:noProof/>
        </w:rPr>
        <w:t>adatai</w:t>
      </w:r>
      <w:r w:rsidR="00B448F8">
        <w:rPr>
          <w:rFonts w:ascii="Times New Roman" w:hAnsi="Times New Roman" w:cs="Times New Roman"/>
          <w:b/>
          <w:bCs/>
          <w:noProof/>
        </w:rPr>
        <w:t xml:space="preserve"> </w:t>
      </w:r>
      <w:r w:rsidR="00B448F8" w:rsidRPr="00B448F8">
        <w:rPr>
          <w:rFonts w:ascii="Times New Roman" w:hAnsi="Times New Roman" w:cs="Times New Roman"/>
          <w:noProof/>
        </w:rPr>
        <w:t>(2025 szeptemberében)</w:t>
      </w:r>
      <w:r w:rsidRPr="0031328F">
        <w:rPr>
          <w:rFonts w:ascii="Times New Roman" w:hAnsi="Times New Roman" w:cs="Times New Roman"/>
          <w:b/>
          <w:bCs/>
          <w:noProof/>
        </w:rPr>
        <w:t>:</w:t>
      </w:r>
    </w:p>
    <w:p w14:paraId="52EEC38D" w14:textId="1BD24E6A" w:rsidR="00A14AF7" w:rsidRPr="009F1A51" w:rsidRDefault="00A14AF7" w:rsidP="00A14AF7">
      <w:pPr>
        <w:spacing w:before="120" w:after="0" w:line="240" w:lineRule="auto"/>
        <w:jc w:val="both"/>
        <w:rPr>
          <w:rFonts w:ascii="Times New Roman" w:hAnsi="Times New Roman" w:cs="Times New Roman"/>
        </w:rPr>
      </w:pPr>
      <w:r>
        <w:rPr>
          <w:rFonts w:ascii="Times New Roman" w:hAnsi="Times New Roman" w:cs="Times New Roman"/>
        </w:rPr>
        <w:t>A doktori iskola székhelye és levelezési címe:</w:t>
      </w:r>
      <w:r w:rsidRPr="009F1A51">
        <w:rPr>
          <w:rFonts w:ascii="Times New Roman" w:hAnsi="Times New Roman" w:cs="Times New Roman"/>
        </w:rPr>
        <w:t xml:space="preserve"> </w:t>
      </w:r>
      <w:r>
        <w:rPr>
          <w:rFonts w:ascii="Times New Roman" w:hAnsi="Times New Roman" w:cs="Times New Roman"/>
        </w:rPr>
        <w:t xml:space="preserve">7624 </w:t>
      </w:r>
      <w:r w:rsidRPr="00F133BF">
        <w:rPr>
          <w:rFonts w:ascii="Times New Roman" w:hAnsi="Times New Roman" w:cs="Times New Roman"/>
          <w:noProof/>
        </w:rPr>
        <w:t>Pécs</w:t>
      </w:r>
      <w:r>
        <w:rPr>
          <w:rFonts w:ascii="Times New Roman" w:hAnsi="Times New Roman" w:cs="Times New Roman"/>
          <w:noProof/>
        </w:rPr>
        <w:t>, Ifjúság u. 6.</w:t>
      </w:r>
    </w:p>
    <w:p w14:paraId="2CD0CA45" w14:textId="7B7238DD" w:rsidR="00A14AF7" w:rsidRDefault="00A14AF7" w:rsidP="00A14AF7">
      <w:pPr>
        <w:spacing w:before="120" w:after="0" w:line="240" w:lineRule="auto"/>
        <w:jc w:val="both"/>
        <w:rPr>
          <w:rFonts w:ascii="Times New Roman" w:hAnsi="Times New Roman" w:cs="Times New Roman"/>
          <w:noProof/>
        </w:rPr>
      </w:pPr>
      <w:r>
        <w:rPr>
          <w:rFonts w:ascii="Times New Roman" w:hAnsi="Times New Roman" w:cs="Times New Roman"/>
        </w:rPr>
        <w:t xml:space="preserve">A doktori iskola MAB </w:t>
      </w:r>
      <w:r w:rsidRPr="009F1A51">
        <w:rPr>
          <w:rFonts w:ascii="Times New Roman" w:hAnsi="Times New Roman" w:cs="Times New Roman"/>
        </w:rPr>
        <w:t>azonosít</w:t>
      </w:r>
      <w:r>
        <w:rPr>
          <w:rFonts w:ascii="Times New Roman" w:hAnsi="Times New Roman" w:cs="Times New Roman"/>
        </w:rPr>
        <w:t>ója</w:t>
      </w:r>
      <w:r w:rsidRPr="009F1A51">
        <w:rPr>
          <w:rFonts w:ascii="Times New Roman" w:hAnsi="Times New Roman" w:cs="Times New Roman"/>
        </w:rPr>
        <w:t>:</w:t>
      </w:r>
      <w:r>
        <w:rPr>
          <w:rFonts w:ascii="Times New Roman" w:hAnsi="Times New Roman" w:cs="Times New Roman"/>
        </w:rPr>
        <w:t xml:space="preserve"> </w:t>
      </w:r>
      <w:r w:rsidR="00E23A57">
        <w:rPr>
          <w:rFonts w:ascii="Times New Roman" w:hAnsi="Times New Roman" w:cs="Times New Roman"/>
        </w:rPr>
        <w:t>218</w:t>
      </w:r>
    </w:p>
    <w:p w14:paraId="60EC8EEF" w14:textId="6000562A" w:rsidR="00A14AF7" w:rsidRDefault="00A14AF7" w:rsidP="00A14AF7">
      <w:pPr>
        <w:spacing w:before="120" w:after="0" w:line="240" w:lineRule="auto"/>
        <w:jc w:val="both"/>
        <w:rPr>
          <w:rFonts w:ascii="Times New Roman" w:hAnsi="Times New Roman" w:cs="Times New Roman"/>
        </w:rPr>
      </w:pPr>
      <w:r>
        <w:rPr>
          <w:rFonts w:ascii="Times New Roman" w:hAnsi="Times New Roman" w:cs="Times New Roman"/>
          <w:noProof/>
        </w:rPr>
        <w:t xml:space="preserve">A doktori iskola vezetője: </w:t>
      </w:r>
      <w:r w:rsidRPr="00607FAD">
        <w:rPr>
          <w:rFonts w:ascii="Times New Roman" w:hAnsi="Times New Roman" w:cs="Times New Roman"/>
        </w:rPr>
        <w:t xml:space="preserve">Dr. </w:t>
      </w:r>
      <w:r w:rsidR="00E23A57">
        <w:rPr>
          <w:rFonts w:ascii="Times New Roman" w:hAnsi="Times New Roman" w:cs="Times New Roman"/>
        </w:rPr>
        <w:t>Spéder Zsolt</w:t>
      </w:r>
      <w:r w:rsidRPr="00607FAD">
        <w:rPr>
          <w:rFonts w:ascii="Times New Roman" w:hAnsi="Times New Roman" w:cs="Times New Roman"/>
        </w:rPr>
        <w:t xml:space="preserve"> egyetemi tanár, </w:t>
      </w:r>
      <w:proofErr w:type="spellStart"/>
      <w:r w:rsidRPr="00607FAD">
        <w:rPr>
          <w:rFonts w:ascii="Times New Roman" w:hAnsi="Times New Roman" w:cs="Times New Roman"/>
        </w:rPr>
        <w:t>DSc</w:t>
      </w:r>
      <w:proofErr w:type="spellEnd"/>
    </w:p>
    <w:p w14:paraId="6E3446CE" w14:textId="4B034F8B" w:rsidR="00A14AF7" w:rsidRDefault="00A14AF7" w:rsidP="00A14AF7">
      <w:pPr>
        <w:spacing w:before="120" w:after="0" w:line="240" w:lineRule="auto"/>
        <w:jc w:val="both"/>
        <w:rPr>
          <w:rFonts w:ascii="Times New Roman" w:hAnsi="Times New Roman" w:cs="Times New Roman"/>
        </w:rPr>
      </w:pPr>
      <w:r>
        <w:rPr>
          <w:rFonts w:ascii="Times New Roman" w:hAnsi="Times New Roman" w:cs="Times New Roman"/>
        </w:rPr>
        <w:t xml:space="preserve">A doktori iskola kutatási területe a </w:t>
      </w:r>
      <w:r w:rsidR="00E23A57">
        <w:rPr>
          <w:rFonts w:ascii="Times New Roman" w:hAnsi="Times New Roman" w:cs="Times New Roman"/>
        </w:rPr>
        <w:t>társadalom</w:t>
      </w:r>
      <w:r>
        <w:rPr>
          <w:rFonts w:ascii="Times New Roman" w:hAnsi="Times New Roman" w:cs="Times New Roman"/>
        </w:rPr>
        <w:t xml:space="preserve">tudományterületen belül: </w:t>
      </w:r>
      <w:r w:rsidR="00E23A57">
        <w:rPr>
          <w:rFonts w:ascii="Times New Roman" w:hAnsi="Times New Roman" w:cs="Times New Roman"/>
        </w:rPr>
        <w:t>szociológiai tudományok</w:t>
      </w:r>
    </w:p>
    <w:p w14:paraId="668D40D3" w14:textId="590F6588" w:rsidR="00A14AF7" w:rsidRPr="00607FAD" w:rsidRDefault="00A14AF7" w:rsidP="00A14AF7">
      <w:pPr>
        <w:spacing w:before="120" w:after="0" w:line="240" w:lineRule="auto"/>
        <w:jc w:val="both"/>
        <w:rPr>
          <w:rFonts w:ascii="Times New Roman" w:hAnsi="Times New Roman" w:cs="Times New Roman"/>
        </w:rPr>
      </w:pPr>
      <w:r>
        <w:rPr>
          <w:rFonts w:ascii="Times New Roman" w:hAnsi="Times New Roman" w:cs="Times New Roman"/>
        </w:rPr>
        <w:t>A doktori iskola programjai és programvezetői:</w:t>
      </w:r>
      <w:r w:rsidR="00E23A57">
        <w:rPr>
          <w:rFonts w:ascii="Times New Roman" w:hAnsi="Times New Roman" w:cs="Times New Roman"/>
        </w:rPr>
        <w:t xml:space="preserve"> </w:t>
      </w:r>
    </w:p>
    <w:p w14:paraId="53C98863" w14:textId="77777777" w:rsidR="00545090" w:rsidRPr="00CD5303" w:rsidRDefault="00545090" w:rsidP="00545090">
      <w:pPr>
        <w:pStyle w:val="NormalWeb"/>
        <w:shd w:val="clear" w:color="auto" w:fill="FFFFFF"/>
        <w:spacing w:before="60" w:beforeAutospacing="0" w:after="0" w:afterAutospacing="0"/>
        <w:ind w:left="907"/>
        <w:rPr>
          <w:sz w:val="22"/>
          <w:szCs w:val="22"/>
        </w:rPr>
      </w:pPr>
      <w:r w:rsidRPr="00CD5303">
        <w:rPr>
          <w:b/>
          <w:sz w:val="22"/>
          <w:szCs w:val="22"/>
        </w:rPr>
        <w:t>Demográfia Program</w:t>
      </w:r>
      <w:r w:rsidRPr="00CD5303">
        <w:rPr>
          <w:sz w:val="22"/>
          <w:szCs w:val="22"/>
        </w:rPr>
        <w:t xml:space="preserve"> </w:t>
      </w:r>
    </w:p>
    <w:p w14:paraId="758226DD" w14:textId="77777777" w:rsidR="00545090" w:rsidRPr="00CD5303" w:rsidRDefault="00545090" w:rsidP="00545090">
      <w:pPr>
        <w:pStyle w:val="NormalWeb"/>
        <w:shd w:val="clear" w:color="auto" w:fill="FFFFFF"/>
        <w:spacing w:before="0" w:beforeAutospacing="0" w:after="0" w:afterAutospacing="0"/>
        <w:ind w:left="1474"/>
        <w:rPr>
          <w:sz w:val="22"/>
          <w:szCs w:val="22"/>
        </w:rPr>
      </w:pPr>
      <w:r w:rsidRPr="00CD5303">
        <w:rPr>
          <w:sz w:val="22"/>
          <w:szCs w:val="22"/>
          <w:u w:val="single"/>
        </w:rPr>
        <w:t>Programvezető</w:t>
      </w:r>
      <w:r w:rsidRPr="00CD5303">
        <w:rPr>
          <w:sz w:val="22"/>
          <w:szCs w:val="22"/>
        </w:rPr>
        <w:t xml:space="preserve">: Dr. Spéder Zsolt egyetemi tanár, </w:t>
      </w:r>
      <w:r>
        <w:rPr>
          <w:sz w:val="22"/>
          <w:szCs w:val="22"/>
        </w:rPr>
        <w:t>MTA levelező tagja</w:t>
      </w:r>
    </w:p>
    <w:p w14:paraId="1D19D184" w14:textId="77777777" w:rsidR="00545090" w:rsidRPr="00CD5303" w:rsidRDefault="00545090" w:rsidP="00545090">
      <w:pPr>
        <w:pStyle w:val="NormalWeb"/>
        <w:shd w:val="clear" w:color="auto" w:fill="FFFFFF"/>
        <w:spacing w:before="60" w:beforeAutospacing="0" w:after="0" w:afterAutospacing="0"/>
        <w:ind w:left="907"/>
        <w:rPr>
          <w:sz w:val="22"/>
          <w:szCs w:val="22"/>
        </w:rPr>
      </w:pPr>
      <w:proofErr w:type="spellStart"/>
      <w:r w:rsidRPr="00CD5303">
        <w:rPr>
          <w:b/>
          <w:sz w:val="22"/>
          <w:szCs w:val="22"/>
        </w:rPr>
        <w:t>Addiktológia</w:t>
      </w:r>
      <w:proofErr w:type="spellEnd"/>
      <w:r w:rsidRPr="00CD5303">
        <w:rPr>
          <w:b/>
          <w:sz w:val="22"/>
          <w:szCs w:val="22"/>
        </w:rPr>
        <w:t>, Egészségmagatartás Program</w:t>
      </w:r>
      <w:r w:rsidRPr="00CD5303">
        <w:rPr>
          <w:sz w:val="22"/>
          <w:szCs w:val="22"/>
        </w:rPr>
        <w:t xml:space="preserve"> </w:t>
      </w:r>
    </w:p>
    <w:p w14:paraId="028777B8" w14:textId="77777777" w:rsidR="00545090" w:rsidRPr="00CD5303" w:rsidRDefault="00545090" w:rsidP="00545090">
      <w:pPr>
        <w:pStyle w:val="NormalWeb"/>
        <w:shd w:val="clear" w:color="auto" w:fill="FFFFFF"/>
        <w:spacing w:before="0" w:beforeAutospacing="0" w:after="0" w:afterAutospacing="0"/>
        <w:ind w:left="1474"/>
        <w:rPr>
          <w:sz w:val="22"/>
          <w:szCs w:val="22"/>
        </w:rPr>
      </w:pPr>
      <w:r w:rsidRPr="00CD5303">
        <w:rPr>
          <w:sz w:val="22"/>
          <w:szCs w:val="22"/>
          <w:u w:val="single"/>
        </w:rPr>
        <w:t>Programvezető:</w:t>
      </w:r>
      <w:r w:rsidRPr="00CD5303">
        <w:rPr>
          <w:sz w:val="22"/>
          <w:szCs w:val="22"/>
        </w:rPr>
        <w:t xml:space="preserve"> Dr. Füzesi Zsuzsanna egyetemi tanár, PhD</w:t>
      </w:r>
      <w:r w:rsidRPr="00CD5303">
        <w:rPr>
          <w:rStyle w:val="FootnoteReference"/>
          <w:sz w:val="22"/>
          <w:szCs w:val="22"/>
        </w:rPr>
        <w:footnoteReference w:id="1"/>
      </w:r>
    </w:p>
    <w:p w14:paraId="22087B41" w14:textId="77777777" w:rsidR="00545090" w:rsidRPr="00CD5303" w:rsidRDefault="00545090" w:rsidP="00545090">
      <w:pPr>
        <w:pStyle w:val="NormalWeb"/>
        <w:shd w:val="clear" w:color="auto" w:fill="FFFFFF"/>
        <w:spacing w:before="60" w:beforeAutospacing="0" w:after="0" w:afterAutospacing="0"/>
        <w:ind w:left="907"/>
        <w:rPr>
          <w:b/>
          <w:sz w:val="22"/>
          <w:szCs w:val="22"/>
        </w:rPr>
      </w:pPr>
      <w:r>
        <w:rPr>
          <w:b/>
          <w:sz w:val="22"/>
          <w:szCs w:val="22"/>
        </w:rPr>
        <w:t>S</w:t>
      </w:r>
      <w:r w:rsidRPr="00CD5303">
        <w:rPr>
          <w:b/>
          <w:sz w:val="22"/>
          <w:szCs w:val="22"/>
        </w:rPr>
        <w:t>zociológia Program</w:t>
      </w:r>
      <w:r w:rsidRPr="00113BE4">
        <w:rPr>
          <w:rStyle w:val="FootnoteReference"/>
          <w:bCs/>
          <w:sz w:val="22"/>
          <w:szCs w:val="22"/>
        </w:rPr>
        <w:footnoteReference w:id="2"/>
      </w:r>
      <w:r w:rsidRPr="00113BE4">
        <w:rPr>
          <w:bCs/>
          <w:sz w:val="22"/>
          <w:szCs w:val="22"/>
        </w:rPr>
        <w:t xml:space="preserve"> </w:t>
      </w:r>
    </w:p>
    <w:p w14:paraId="3A6D22F0" w14:textId="77777777" w:rsidR="00545090" w:rsidRPr="00CD5303" w:rsidRDefault="00545090" w:rsidP="00545090">
      <w:pPr>
        <w:pStyle w:val="NormalWeb"/>
        <w:shd w:val="clear" w:color="auto" w:fill="FFFFFF"/>
        <w:spacing w:before="0" w:beforeAutospacing="0" w:after="0" w:afterAutospacing="0"/>
        <w:ind w:left="1474"/>
        <w:rPr>
          <w:sz w:val="22"/>
          <w:szCs w:val="22"/>
        </w:rPr>
      </w:pPr>
      <w:r w:rsidRPr="00CD5303">
        <w:rPr>
          <w:sz w:val="22"/>
          <w:szCs w:val="22"/>
          <w:u w:val="single"/>
        </w:rPr>
        <w:t>Programvezető:</w:t>
      </w:r>
      <w:r w:rsidRPr="00CD5303">
        <w:rPr>
          <w:sz w:val="22"/>
          <w:szCs w:val="22"/>
        </w:rPr>
        <w:t xml:space="preserve"> Dr. Kovács Teréz Professor Emerita, </w:t>
      </w:r>
      <w:proofErr w:type="spellStart"/>
      <w:r w:rsidRPr="00CD5303">
        <w:rPr>
          <w:sz w:val="22"/>
          <w:szCs w:val="22"/>
        </w:rPr>
        <w:t>DSc</w:t>
      </w:r>
      <w:proofErr w:type="spellEnd"/>
    </w:p>
    <w:p w14:paraId="07E2361F" w14:textId="77777777" w:rsidR="00545090" w:rsidRPr="00CD5303" w:rsidRDefault="00545090" w:rsidP="00545090">
      <w:pPr>
        <w:pStyle w:val="NormalWeb"/>
        <w:shd w:val="clear" w:color="auto" w:fill="FFFFFF"/>
        <w:spacing w:before="60" w:beforeAutospacing="0" w:after="0" w:afterAutospacing="0"/>
        <w:ind w:left="907"/>
        <w:rPr>
          <w:b/>
          <w:sz w:val="22"/>
          <w:szCs w:val="22"/>
        </w:rPr>
      </w:pPr>
      <w:bookmarkStart w:id="2" w:name="OLE_LINK1"/>
      <w:r w:rsidRPr="00CD5303">
        <w:rPr>
          <w:b/>
          <w:sz w:val="22"/>
          <w:szCs w:val="22"/>
        </w:rPr>
        <w:t>Kommunikáció, Média, Kultúra Program</w:t>
      </w:r>
      <w:bookmarkEnd w:id="2"/>
      <w:r w:rsidRPr="00CD5303">
        <w:rPr>
          <w:b/>
          <w:sz w:val="22"/>
          <w:szCs w:val="22"/>
        </w:rPr>
        <w:t xml:space="preserve"> </w:t>
      </w:r>
    </w:p>
    <w:p w14:paraId="0C42EA14" w14:textId="77777777" w:rsidR="00545090" w:rsidRPr="00CD5303" w:rsidRDefault="00545090" w:rsidP="00545090">
      <w:pPr>
        <w:pStyle w:val="NormalWeb"/>
        <w:shd w:val="clear" w:color="auto" w:fill="FFFFFF"/>
        <w:spacing w:before="0" w:beforeAutospacing="0" w:after="0" w:afterAutospacing="0"/>
        <w:ind w:left="1474"/>
        <w:rPr>
          <w:sz w:val="22"/>
          <w:szCs w:val="22"/>
        </w:rPr>
      </w:pPr>
      <w:r w:rsidRPr="00CD5303">
        <w:rPr>
          <w:sz w:val="22"/>
          <w:szCs w:val="22"/>
          <w:u w:val="single"/>
        </w:rPr>
        <w:t>Programvezető:</w:t>
      </w:r>
      <w:r w:rsidRPr="00CD5303">
        <w:rPr>
          <w:sz w:val="22"/>
          <w:szCs w:val="22"/>
        </w:rPr>
        <w:t xml:space="preserve"> Dr. Szijártó Zsolt, egyetemi tanár, PhD</w:t>
      </w:r>
      <w:r w:rsidRPr="00CD5303">
        <w:rPr>
          <w:rStyle w:val="FootnoteReference"/>
          <w:sz w:val="22"/>
          <w:szCs w:val="22"/>
        </w:rPr>
        <w:footnoteReference w:id="3"/>
      </w:r>
    </w:p>
    <w:p w14:paraId="1E33550C" w14:textId="4C573618" w:rsidR="00A14AF7" w:rsidRDefault="00A14AF7" w:rsidP="00A14AF7">
      <w:pPr>
        <w:spacing w:before="120" w:after="0" w:line="240" w:lineRule="auto"/>
        <w:jc w:val="both"/>
        <w:rPr>
          <w:rFonts w:ascii="Times New Roman" w:hAnsi="Times New Roman" w:cs="Times New Roman"/>
        </w:rPr>
      </w:pPr>
      <w:r>
        <w:rPr>
          <w:rFonts w:ascii="Times New Roman" w:hAnsi="Times New Roman" w:cs="Times New Roman"/>
        </w:rPr>
        <w:t xml:space="preserve">A doktori iskola tudományos titkára: Dr. </w:t>
      </w:r>
      <w:r w:rsidR="00545090">
        <w:rPr>
          <w:rFonts w:ascii="Times New Roman" w:hAnsi="Times New Roman" w:cs="Times New Roman"/>
        </w:rPr>
        <w:t>Berger Viktor, PhD, dr. habil., egyetemi docens</w:t>
      </w:r>
    </w:p>
    <w:p w14:paraId="32527AC3" w14:textId="75DFA919" w:rsidR="00A14AF7" w:rsidRDefault="00A14AF7" w:rsidP="00A14AF7">
      <w:pPr>
        <w:spacing w:before="120" w:after="0" w:line="240" w:lineRule="auto"/>
        <w:jc w:val="both"/>
        <w:rPr>
          <w:rFonts w:ascii="Times New Roman" w:hAnsi="Times New Roman" w:cs="Times New Roman"/>
        </w:rPr>
      </w:pPr>
      <w:r>
        <w:rPr>
          <w:rFonts w:ascii="Times New Roman" w:hAnsi="Times New Roman" w:cs="Times New Roman"/>
        </w:rPr>
        <w:t xml:space="preserve">A doktori iskola adminisztratív titkára: </w:t>
      </w:r>
      <w:r w:rsidR="00545090">
        <w:rPr>
          <w:rFonts w:ascii="Times New Roman" w:hAnsi="Times New Roman" w:cs="Times New Roman"/>
        </w:rPr>
        <w:t>Geiszelhardt Sára</w:t>
      </w:r>
    </w:p>
    <w:p w14:paraId="213C56AB" w14:textId="40428C48" w:rsidR="00A14AF7" w:rsidRDefault="00A14AF7" w:rsidP="00A14AF7">
      <w:pPr>
        <w:spacing w:before="120" w:after="0" w:line="240" w:lineRule="auto"/>
        <w:jc w:val="both"/>
        <w:rPr>
          <w:rFonts w:ascii="Times New Roman" w:hAnsi="Times New Roman" w:cs="Times New Roman"/>
        </w:rPr>
      </w:pPr>
      <w:r w:rsidRPr="003B11F3">
        <w:rPr>
          <w:rFonts w:ascii="Times New Roman" w:hAnsi="Times New Roman" w:cs="Times New Roman"/>
        </w:rPr>
        <w:t>A</w:t>
      </w:r>
      <w:r>
        <w:rPr>
          <w:rFonts w:ascii="Times New Roman" w:hAnsi="Times New Roman" w:cs="Times New Roman"/>
        </w:rPr>
        <w:t xml:space="preserve"> doktori iskola </w:t>
      </w:r>
      <w:r w:rsidRPr="003B11F3">
        <w:rPr>
          <w:rFonts w:ascii="Times New Roman" w:hAnsi="Times New Roman" w:cs="Times New Roman"/>
        </w:rPr>
        <w:t xml:space="preserve">honlapja: </w:t>
      </w:r>
      <w:hyperlink r:id="rId12" w:tgtFrame="new-window" w:history="1">
        <w:r w:rsidR="00545090" w:rsidRPr="00215082">
          <w:rPr>
            <w:rStyle w:val="Hyperlink"/>
            <w:rFonts w:ascii="Times New Roman" w:hAnsi="Times New Roman" w:cs="Times New Roman"/>
          </w:rPr>
          <w:t>http://szociologia.btk.pte.hu/doktori-iskola</w:t>
        </w:r>
      </w:hyperlink>
    </w:p>
    <w:p w14:paraId="22D5B112" w14:textId="791C3BE8" w:rsidR="00A14AF7" w:rsidRPr="003B11F3" w:rsidRDefault="00A14AF7" w:rsidP="00A14AF7">
      <w:pPr>
        <w:spacing w:before="120" w:after="0" w:line="240" w:lineRule="auto"/>
        <w:jc w:val="both"/>
        <w:rPr>
          <w:rFonts w:ascii="Times New Roman" w:hAnsi="Times New Roman" w:cs="Times New Roman"/>
        </w:rPr>
      </w:pPr>
      <w:r>
        <w:rPr>
          <w:rFonts w:ascii="Times New Roman" w:hAnsi="Times New Roman" w:cs="Times New Roman"/>
        </w:rPr>
        <w:t xml:space="preserve">A doktori iskola fokozatszerzési eljárásaiban a PTE EDT által </w:t>
      </w:r>
      <w:r w:rsidRPr="003B11F3">
        <w:rPr>
          <w:rFonts w:ascii="Times New Roman" w:hAnsi="Times New Roman" w:cs="Times New Roman"/>
        </w:rPr>
        <w:t>kiadott fokozat típusa</w:t>
      </w:r>
      <w:r>
        <w:rPr>
          <w:rFonts w:ascii="Times New Roman" w:hAnsi="Times New Roman" w:cs="Times New Roman"/>
        </w:rPr>
        <w:t xml:space="preserve">: </w:t>
      </w:r>
      <w:r w:rsidRPr="003B11F3">
        <w:rPr>
          <w:rFonts w:ascii="Times New Roman" w:hAnsi="Times New Roman" w:cs="Times New Roman"/>
        </w:rPr>
        <w:t xml:space="preserve">PhD </w:t>
      </w:r>
    </w:p>
    <w:p w14:paraId="7AF6B5EF" w14:textId="129920D8" w:rsidR="00A14AF7" w:rsidRPr="003B11F3" w:rsidRDefault="00A14AF7" w:rsidP="00A14AF7">
      <w:pPr>
        <w:spacing w:before="120" w:after="0" w:line="240" w:lineRule="auto"/>
        <w:rPr>
          <w:rFonts w:ascii="Times New Roman" w:hAnsi="Times New Roman" w:cs="Times New Roman"/>
        </w:rPr>
      </w:pPr>
      <w:r>
        <w:rPr>
          <w:rFonts w:ascii="Times New Roman" w:hAnsi="Times New Roman" w:cs="Times New Roman"/>
        </w:rPr>
        <w:t>A</w:t>
      </w:r>
      <w:r w:rsidR="00F337AD">
        <w:rPr>
          <w:rFonts w:ascii="Times New Roman" w:hAnsi="Times New Roman" w:cs="Times New Roman"/>
        </w:rPr>
        <w:t xml:space="preserve"> doktori iskola </w:t>
      </w:r>
      <w:r w:rsidRPr="003B11F3">
        <w:rPr>
          <w:rFonts w:ascii="Times New Roman" w:hAnsi="Times New Roman" w:cs="Times New Roman"/>
        </w:rPr>
        <w:t>létesítés</w:t>
      </w:r>
      <w:r>
        <w:rPr>
          <w:rFonts w:ascii="Times New Roman" w:hAnsi="Times New Roman" w:cs="Times New Roman"/>
        </w:rPr>
        <w:t>ének</w:t>
      </w:r>
      <w:r w:rsidRPr="003B11F3">
        <w:rPr>
          <w:rFonts w:ascii="Times New Roman" w:hAnsi="Times New Roman" w:cs="Times New Roman"/>
        </w:rPr>
        <w:t xml:space="preserve"> éve</w:t>
      </w:r>
      <w:r>
        <w:rPr>
          <w:rFonts w:ascii="Times New Roman" w:hAnsi="Times New Roman" w:cs="Times New Roman"/>
        </w:rPr>
        <w:t xml:space="preserve">: </w:t>
      </w:r>
      <w:r w:rsidR="00545090">
        <w:rPr>
          <w:rFonts w:ascii="Times New Roman" w:hAnsi="Times New Roman" w:cs="Times New Roman"/>
        </w:rPr>
        <w:t>2013</w:t>
      </w:r>
    </w:p>
    <w:p w14:paraId="65AE8D14" w14:textId="5694E976" w:rsidR="00A14AF7" w:rsidRPr="003B11F3" w:rsidRDefault="00A14AF7" w:rsidP="00A14AF7">
      <w:pPr>
        <w:spacing w:before="120" w:after="0" w:line="240" w:lineRule="auto"/>
        <w:rPr>
          <w:rFonts w:ascii="Times New Roman" w:hAnsi="Times New Roman" w:cs="Times New Roman"/>
        </w:rPr>
      </w:pPr>
      <w:r>
        <w:rPr>
          <w:rFonts w:ascii="Times New Roman" w:hAnsi="Times New Roman" w:cs="Times New Roman"/>
        </w:rPr>
        <w:t xml:space="preserve">A </w:t>
      </w:r>
      <w:r w:rsidRPr="003B11F3">
        <w:rPr>
          <w:rFonts w:ascii="Times New Roman" w:hAnsi="Times New Roman" w:cs="Times New Roman"/>
        </w:rPr>
        <w:t>képzés kezdetének éve</w:t>
      </w:r>
      <w:r>
        <w:rPr>
          <w:rFonts w:ascii="Times New Roman" w:hAnsi="Times New Roman" w:cs="Times New Roman"/>
        </w:rPr>
        <w:t xml:space="preserve">: </w:t>
      </w:r>
      <w:r w:rsidR="00545090">
        <w:rPr>
          <w:rFonts w:ascii="Times New Roman" w:hAnsi="Times New Roman" w:cs="Times New Roman"/>
        </w:rPr>
        <w:t>2013</w:t>
      </w:r>
      <w:r w:rsidRPr="003B11F3">
        <w:rPr>
          <w:rFonts w:ascii="Times New Roman" w:hAnsi="Times New Roman" w:cs="Times New Roman"/>
        </w:rPr>
        <w:t xml:space="preserve"> </w:t>
      </w:r>
    </w:p>
    <w:p w14:paraId="777DEEA6" w14:textId="77777777" w:rsidR="00057CCE" w:rsidRDefault="00A14AF7" w:rsidP="00AB311B">
      <w:pPr>
        <w:spacing w:before="120" w:after="0" w:line="240" w:lineRule="auto"/>
        <w:rPr>
          <w:rFonts w:ascii="Times New Roman" w:hAnsi="Times New Roman" w:cs="Times New Roman"/>
        </w:rPr>
      </w:pPr>
      <w:r w:rsidRPr="00895BB3">
        <w:rPr>
          <w:rFonts w:ascii="Times New Roman" w:hAnsi="Times New Roman" w:cs="Times New Roman"/>
        </w:rPr>
        <w:t>A</w:t>
      </w:r>
      <w:r w:rsidR="00F337AD">
        <w:rPr>
          <w:rFonts w:ascii="Times New Roman" w:hAnsi="Times New Roman" w:cs="Times New Roman"/>
        </w:rPr>
        <w:t xml:space="preserve"> doktori iskola </w:t>
      </w:r>
      <w:r w:rsidRPr="00895BB3">
        <w:rPr>
          <w:rFonts w:ascii="Times New Roman" w:hAnsi="Times New Roman" w:cs="Times New Roman"/>
        </w:rPr>
        <w:t xml:space="preserve">utolsó akkreditációjának adatai: </w:t>
      </w:r>
    </w:p>
    <w:p w14:paraId="746730D3" w14:textId="7C08C517" w:rsidR="00A14AF7" w:rsidRDefault="00A14AF7" w:rsidP="00057CCE">
      <w:pPr>
        <w:spacing w:after="0" w:line="240" w:lineRule="auto"/>
        <w:jc w:val="both"/>
        <w:rPr>
          <w:rFonts w:ascii="Times New Roman" w:hAnsi="Times New Roman" w:cs="Times New Roman"/>
        </w:rPr>
      </w:pPr>
      <w:r w:rsidRPr="00895BB3">
        <w:rPr>
          <w:rFonts w:ascii="Times New Roman" w:hAnsi="Times New Roman" w:cs="Times New Roman"/>
        </w:rPr>
        <w:t xml:space="preserve">Magyar Felsőoktatási Akkreditációs Bizottság </w:t>
      </w:r>
      <w:r w:rsidR="00545090">
        <w:rPr>
          <w:rFonts w:ascii="Times New Roman" w:hAnsi="Times New Roman" w:cs="Times New Roman"/>
        </w:rPr>
        <w:t xml:space="preserve">2023/10/XII. </w:t>
      </w:r>
      <w:r w:rsidRPr="00895BB3">
        <w:rPr>
          <w:rFonts w:ascii="Times New Roman" w:hAnsi="Times New Roman" w:cs="Times New Roman"/>
        </w:rPr>
        <w:t>(</w:t>
      </w:r>
      <w:r w:rsidR="00545090">
        <w:rPr>
          <w:rFonts w:ascii="Times New Roman" w:hAnsi="Times New Roman" w:cs="Times New Roman"/>
        </w:rPr>
        <w:t xml:space="preserve">2023. 12. 15 </w:t>
      </w:r>
      <w:r w:rsidRPr="00895BB3">
        <w:rPr>
          <w:rFonts w:ascii="Times New Roman" w:hAnsi="Times New Roman" w:cs="Times New Roman"/>
        </w:rPr>
        <w:t xml:space="preserve">-i) határozata szerint: </w:t>
      </w:r>
      <w:r w:rsidRPr="00434AB3">
        <w:rPr>
          <w:rFonts w:ascii="Times New Roman" w:hAnsi="Times New Roman" w:cs="Times New Roman"/>
        </w:rPr>
        <w:t>megfelel</w:t>
      </w:r>
      <w:r w:rsidRPr="00895BB3">
        <w:rPr>
          <w:rFonts w:ascii="Times New Roman" w:hAnsi="Times New Roman" w:cs="Times New Roman"/>
        </w:rPr>
        <w:t>, a</w:t>
      </w:r>
      <w:r>
        <w:rPr>
          <w:rFonts w:ascii="Times New Roman" w:hAnsi="Times New Roman" w:cs="Times New Roman"/>
        </w:rPr>
        <w:t xml:space="preserve"> </w:t>
      </w:r>
      <w:r w:rsidRPr="00895BB3">
        <w:rPr>
          <w:rFonts w:ascii="Times New Roman" w:hAnsi="Times New Roman" w:cs="Times New Roman"/>
        </w:rPr>
        <w:t xml:space="preserve">határozat érvényessége: </w:t>
      </w:r>
      <w:r w:rsidR="00545090">
        <w:rPr>
          <w:rFonts w:ascii="Times New Roman" w:hAnsi="Times New Roman" w:cs="Times New Roman"/>
        </w:rPr>
        <w:t>2028. 12. 31.</w:t>
      </w:r>
    </w:p>
    <w:p w14:paraId="4AB2C715" w14:textId="177F42AB" w:rsidR="00DD19E0" w:rsidRPr="00DD19E0" w:rsidRDefault="00DD19E0" w:rsidP="00AB311B">
      <w:pPr>
        <w:spacing w:before="120" w:after="0" w:line="240" w:lineRule="auto"/>
        <w:jc w:val="both"/>
        <w:rPr>
          <w:rFonts w:ascii="Times New Roman" w:hAnsi="Times New Roman" w:cs="Times New Roman"/>
        </w:rPr>
      </w:pPr>
      <w:r w:rsidRPr="00DD19E0">
        <w:rPr>
          <w:rFonts w:ascii="Times New Roman" w:hAnsi="Times New Roman" w:cs="Times New Roman"/>
        </w:rPr>
        <w:t>Alapító szervezet: PTE Bölcsészet- és Társadalomtudományi Kar Társadalom- és Médiatudományi Intézet Szociológia Tanszék</w:t>
      </w:r>
    </w:p>
    <w:p w14:paraId="20036499" w14:textId="60F457D9" w:rsidR="00DD19E0" w:rsidRPr="00DD19E0" w:rsidRDefault="00AB311B" w:rsidP="00DD19E0">
      <w:pPr>
        <w:spacing w:before="120" w:after="0" w:line="240" w:lineRule="auto"/>
        <w:rPr>
          <w:rFonts w:ascii="Times New Roman" w:hAnsi="Times New Roman" w:cs="Times New Roman"/>
        </w:rPr>
      </w:pPr>
      <w:r>
        <w:rPr>
          <w:rFonts w:ascii="Times New Roman" w:hAnsi="Times New Roman" w:cs="Times New Roman"/>
        </w:rPr>
        <w:t>A doktori iskola t</w:t>
      </w:r>
      <w:r w:rsidR="00DD19E0" w:rsidRPr="00DD19E0">
        <w:rPr>
          <w:rFonts w:ascii="Times New Roman" w:hAnsi="Times New Roman" w:cs="Times New Roman"/>
        </w:rPr>
        <w:t xml:space="preserve">itkársága: PTE BTK Társadalom- és Médiatudományi Intézet Szociológia Tanszék </w:t>
      </w:r>
      <w:r>
        <w:rPr>
          <w:rFonts w:ascii="Times New Roman" w:hAnsi="Times New Roman" w:cs="Times New Roman"/>
        </w:rPr>
        <w:br/>
      </w:r>
      <w:r w:rsidR="00DD19E0" w:rsidRPr="00DD19E0">
        <w:rPr>
          <w:rFonts w:ascii="Times New Roman" w:hAnsi="Times New Roman" w:cs="Times New Roman"/>
        </w:rPr>
        <w:t>7624 Pécs, Ifjúság útja 6.</w:t>
      </w:r>
      <w:r>
        <w:rPr>
          <w:rFonts w:ascii="Times New Roman" w:hAnsi="Times New Roman" w:cs="Times New Roman"/>
        </w:rPr>
        <w:t xml:space="preserve"> A épület 332.</w:t>
      </w:r>
    </w:p>
    <w:p w14:paraId="37942F26" w14:textId="77777777" w:rsidR="00DD19E0" w:rsidRDefault="00DD19E0" w:rsidP="00A14AF7">
      <w:pPr>
        <w:spacing w:after="0" w:line="240" w:lineRule="auto"/>
        <w:jc w:val="both"/>
      </w:pPr>
    </w:p>
    <w:p w14:paraId="790A4A3E" w14:textId="77777777" w:rsidR="00A14AF7" w:rsidRDefault="00A14AF7" w:rsidP="00A14AF7">
      <w:pPr>
        <w:rPr>
          <w:rFonts w:ascii="Times New Roman" w:hAnsi="Times New Roman" w:cs="Times New Roman"/>
        </w:rPr>
      </w:pPr>
      <w:r>
        <w:rPr>
          <w:rFonts w:ascii="Times New Roman" w:hAnsi="Times New Roman" w:cs="Times New Roman"/>
        </w:rPr>
        <w:br w:type="page"/>
      </w:r>
    </w:p>
    <w:p w14:paraId="1ACF2144" w14:textId="77777777" w:rsidR="00A14AF7" w:rsidRDefault="00A14AF7" w:rsidP="00A14AF7">
      <w:pPr>
        <w:spacing w:after="0" w:line="240" w:lineRule="auto"/>
        <w:jc w:val="right"/>
        <w:rPr>
          <w:rFonts w:ascii="Times New Roman" w:hAnsi="Times New Roman" w:cs="Times New Roman"/>
        </w:rPr>
      </w:pPr>
      <w:r>
        <w:rPr>
          <w:rFonts w:ascii="Times New Roman" w:hAnsi="Times New Roman" w:cs="Times New Roman"/>
        </w:rPr>
        <w:lastRenderedPageBreak/>
        <w:t>2.  számú melléklet</w:t>
      </w:r>
    </w:p>
    <w:p w14:paraId="173BE12F" w14:textId="142A0090" w:rsidR="00A14AF7" w:rsidRPr="0031328F" w:rsidRDefault="00A14AF7" w:rsidP="00A14AF7">
      <w:pPr>
        <w:spacing w:before="360" w:after="240" w:line="240" w:lineRule="auto"/>
        <w:jc w:val="center"/>
        <w:rPr>
          <w:rFonts w:ascii="Times New Roman" w:hAnsi="Times New Roman" w:cs="Times New Roman"/>
          <w:b/>
          <w:bCs/>
        </w:rPr>
      </w:pPr>
      <w:r w:rsidRPr="0031328F">
        <w:rPr>
          <w:rFonts w:ascii="Times New Roman" w:hAnsi="Times New Roman" w:cs="Times New Roman"/>
          <w:b/>
          <w:bCs/>
        </w:rPr>
        <w:t>A</w:t>
      </w:r>
      <w:r w:rsidR="00F337AD">
        <w:rPr>
          <w:rFonts w:ascii="Times New Roman" w:hAnsi="Times New Roman" w:cs="Times New Roman"/>
          <w:b/>
          <w:bCs/>
        </w:rPr>
        <w:t xml:space="preserve"> doktori iskola </w:t>
      </w:r>
      <w:r w:rsidRPr="0031328F">
        <w:rPr>
          <w:rFonts w:ascii="Times New Roman" w:hAnsi="Times New Roman" w:cs="Times New Roman"/>
          <w:b/>
          <w:bCs/>
        </w:rPr>
        <w:t>törzstagjai</w:t>
      </w:r>
      <w:r w:rsidR="00B448F8">
        <w:rPr>
          <w:rFonts w:ascii="Times New Roman" w:hAnsi="Times New Roman" w:cs="Times New Roman"/>
          <w:b/>
          <w:bCs/>
        </w:rPr>
        <w:t xml:space="preserve"> </w:t>
      </w:r>
      <w:r w:rsidR="00B448F8" w:rsidRPr="00B448F8">
        <w:rPr>
          <w:rFonts w:ascii="Times New Roman" w:hAnsi="Times New Roman" w:cs="Times New Roman"/>
          <w:noProof/>
        </w:rPr>
        <w:t>(2025 szeptemberében)</w:t>
      </w:r>
      <w:r w:rsidRPr="0031328F">
        <w:rPr>
          <w:rFonts w:ascii="Times New Roman" w:hAnsi="Times New Roman" w:cs="Times New Roman"/>
          <w:b/>
          <w:bCs/>
        </w:rPr>
        <w:t>:</w:t>
      </w:r>
    </w:p>
    <w:p w14:paraId="59C1FA0F" w14:textId="0D542138" w:rsidR="00A14AF7" w:rsidRDefault="00A14AF7" w:rsidP="00A14AF7">
      <w:pPr>
        <w:spacing w:after="0" w:line="240" w:lineRule="auto"/>
        <w:jc w:val="both"/>
        <w:rPr>
          <w:rFonts w:ascii="Times New Roman" w:hAnsi="Times New Roman" w:cs="Times New Roman"/>
        </w:rPr>
      </w:pPr>
    </w:p>
    <w:p w14:paraId="6F8B10EC" w14:textId="77777777" w:rsidR="00F337AD" w:rsidRDefault="00F337AD" w:rsidP="00A14AF7">
      <w:pPr>
        <w:spacing w:after="0" w:line="240" w:lineRule="auto"/>
        <w:jc w:val="both"/>
        <w:rPr>
          <w:rFonts w:ascii="Times New Roman" w:hAnsi="Times New Roman" w:cs="Times New Roman"/>
        </w:rPr>
      </w:pPr>
    </w:p>
    <w:p w14:paraId="01A2FD0D" w14:textId="77777777" w:rsidR="00A14AF7" w:rsidRDefault="00A14AF7" w:rsidP="00A14AF7">
      <w:pPr>
        <w:spacing w:after="0" w:line="240" w:lineRule="auto"/>
        <w:jc w:val="both"/>
        <w:rPr>
          <w:rFonts w:ascii="Times New Roman" w:hAnsi="Times New Roman" w:cs="Times New Roman"/>
        </w:rPr>
      </w:pPr>
      <w:r>
        <w:rPr>
          <w:rFonts w:ascii="Times New Roman" w:hAnsi="Times New Roman" w:cs="Times New Roman"/>
        </w:rPr>
        <w:t>A doktori iskola törzstagjai és adataik megtekinthetők az Országos Doktori Tanács honlapján:</w:t>
      </w:r>
    </w:p>
    <w:p w14:paraId="64D288E7" w14:textId="34F28991" w:rsidR="00A14AF7" w:rsidRPr="00FB0B9E" w:rsidRDefault="00215082" w:rsidP="00A14AF7">
      <w:pPr>
        <w:spacing w:after="0" w:line="240" w:lineRule="auto"/>
        <w:jc w:val="both"/>
        <w:rPr>
          <w:rFonts w:ascii="Times New Roman" w:hAnsi="Times New Roman" w:cs="Times New Roman"/>
        </w:rPr>
      </w:pPr>
      <w:hyperlink r:id="rId13" w:history="1">
        <w:r w:rsidRPr="00DF7021">
          <w:rPr>
            <w:rStyle w:val="Hyperlink"/>
            <w:rFonts w:ascii="Times New Roman" w:hAnsi="Times New Roman" w:cs="Times New Roman"/>
          </w:rPr>
          <w:t>https://www.doktori.hu/doktori-kepzes/oktatok/</w:t>
        </w:r>
      </w:hyperlink>
      <w:r>
        <w:rPr>
          <w:rFonts w:ascii="Times New Roman" w:hAnsi="Times New Roman" w:cs="Times New Roman"/>
        </w:rPr>
        <w:t xml:space="preserve"> </w:t>
      </w:r>
    </w:p>
    <w:p w14:paraId="7BDAF40F" w14:textId="559FC466" w:rsidR="00A14AF7" w:rsidRDefault="00A14AF7" w:rsidP="00A14AF7">
      <w:pPr>
        <w:spacing w:after="0" w:line="240" w:lineRule="auto"/>
        <w:jc w:val="both"/>
        <w:rPr>
          <w:rFonts w:ascii="Times New Roman" w:hAnsi="Times New Roman" w:cs="Times New Roman"/>
        </w:rPr>
      </w:pPr>
    </w:p>
    <w:p w14:paraId="3A3EBE07" w14:textId="22532BCF" w:rsidR="00A67C94" w:rsidRPr="00A67C94" w:rsidRDefault="00A67C94" w:rsidP="00B91417">
      <w:pPr>
        <w:tabs>
          <w:tab w:val="left" w:pos="2694"/>
        </w:tabs>
        <w:spacing w:after="0" w:line="240" w:lineRule="auto"/>
        <w:rPr>
          <w:rFonts w:ascii="Times New Roman" w:hAnsi="Times New Roman" w:cs="Times New Roman"/>
        </w:rPr>
      </w:pPr>
      <w:hyperlink r:id="rId14" w:history="1">
        <w:proofErr w:type="spellStart"/>
        <w:r w:rsidRPr="00A67C94">
          <w:rPr>
            <w:rStyle w:val="Hyperlink"/>
            <w:rFonts w:ascii="Times New Roman" w:hAnsi="Times New Roman" w:cs="Times New Roman"/>
          </w:rPr>
          <w:t>Feischmidt</w:t>
        </w:r>
        <w:proofErr w:type="spellEnd"/>
        <w:r w:rsidRPr="00A67C94">
          <w:rPr>
            <w:rStyle w:val="Hyperlink"/>
            <w:rFonts w:ascii="Times New Roman" w:hAnsi="Times New Roman" w:cs="Times New Roman"/>
          </w:rPr>
          <w:t>, Margit (#4523)</w:t>
        </w:r>
      </w:hyperlink>
      <w:r w:rsidRPr="00A67C94">
        <w:rPr>
          <w:rFonts w:ascii="Times New Roman" w:hAnsi="Times New Roman" w:cs="Times New Roman"/>
        </w:rPr>
        <w:t xml:space="preserve"> </w:t>
      </w:r>
      <w:r>
        <w:rPr>
          <w:rFonts w:ascii="Times New Roman" w:hAnsi="Times New Roman" w:cs="Times New Roman"/>
        </w:rPr>
        <w:tab/>
      </w:r>
      <w:r w:rsidRPr="00A67C94">
        <w:rPr>
          <w:rFonts w:ascii="Times New Roman" w:hAnsi="Times New Roman" w:cs="Times New Roman"/>
        </w:rPr>
        <w:t xml:space="preserve">oktató 2021-12-15 – </w:t>
      </w:r>
      <w:r>
        <w:rPr>
          <w:rFonts w:ascii="Times New Roman" w:hAnsi="Times New Roman" w:cs="Times New Roman"/>
        </w:rPr>
        <w:tab/>
      </w:r>
      <w:r w:rsidRPr="00A67C94">
        <w:rPr>
          <w:rFonts w:ascii="Times New Roman" w:hAnsi="Times New Roman" w:cs="Times New Roman"/>
        </w:rPr>
        <w:t xml:space="preserve">TT 2022-02-01 – </w:t>
      </w:r>
      <w:r>
        <w:rPr>
          <w:rFonts w:ascii="Times New Roman" w:hAnsi="Times New Roman" w:cs="Times New Roman"/>
        </w:rPr>
        <w:tab/>
      </w:r>
      <w:r w:rsidRPr="00A67C94">
        <w:rPr>
          <w:rFonts w:ascii="Times New Roman" w:hAnsi="Times New Roman" w:cs="Times New Roman"/>
        </w:rPr>
        <w:t>TK</w:t>
      </w:r>
    </w:p>
    <w:p w14:paraId="4CB5F5B7" w14:textId="69F0B0A6" w:rsidR="00A67C94" w:rsidRPr="00A67C94" w:rsidRDefault="00A67C94" w:rsidP="00B91417">
      <w:pPr>
        <w:tabs>
          <w:tab w:val="left" w:pos="2694"/>
        </w:tabs>
        <w:spacing w:after="0" w:line="240" w:lineRule="auto"/>
        <w:rPr>
          <w:rFonts w:ascii="Times New Roman" w:hAnsi="Times New Roman" w:cs="Times New Roman"/>
        </w:rPr>
      </w:pPr>
      <w:hyperlink r:id="rId15" w:history="1">
        <w:r w:rsidRPr="00A67C94">
          <w:rPr>
            <w:rStyle w:val="Hyperlink"/>
            <w:rFonts w:ascii="Times New Roman" w:hAnsi="Times New Roman" w:cs="Times New Roman"/>
          </w:rPr>
          <w:t>Füzér, Katalin (#10520)</w:t>
        </w:r>
      </w:hyperlink>
      <w:r w:rsidRPr="00A67C94">
        <w:rPr>
          <w:rFonts w:ascii="Times New Roman" w:hAnsi="Times New Roman" w:cs="Times New Roman"/>
        </w:rPr>
        <w:t xml:space="preserve"> </w:t>
      </w:r>
      <w:r>
        <w:rPr>
          <w:rFonts w:ascii="Times New Roman" w:hAnsi="Times New Roman" w:cs="Times New Roman"/>
        </w:rPr>
        <w:tab/>
      </w:r>
      <w:r w:rsidRPr="00A67C94">
        <w:rPr>
          <w:rFonts w:ascii="Times New Roman" w:hAnsi="Times New Roman" w:cs="Times New Roman"/>
        </w:rPr>
        <w:t xml:space="preserve">oktató 2013-10-04 – </w:t>
      </w:r>
      <w:r>
        <w:rPr>
          <w:rFonts w:ascii="Times New Roman" w:hAnsi="Times New Roman" w:cs="Times New Roman"/>
        </w:rPr>
        <w:tab/>
      </w:r>
      <w:r w:rsidRPr="00A67C94">
        <w:rPr>
          <w:rFonts w:ascii="Times New Roman" w:hAnsi="Times New Roman" w:cs="Times New Roman"/>
        </w:rPr>
        <w:t xml:space="preserve">TT 2025-05-15 – </w:t>
      </w:r>
      <w:r>
        <w:rPr>
          <w:rFonts w:ascii="Times New Roman" w:hAnsi="Times New Roman" w:cs="Times New Roman"/>
        </w:rPr>
        <w:tab/>
      </w:r>
      <w:r w:rsidRPr="00A67C94">
        <w:rPr>
          <w:rFonts w:ascii="Times New Roman" w:hAnsi="Times New Roman" w:cs="Times New Roman"/>
        </w:rPr>
        <w:t>TV</w:t>
      </w:r>
      <w:r>
        <w:rPr>
          <w:rFonts w:ascii="Times New Roman" w:hAnsi="Times New Roman" w:cs="Times New Roman"/>
        </w:rPr>
        <w:tab/>
      </w:r>
      <w:r w:rsidRPr="00A67C94">
        <w:rPr>
          <w:rFonts w:ascii="Times New Roman" w:hAnsi="Times New Roman" w:cs="Times New Roman"/>
        </w:rPr>
        <w:t>TK</w:t>
      </w:r>
    </w:p>
    <w:p w14:paraId="50893331" w14:textId="4751D9CB" w:rsidR="00A67C94" w:rsidRPr="00A67C94" w:rsidRDefault="00A67C94" w:rsidP="00B91417">
      <w:pPr>
        <w:tabs>
          <w:tab w:val="left" w:pos="2694"/>
        </w:tabs>
        <w:spacing w:after="0" w:line="240" w:lineRule="auto"/>
        <w:rPr>
          <w:rFonts w:ascii="Times New Roman" w:hAnsi="Times New Roman" w:cs="Times New Roman"/>
        </w:rPr>
      </w:pPr>
      <w:hyperlink r:id="rId16" w:history="1">
        <w:r w:rsidRPr="00A67C94">
          <w:rPr>
            <w:rStyle w:val="Hyperlink"/>
            <w:rFonts w:ascii="Times New Roman" w:hAnsi="Times New Roman" w:cs="Times New Roman"/>
          </w:rPr>
          <w:t>Füzesi, Zsuzsanna (#8901)</w:t>
        </w:r>
      </w:hyperlink>
      <w:r w:rsidRPr="00A67C94">
        <w:rPr>
          <w:rFonts w:ascii="Times New Roman" w:hAnsi="Times New Roman" w:cs="Times New Roman"/>
        </w:rPr>
        <w:t xml:space="preserve"> </w:t>
      </w:r>
      <w:r>
        <w:rPr>
          <w:rFonts w:ascii="Times New Roman" w:hAnsi="Times New Roman" w:cs="Times New Roman"/>
        </w:rPr>
        <w:tab/>
      </w:r>
      <w:r w:rsidRPr="00A67C94">
        <w:rPr>
          <w:rFonts w:ascii="Times New Roman" w:hAnsi="Times New Roman" w:cs="Times New Roman"/>
        </w:rPr>
        <w:t xml:space="preserve">oktató 2013-01-08 – </w:t>
      </w:r>
      <w:r>
        <w:rPr>
          <w:rFonts w:ascii="Times New Roman" w:hAnsi="Times New Roman" w:cs="Times New Roman"/>
        </w:rPr>
        <w:tab/>
      </w:r>
      <w:r w:rsidRPr="00A67C94">
        <w:rPr>
          <w:rFonts w:ascii="Times New Roman" w:hAnsi="Times New Roman" w:cs="Times New Roman"/>
        </w:rPr>
        <w:t xml:space="preserve">TT 2013-01-08 – </w:t>
      </w:r>
      <w:r>
        <w:rPr>
          <w:rFonts w:ascii="Times New Roman" w:hAnsi="Times New Roman" w:cs="Times New Roman"/>
        </w:rPr>
        <w:tab/>
      </w:r>
      <w:r w:rsidRPr="00A67C94">
        <w:rPr>
          <w:rFonts w:ascii="Times New Roman" w:hAnsi="Times New Roman" w:cs="Times New Roman"/>
        </w:rPr>
        <w:t>TK</w:t>
      </w:r>
    </w:p>
    <w:p w14:paraId="040A3E4A" w14:textId="3BED6302" w:rsidR="00A67C94" w:rsidRPr="00A67C94" w:rsidRDefault="00A67C94" w:rsidP="00B91417">
      <w:pPr>
        <w:tabs>
          <w:tab w:val="left" w:pos="2694"/>
        </w:tabs>
        <w:spacing w:after="0" w:line="240" w:lineRule="auto"/>
        <w:rPr>
          <w:rFonts w:ascii="Times New Roman" w:hAnsi="Times New Roman" w:cs="Times New Roman"/>
        </w:rPr>
      </w:pPr>
      <w:hyperlink r:id="rId17" w:history="1">
        <w:r w:rsidRPr="00A67C94">
          <w:rPr>
            <w:rStyle w:val="Hyperlink"/>
            <w:rFonts w:ascii="Times New Roman" w:hAnsi="Times New Roman" w:cs="Times New Roman"/>
          </w:rPr>
          <w:t>Kovács, Teréz (#4540)</w:t>
        </w:r>
      </w:hyperlink>
      <w:r w:rsidRPr="00A67C94">
        <w:rPr>
          <w:rFonts w:ascii="Times New Roman" w:hAnsi="Times New Roman" w:cs="Times New Roman"/>
        </w:rPr>
        <w:t xml:space="preserve"> </w:t>
      </w:r>
      <w:r>
        <w:rPr>
          <w:rFonts w:ascii="Times New Roman" w:hAnsi="Times New Roman" w:cs="Times New Roman"/>
        </w:rPr>
        <w:tab/>
      </w:r>
      <w:r w:rsidRPr="00A67C94">
        <w:rPr>
          <w:rFonts w:ascii="Times New Roman" w:hAnsi="Times New Roman" w:cs="Times New Roman"/>
        </w:rPr>
        <w:t xml:space="preserve">oktató 2013-01-08 – </w:t>
      </w:r>
      <w:r>
        <w:rPr>
          <w:rFonts w:ascii="Times New Roman" w:hAnsi="Times New Roman" w:cs="Times New Roman"/>
        </w:rPr>
        <w:tab/>
      </w:r>
      <w:r w:rsidRPr="00A67C94">
        <w:rPr>
          <w:rFonts w:ascii="Times New Roman" w:hAnsi="Times New Roman" w:cs="Times New Roman"/>
        </w:rPr>
        <w:t xml:space="preserve">TT 2013-01-08 – </w:t>
      </w:r>
    </w:p>
    <w:p w14:paraId="77AB752E" w14:textId="0BBFBB1D" w:rsidR="00A67C94" w:rsidRPr="00A67C94" w:rsidRDefault="00A67C94" w:rsidP="00B91417">
      <w:pPr>
        <w:tabs>
          <w:tab w:val="left" w:pos="2694"/>
        </w:tabs>
        <w:spacing w:after="0" w:line="240" w:lineRule="auto"/>
        <w:rPr>
          <w:rFonts w:ascii="Times New Roman" w:hAnsi="Times New Roman" w:cs="Times New Roman"/>
        </w:rPr>
      </w:pPr>
      <w:hyperlink r:id="rId18" w:history="1">
        <w:r w:rsidRPr="00A67C94">
          <w:rPr>
            <w:rStyle w:val="Hyperlink"/>
            <w:rFonts w:ascii="Times New Roman" w:hAnsi="Times New Roman" w:cs="Times New Roman"/>
          </w:rPr>
          <w:t>Lábadi, Beatrix (#4269)</w:t>
        </w:r>
      </w:hyperlink>
      <w:r w:rsidRPr="00A67C94">
        <w:rPr>
          <w:rFonts w:ascii="Times New Roman" w:hAnsi="Times New Roman" w:cs="Times New Roman"/>
        </w:rPr>
        <w:t xml:space="preserve"> </w:t>
      </w:r>
      <w:r>
        <w:rPr>
          <w:rFonts w:ascii="Times New Roman" w:hAnsi="Times New Roman" w:cs="Times New Roman"/>
        </w:rPr>
        <w:tab/>
      </w:r>
      <w:r w:rsidRPr="00A67C94">
        <w:rPr>
          <w:rFonts w:ascii="Times New Roman" w:hAnsi="Times New Roman" w:cs="Times New Roman"/>
        </w:rPr>
        <w:t xml:space="preserve">oktató 2018-04-24 – </w:t>
      </w:r>
      <w:r>
        <w:rPr>
          <w:rFonts w:ascii="Times New Roman" w:hAnsi="Times New Roman" w:cs="Times New Roman"/>
        </w:rPr>
        <w:tab/>
      </w:r>
      <w:r w:rsidRPr="00A67C94">
        <w:rPr>
          <w:rFonts w:ascii="Times New Roman" w:hAnsi="Times New Roman" w:cs="Times New Roman"/>
        </w:rPr>
        <w:t xml:space="preserve">TT 2019-06-06 – </w:t>
      </w:r>
      <w:r>
        <w:rPr>
          <w:rFonts w:ascii="Times New Roman" w:hAnsi="Times New Roman" w:cs="Times New Roman"/>
        </w:rPr>
        <w:tab/>
      </w:r>
      <w:r w:rsidRPr="00A67C94">
        <w:rPr>
          <w:rFonts w:ascii="Times New Roman" w:hAnsi="Times New Roman" w:cs="Times New Roman"/>
        </w:rPr>
        <w:t>TK</w:t>
      </w:r>
    </w:p>
    <w:p w14:paraId="379E3DA8" w14:textId="45AA9C39" w:rsidR="00A67C94" w:rsidRPr="00A67C94" w:rsidRDefault="00A67C94" w:rsidP="00B91417">
      <w:pPr>
        <w:tabs>
          <w:tab w:val="left" w:pos="2694"/>
        </w:tabs>
        <w:spacing w:after="0" w:line="240" w:lineRule="auto"/>
        <w:rPr>
          <w:rFonts w:ascii="Times New Roman" w:hAnsi="Times New Roman" w:cs="Times New Roman"/>
        </w:rPr>
      </w:pPr>
      <w:hyperlink r:id="rId19" w:history="1">
        <w:proofErr w:type="spellStart"/>
        <w:r w:rsidRPr="00A67C94">
          <w:rPr>
            <w:rStyle w:val="Hyperlink"/>
            <w:rFonts w:ascii="Times New Roman" w:hAnsi="Times New Roman" w:cs="Times New Roman"/>
          </w:rPr>
          <w:t>Lampek</w:t>
        </w:r>
        <w:proofErr w:type="spellEnd"/>
        <w:r w:rsidRPr="00A67C94">
          <w:rPr>
            <w:rStyle w:val="Hyperlink"/>
            <w:rFonts w:ascii="Times New Roman" w:hAnsi="Times New Roman" w:cs="Times New Roman"/>
          </w:rPr>
          <w:t>, Kinga (#5725)</w:t>
        </w:r>
      </w:hyperlink>
      <w:r w:rsidRPr="00A67C94">
        <w:rPr>
          <w:rFonts w:ascii="Times New Roman" w:hAnsi="Times New Roman" w:cs="Times New Roman"/>
        </w:rPr>
        <w:t xml:space="preserve"> </w:t>
      </w:r>
      <w:r>
        <w:rPr>
          <w:rFonts w:ascii="Times New Roman" w:hAnsi="Times New Roman" w:cs="Times New Roman"/>
        </w:rPr>
        <w:tab/>
      </w:r>
      <w:r w:rsidRPr="00A67C94">
        <w:rPr>
          <w:rFonts w:ascii="Times New Roman" w:hAnsi="Times New Roman" w:cs="Times New Roman"/>
        </w:rPr>
        <w:t xml:space="preserve">oktató 2013-01-08 – </w:t>
      </w:r>
      <w:r>
        <w:rPr>
          <w:rFonts w:ascii="Times New Roman" w:hAnsi="Times New Roman" w:cs="Times New Roman"/>
        </w:rPr>
        <w:tab/>
      </w:r>
      <w:r w:rsidRPr="00A67C94">
        <w:rPr>
          <w:rFonts w:ascii="Times New Roman" w:hAnsi="Times New Roman" w:cs="Times New Roman"/>
        </w:rPr>
        <w:t xml:space="preserve">TT 2013-01-08 – </w:t>
      </w:r>
      <w:r>
        <w:rPr>
          <w:rFonts w:ascii="Times New Roman" w:hAnsi="Times New Roman" w:cs="Times New Roman"/>
        </w:rPr>
        <w:tab/>
      </w:r>
      <w:r w:rsidRPr="00A67C94">
        <w:rPr>
          <w:rFonts w:ascii="Times New Roman" w:hAnsi="Times New Roman" w:cs="Times New Roman"/>
        </w:rPr>
        <w:t>TV</w:t>
      </w:r>
    </w:p>
    <w:p w14:paraId="1E03F15E" w14:textId="2D637F90" w:rsidR="00A67C94" w:rsidRPr="00A67C94" w:rsidRDefault="00A67C94" w:rsidP="00B91417">
      <w:pPr>
        <w:tabs>
          <w:tab w:val="left" w:pos="2694"/>
        </w:tabs>
        <w:spacing w:after="0" w:line="240" w:lineRule="auto"/>
        <w:rPr>
          <w:rFonts w:ascii="Times New Roman" w:hAnsi="Times New Roman" w:cs="Times New Roman"/>
        </w:rPr>
      </w:pPr>
      <w:hyperlink r:id="rId20" w:history="1">
        <w:r w:rsidRPr="00A67C94">
          <w:rPr>
            <w:rStyle w:val="Hyperlink"/>
            <w:rFonts w:ascii="Times New Roman" w:hAnsi="Times New Roman" w:cs="Times New Roman"/>
          </w:rPr>
          <w:t>Spéder, Zsolt (#8365)</w:t>
        </w:r>
      </w:hyperlink>
      <w:r w:rsidRPr="00A67C94">
        <w:rPr>
          <w:rFonts w:ascii="Times New Roman" w:hAnsi="Times New Roman" w:cs="Times New Roman"/>
        </w:rPr>
        <w:t xml:space="preserve"> </w:t>
      </w:r>
      <w:r>
        <w:rPr>
          <w:rFonts w:ascii="Times New Roman" w:hAnsi="Times New Roman" w:cs="Times New Roman"/>
        </w:rPr>
        <w:tab/>
      </w:r>
      <w:r w:rsidRPr="00A67C94">
        <w:rPr>
          <w:rFonts w:ascii="Times New Roman" w:hAnsi="Times New Roman" w:cs="Times New Roman"/>
        </w:rPr>
        <w:t xml:space="preserve">oktató 2013-01-08 – </w:t>
      </w:r>
      <w:r>
        <w:rPr>
          <w:rFonts w:ascii="Times New Roman" w:hAnsi="Times New Roman" w:cs="Times New Roman"/>
        </w:rPr>
        <w:tab/>
      </w:r>
      <w:r w:rsidRPr="00A67C94">
        <w:rPr>
          <w:rFonts w:ascii="Times New Roman" w:hAnsi="Times New Roman" w:cs="Times New Roman"/>
        </w:rPr>
        <w:t xml:space="preserve">TT 2013-01-08 – </w:t>
      </w:r>
      <w:r>
        <w:rPr>
          <w:rFonts w:ascii="Times New Roman" w:hAnsi="Times New Roman" w:cs="Times New Roman"/>
        </w:rPr>
        <w:tab/>
      </w:r>
      <w:r w:rsidRPr="00A67C94">
        <w:rPr>
          <w:rFonts w:ascii="Times New Roman" w:hAnsi="Times New Roman" w:cs="Times New Roman"/>
        </w:rPr>
        <w:t>TV</w:t>
      </w:r>
      <w:r>
        <w:rPr>
          <w:rFonts w:ascii="Times New Roman" w:hAnsi="Times New Roman" w:cs="Times New Roman"/>
        </w:rPr>
        <w:tab/>
      </w:r>
      <w:r w:rsidRPr="00A67C94">
        <w:rPr>
          <w:rFonts w:ascii="Times New Roman" w:hAnsi="Times New Roman" w:cs="Times New Roman"/>
        </w:rPr>
        <w:t>TK</w:t>
      </w:r>
    </w:p>
    <w:p w14:paraId="6D3E65BA" w14:textId="2F40F242" w:rsidR="00A67C94" w:rsidRDefault="00A67C94" w:rsidP="00B91417">
      <w:pPr>
        <w:tabs>
          <w:tab w:val="left" w:pos="2694"/>
        </w:tabs>
        <w:spacing w:after="0" w:line="240" w:lineRule="auto"/>
        <w:rPr>
          <w:rFonts w:ascii="Times New Roman" w:hAnsi="Times New Roman" w:cs="Times New Roman"/>
        </w:rPr>
      </w:pPr>
      <w:hyperlink r:id="rId21" w:history="1">
        <w:r w:rsidRPr="00A67C94">
          <w:rPr>
            <w:rStyle w:val="Hyperlink"/>
            <w:rFonts w:ascii="Times New Roman" w:hAnsi="Times New Roman" w:cs="Times New Roman"/>
          </w:rPr>
          <w:t>Szijártó, Zsolt (#4599)</w:t>
        </w:r>
      </w:hyperlink>
      <w:r w:rsidRPr="00A67C94">
        <w:rPr>
          <w:rFonts w:ascii="Times New Roman" w:hAnsi="Times New Roman" w:cs="Times New Roman"/>
        </w:rPr>
        <w:t xml:space="preserve"> </w:t>
      </w:r>
      <w:r w:rsidR="00B91417">
        <w:rPr>
          <w:rFonts w:ascii="Times New Roman" w:hAnsi="Times New Roman" w:cs="Times New Roman"/>
        </w:rPr>
        <w:tab/>
      </w:r>
      <w:r w:rsidRPr="00A67C94">
        <w:rPr>
          <w:rFonts w:ascii="Times New Roman" w:hAnsi="Times New Roman" w:cs="Times New Roman"/>
        </w:rPr>
        <w:t xml:space="preserve">oktató 2021-12-15 – </w:t>
      </w:r>
      <w:r>
        <w:rPr>
          <w:rFonts w:ascii="Times New Roman" w:hAnsi="Times New Roman" w:cs="Times New Roman"/>
        </w:rPr>
        <w:tab/>
      </w:r>
      <w:r w:rsidRPr="00A67C94">
        <w:rPr>
          <w:rFonts w:ascii="Times New Roman" w:hAnsi="Times New Roman" w:cs="Times New Roman"/>
        </w:rPr>
        <w:t xml:space="preserve">TT 2022-02-01 – </w:t>
      </w:r>
      <w:r>
        <w:rPr>
          <w:rFonts w:ascii="Times New Roman" w:hAnsi="Times New Roman" w:cs="Times New Roman"/>
        </w:rPr>
        <w:tab/>
      </w:r>
      <w:r w:rsidRPr="00A67C94">
        <w:rPr>
          <w:rFonts w:ascii="Times New Roman" w:hAnsi="Times New Roman" w:cs="Times New Roman"/>
        </w:rPr>
        <w:t>TV</w:t>
      </w:r>
      <w:r>
        <w:rPr>
          <w:rFonts w:ascii="Times New Roman" w:hAnsi="Times New Roman" w:cs="Times New Roman"/>
        </w:rPr>
        <w:tab/>
      </w:r>
      <w:r w:rsidRPr="00A67C94">
        <w:rPr>
          <w:rFonts w:ascii="Times New Roman" w:hAnsi="Times New Roman" w:cs="Times New Roman"/>
        </w:rPr>
        <w:t>TK</w:t>
      </w:r>
    </w:p>
    <w:p w14:paraId="48C0DF19" w14:textId="77777777" w:rsidR="00A67C94" w:rsidRDefault="00A67C94" w:rsidP="00A14AF7">
      <w:pPr>
        <w:spacing w:after="0" w:line="240" w:lineRule="auto"/>
        <w:jc w:val="both"/>
        <w:rPr>
          <w:rFonts w:ascii="Times New Roman" w:hAnsi="Times New Roman" w:cs="Times New Roman"/>
        </w:rPr>
      </w:pPr>
    </w:p>
    <w:p w14:paraId="19D1EF91" w14:textId="77777777" w:rsidR="00A14AF7" w:rsidRDefault="00A14AF7" w:rsidP="00A14AF7">
      <w:pPr>
        <w:rPr>
          <w:rFonts w:ascii="Times New Roman" w:hAnsi="Times New Roman" w:cs="Times New Roman"/>
        </w:rPr>
      </w:pPr>
      <w:r>
        <w:rPr>
          <w:rFonts w:ascii="Times New Roman" w:hAnsi="Times New Roman" w:cs="Times New Roman"/>
        </w:rPr>
        <w:br w:type="page"/>
      </w:r>
    </w:p>
    <w:p w14:paraId="25E05AEE" w14:textId="77777777" w:rsidR="00A14AF7" w:rsidRDefault="00A14AF7" w:rsidP="00A14AF7">
      <w:pPr>
        <w:spacing w:after="0" w:line="240" w:lineRule="auto"/>
        <w:jc w:val="right"/>
        <w:rPr>
          <w:rFonts w:ascii="Times New Roman" w:hAnsi="Times New Roman" w:cs="Times New Roman"/>
        </w:rPr>
      </w:pPr>
      <w:r>
        <w:rPr>
          <w:rFonts w:ascii="Times New Roman" w:hAnsi="Times New Roman" w:cs="Times New Roman"/>
        </w:rPr>
        <w:lastRenderedPageBreak/>
        <w:t>3. számú melléklet</w:t>
      </w:r>
    </w:p>
    <w:p w14:paraId="2B0D1A5A" w14:textId="68223403" w:rsidR="00A14AF7" w:rsidRPr="00445D32" w:rsidRDefault="00A14AF7" w:rsidP="00A14AF7">
      <w:pPr>
        <w:spacing w:before="360" w:after="360" w:line="240" w:lineRule="auto"/>
        <w:jc w:val="center"/>
        <w:rPr>
          <w:rFonts w:ascii="Times New Roman" w:hAnsi="Times New Roman" w:cs="Times New Roman"/>
          <w:b/>
          <w:bCs/>
        </w:rPr>
      </w:pPr>
      <w:r w:rsidRPr="00445D32">
        <w:rPr>
          <w:rFonts w:ascii="Times New Roman" w:hAnsi="Times New Roman" w:cs="Times New Roman"/>
          <w:b/>
          <w:bCs/>
        </w:rPr>
        <w:t>A</w:t>
      </w:r>
      <w:r w:rsidR="00F337AD">
        <w:rPr>
          <w:rFonts w:ascii="Times New Roman" w:hAnsi="Times New Roman" w:cs="Times New Roman"/>
          <w:b/>
          <w:bCs/>
        </w:rPr>
        <w:t xml:space="preserve"> </w:t>
      </w:r>
      <w:r>
        <w:rPr>
          <w:rFonts w:ascii="Times New Roman" w:hAnsi="Times New Roman" w:cs="Times New Roman"/>
          <w:b/>
          <w:bCs/>
        </w:rPr>
        <w:t>Doktori Iskola</w:t>
      </w:r>
      <w:r w:rsidRPr="00445D32">
        <w:rPr>
          <w:rFonts w:ascii="Times New Roman" w:hAnsi="Times New Roman" w:cs="Times New Roman"/>
          <w:b/>
          <w:bCs/>
        </w:rPr>
        <w:t xml:space="preserve"> Tanácsa</w:t>
      </w:r>
      <w:r w:rsidR="00B448F8">
        <w:rPr>
          <w:rFonts w:ascii="Times New Roman" w:hAnsi="Times New Roman" w:cs="Times New Roman"/>
          <w:b/>
          <w:bCs/>
        </w:rPr>
        <w:t xml:space="preserve"> </w:t>
      </w:r>
      <w:r w:rsidR="00B448F8" w:rsidRPr="00B448F8">
        <w:rPr>
          <w:rFonts w:ascii="Times New Roman" w:hAnsi="Times New Roman" w:cs="Times New Roman"/>
          <w:noProof/>
        </w:rPr>
        <w:t>(2025 szeptemberében)</w:t>
      </w:r>
      <w:r w:rsidRPr="00445D32">
        <w:rPr>
          <w:rFonts w:ascii="Times New Roman" w:hAnsi="Times New Roman" w:cs="Times New Roman"/>
          <w:b/>
          <w:bCs/>
        </w:rPr>
        <w:t>:</w:t>
      </w:r>
    </w:p>
    <w:p w14:paraId="30B8C9E2" w14:textId="77777777" w:rsidR="00A14AF7" w:rsidRPr="00F463D7" w:rsidRDefault="00A14AF7" w:rsidP="00A14AF7">
      <w:pPr>
        <w:spacing w:before="240" w:after="0" w:line="240" w:lineRule="auto"/>
        <w:jc w:val="both"/>
        <w:rPr>
          <w:rFonts w:ascii="Times New Roman" w:hAnsi="Times New Roman" w:cs="Times New Roman"/>
          <w:b/>
          <w:bCs/>
          <w:i/>
          <w:iCs/>
        </w:rPr>
      </w:pPr>
      <w:r w:rsidRPr="00F463D7">
        <w:rPr>
          <w:rFonts w:ascii="Times New Roman" w:hAnsi="Times New Roman" w:cs="Times New Roman"/>
          <w:b/>
          <w:bCs/>
          <w:i/>
          <w:iCs/>
        </w:rPr>
        <w:t>Szavazati jogú tagok:</w:t>
      </w:r>
    </w:p>
    <w:p w14:paraId="0F21977A" w14:textId="3B4AD4A2" w:rsidR="00A14AF7" w:rsidRDefault="00A14AF7" w:rsidP="0060451B">
      <w:pPr>
        <w:tabs>
          <w:tab w:val="left" w:pos="567"/>
        </w:tabs>
        <w:spacing w:before="240" w:after="0" w:line="240" w:lineRule="auto"/>
        <w:jc w:val="both"/>
        <w:rPr>
          <w:rFonts w:ascii="Times New Roman" w:hAnsi="Times New Roman" w:cs="Times New Roman"/>
        </w:rPr>
      </w:pPr>
      <w:r w:rsidRPr="00F463D7">
        <w:rPr>
          <w:rFonts w:ascii="Times New Roman" w:hAnsi="Times New Roman" w:cs="Times New Roman"/>
          <w:i/>
          <w:iCs/>
        </w:rPr>
        <w:t xml:space="preserve">Elnök: </w:t>
      </w:r>
      <w:r>
        <w:rPr>
          <w:rFonts w:ascii="Times New Roman" w:hAnsi="Times New Roman" w:cs="Times New Roman"/>
        </w:rPr>
        <w:tab/>
        <w:t xml:space="preserve">Dr. </w:t>
      </w:r>
      <w:r w:rsidR="00057CCE">
        <w:rPr>
          <w:rFonts w:ascii="Times New Roman" w:hAnsi="Times New Roman" w:cs="Times New Roman"/>
        </w:rPr>
        <w:t xml:space="preserve">Spéder Zsolt </w:t>
      </w:r>
    </w:p>
    <w:p w14:paraId="16BCD1EE" w14:textId="77777777" w:rsidR="00A14AF7" w:rsidRPr="00F463D7" w:rsidRDefault="00A14AF7" w:rsidP="00A14AF7">
      <w:pPr>
        <w:tabs>
          <w:tab w:val="left" w:pos="1701"/>
        </w:tabs>
        <w:spacing w:before="240" w:after="0" w:line="240" w:lineRule="auto"/>
        <w:jc w:val="both"/>
        <w:rPr>
          <w:rFonts w:ascii="Times New Roman" w:hAnsi="Times New Roman" w:cs="Times New Roman"/>
          <w:i/>
          <w:iCs/>
        </w:rPr>
      </w:pPr>
      <w:r w:rsidRPr="00F463D7">
        <w:rPr>
          <w:rFonts w:ascii="Times New Roman" w:hAnsi="Times New Roman" w:cs="Times New Roman"/>
          <w:i/>
          <w:iCs/>
        </w:rPr>
        <w:t xml:space="preserve">Programvezetők: </w:t>
      </w:r>
    </w:p>
    <w:p w14:paraId="7166833C" w14:textId="0322868E" w:rsidR="00057CCE" w:rsidRDefault="00A14AF7" w:rsidP="00057CCE">
      <w:pPr>
        <w:tabs>
          <w:tab w:val="left" w:pos="426"/>
          <w:tab w:val="left" w:pos="851"/>
        </w:tabs>
        <w:spacing w:before="120" w:after="0" w:line="240" w:lineRule="auto"/>
        <w:rPr>
          <w:rFonts w:ascii="Times New Roman" w:hAnsi="Times New Roman" w:cs="Times New Roman"/>
        </w:rPr>
      </w:pPr>
      <w:r>
        <w:rPr>
          <w:rFonts w:ascii="Times New Roman" w:hAnsi="Times New Roman" w:cs="Times New Roman"/>
        </w:rPr>
        <w:tab/>
        <w:t xml:space="preserve">Dr. </w:t>
      </w:r>
      <w:r w:rsidR="00057CCE">
        <w:rPr>
          <w:rFonts w:ascii="Times New Roman" w:hAnsi="Times New Roman" w:cs="Times New Roman"/>
        </w:rPr>
        <w:t>Füzesi Zsuzsanna</w:t>
      </w:r>
      <w:r w:rsidR="00057CCE">
        <w:rPr>
          <w:rFonts w:ascii="Times New Roman" w:hAnsi="Times New Roman" w:cs="Times New Roman"/>
        </w:rPr>
        <w:br/>
      </w:r>
      <w:r w:rsidR="00057CCE">
        <w:rPr>
          <w:rFonts w:ascii="Times New Roman" w:hAnsi="Times New Roman" w:cs="Times New Roman"/>
        </w:rPr>
        <w:tab/>
        <w:t>Dr. Kovács Teréz</w:t>
      </w:r>
      <w:r w:rsidR="00057CCE">
        <w:rPr>
          <w:rFonts w:ascii="Times New Roman" w:hAnsi="Times New Roman" w:cs="Times New Roman"/>
        </w:rPr>
        <w:br/>
      </w:r>
      <w:r w:rsidR="00057CCE">
        <w:rPr>
          <w:rFonts w:ascii="Times New Roman" w:hAnsi="Times New Roman" w:cs="Times New Roman"/>
        </w:rPr>
        <w:tab/>
        <w:t>Dr. Szijártó Zsolt</w:t>
      </w:r>
    </w:p>
    <w:p w14:paraId="07341874" w14:textId="09207D4C" w:rsidR="00A14AF7" w:rsidRDefault="00057CCE" w:rsidP="0060451B">
      <w:pPr>
        <w:tabs>
          <w:tab w:val="left" w:pos="851"/>
        </w:tabs>
        <w:spacing w:before="240" w:after="0" w:line="240" w:lineRule="auto"/>
        <w:jc w:val="both"/>
        <w:rPr>
          <w:rFonts w:ascii="Times New Roman" w:hAnsi="Times New Roman" w:cs="Times New Roman"/>
        </w:rPr>
      </w:pPr>
      <w:r>
        <w:rPr>
          <w:rFonts w:ascii="Times New Roman" w:hAnsi="Times New Roman" w:cs="Times New Roman"/>
          <w:i/>
          <w:iCs/>
        </w:rPr>
        <w:t>alapítószervezet vezetője</w:t>
      </w:r>
      <w:r w:rsidR="00A14AF7" w:rsidRPr="00F463D7">
        <w:rPr>
          <w:rFonts w:ascii="Times New Roman" w:hAnsi="Times New Roman" w:cs="Times New Roman"/>
          <w:i/>
          <w:iCs/>
        </w:rPr>
        <w:t>:</w:t>
      </w:r>
      <w:r w:rsidR="0060451B">
        <w:rPr>
          <w:rFonts w:ascii="Times New Roman" w:hAnsi="Times New Roman" w:cs="Times New Roman"/>
          <w:i/>
          <w:iCs/>
        </w:rPr>
        <w:t xml:space="preserve"> </w:t>
      </w:r>
      <w:r w:rsidR="00A14AF7">
        <w:rPr>
          <w:rFonts w:ascii="Times New Roman" w:hAnsi="Times New Roman" w:cs="Times New Roman"/>
        </w:rPr>
        <w:t xml:space="preserve">Dr. </w:t>
      </w:r>
      <w:r w:rsidR="005078F0">
        <w:rPr>
          <w:rFonts w:ascii="Times New Roman" w:hAnsi="Times New Roman" w:cs="Times New Roman"/>
        </w:rPr>
        <w:t>Füzér Katalin</w:t>
      </w:r>
    </w:p>
    <w:p w14:paraId="749ACB97" w14:textId="77777777" w:rsidR="00A14AF7" w:rsidRDefault="00A14AF7" w:rsidP="00A14AF7">
      <w:pPr>
        <w:tabs>
          <w:tab w:val="left" w:pos="1701"/>
        </w:tabs>
        <w:spacing w:after="0" w:line="240" w:lineRule="auto"/>
        <w:jc w:val="both"/>
        <w:rPr>
          <w:rFonts w:ascii="Times New Roman" w:hAnsi="Times New Roman" w:cs="Times New Roman"/>
        </w:rPr>
      </w:pPr>
    </w:p>
    <w:p w14:paraId="71815B8F" w14:textId="77777777" w:rsidR="00A14AF7" w:rsidRPr="00F463D7" w:rsidRDefault="00A14AF7" w:rsidP="00A14AF7">
      <w:pPr>
        <w:tabs>
          <w:tab w:val="left" w:pos="1701"/>
        </w:tabs>
        <w:spacing w:after="0" w:line="240" w:lineRule="auto"/>
        <w:jc w:val="both"/>
        <w:rPr>
          <w:rFonts w:ascii="Times New Roman" w:hAnsi="Times New Roman" w:cs="Times New Roman"/>
          <w:b/>
          <w:bCs/>
          <w:i/>
          <w:iCs/>
        </w:rPr>
      </w:pPr>
      <w:r w:rsidRPr="00F463D7">
        <w:rPr>
          <w:rFonts w:ascii="Times New Roman" w:hAnsi="Times New Roman" w:cs="Times New Roman"/>
          <w:b/>
          <w:bCs/>
          <w:i/>
          <w:iCs/>
        </w:rPr>
        <w:t>Tanácskozási jogú tag:</w:t>
      </w:r>
    </w:p>
    <w:p w14:paraId="0AA278F6" w14:textId="125758B1" w:rsidR="00A14AF7" w:rsidRDefault="00A14AF7" w:rsidP="00A14AF7">
      <w:pPr>
        <w:tabs>
          <w:tab w:val="left" w:pos="1701"/>
        </w:tabs>
        <w:spacing w:before="120" w:after="0" w:line="240" w:lineRule="auto"/>
        <w:jc w:val="both"/>
        <w:rPr>
          <w:rFonts w:ascii="Times New Roman" w:hAnsi="Times New Roman" w:cs="Times New Roman"/>
        </w:rPr>
      </w:pPr>
      <w:r>
        <w:rPr>
          <w:rFonts w:ascii="Times New Roman" w:hAnsi="Times New Roman" w:cs="Times New Roman"/>
        </w:rPr>
        <w:t xml:space="preserve">Dr. </w:t>
      </w:r>
      <w:r w:rsidR="005078F0">
        <w:rPr>
          <w:rFonts w:ascii="Times New Roman" w:hAnsi="Times New Roman" w:cs="Times New Roman"/>
        </w:rPr>
        <w:t>Berger Viktor</w:t>
      </w:r>
      <w:r>
        <w:rPr>
          <w:rFonts w:ascii="Times New Roman" w:hAnsi="Times New Roman" w:cs="Times New Roman"/>
        </w:rPr>
        <w:t xml:space="preserve"> – tudományos titkár,</w:t>
      </w:r>
      <w:r w:rsidR="005078F0">
        <w:rPr>
          <w:rFonts w:ascii="Times New Roman" w:hAnsi="Times New Roman" w:cs="Times New Roman"/>
        </w:rPr>
        <w:t xml:space="preserve"> és</w:t>
      </w:r>
    </w:p>
    <w:p w14:paraId="16071A29" w14:textId="1F99CE6A" w:rsidR="00A14AF7" w:rsidRDefault="005078F0" w:rsidP="00A14AF7">
      <w:pPr>
        <w:tabs>
          <w:tab w:val="left" w:pos="1701"/>
        </w:tabs>
        <w:spacing w:before="120" w:after="0" w:line="240" w:lineRule="auto"/>
        <w:jc w:val="both"/>
        <w:rPr>
          <w:rFonts w:ascii="Times New Roman" w:hAnsi="Times New Roman" w:cs="Times New Roman"/>
        </w:rPr>
      </w:pPr>
      <w:r>
        <w:rPr>
          <w:rFonts w:ascii="Times New Roman" w:hAnsi="Times New Roman" w:cs="Times New Roman"/>
        </w:rPr>
        <w:t>a</w:t>
      </w:r>
      <w:r w:rsidR="00A14AF7">
        <w:rPr>
          <w:rFonts w:ascii="Times New Roman" w:hAnsi="Times New Roman" w:cs="Times New Roman"/>
        </w:rPr>
        <w:t xml:space="preserve"> Pécsi Tudományegyetem Doktorandusz Önkormányzata által delegált mindenkori képviselő</w:t>
      </w:r>
      <w:r w:rsidR="00150E8F">
        <w:rPr>
          <w:rFonts w:ascii="Times New Roman" w:hAnsi="Times New Roman" w:cs="Times New Roman"/>
        </w:rPr>
        <w:t xml:space="preserve"> (2025 szeptemberétől: </w:t>
      </w:r>
      <w:proofErr w:type="spellStart"/>
      <w:r w:rsidR="000641E1">
        <w:rPr>
          <w:rFonts w:ascii="Times New Roman" w:hAnsi="Times New Roman" w:cs="Times New Roman"/>
        </w:rPr>
        <w:t>S</w:t>
      </w:r>
      <w:r w:rsidR="00150E8F">
        <w:rPr>
          <w:rFonts w:ascii="Times New Roman" w:hAnsi="Times New Roman" w:cs="Times New Roman"/>
        </w:rPr>
        <w:t>zámel</w:t>
      </w:r>
      <w:proofErr w:type="spellEnd"/>
      <w:r w:rsidR="00150E8F">
        <w:rPr>
          <w:rFonts w:ascii="Times New Roman" w:hAnsi="Times New Roman" w:cs="Times New Roman"/>
        </w:rPr>
        <w:t xml:space="preserve"> Kata Viola).</w:t>
      </w:r>
    </w:p>
    <w:p w14:paraId="2983517D" w14:textId="77777777" w:rsidR="00A14AF7" w:rsidRDefault="00A14AF7" w:rsidP="00A14AF7">
      <w:pPr>
        <w:spacing w:after="0" w:line="240" w:lineRule="auto"/>
        <w:jc w:val="both"/>
        <w:rPr>
          <w:rFonts w:ascii="Times New Roman" w:hAnsi="Times New Roman" w:cs="Times New Roman"/>
        </w:rPr>
      </w:pPr>
    </w:p>
    <w:p w14:paraId="2DDA03E6" w14:textId="77777777" w:rsidR="00A14AF7" w:rsidRDefault="00A14AF7" w:rsidP="00A14AF7">
      <w:pPr>
        <w:rPr>
          <w:rFonts w:ascii="Times New Roman" w:hAnsi="Times New Roman" w:cs="Times New Roman"/>
        </w:rPr>
      </w:pPr>
      <w:r>
        <w:rPr>
          <w:rFonts w:ascii="Times New Roman" w:hAnsi="Times New Roman" w:cs="Times New Roman"/>
        </w:rPr>
        <w:br w:type="page"/>
      </w:r>
    </w:p>
    <w:p w14:paraId="1FD46014" w14:textId="77777777" w:rsidR="00A14AF7" w:rsidRPr="00C97BB6" w:rsidRDefault="00A14AF7" w:rsidP="00A14AF7">
      <w:pPr>
        <w:spacing w:after="0" w:line="240" w:lineRule="auto"/>
        <w:jc w:val="right"/>
        <w:rPr>
          <w:rFonts w:ascii="Times New Roman" w:hAnsi="Times New Roman" w:cs="Times New Roman"/>
        </w:rPr>
      </w:pPr>
      <w:r w:rsidRPr="00C97BB6">
        <w:rPr>
          <w:rFonts w:ascii="Times New Roman" w:hAnsi="Times New Roman" w:cs="Times New Roman"/>
        </w:rPr>
        <w:lastRenderedPageBreak/>
        <w:t>4. számú melléklet</w:t>
      </w:r>
    </w:p>
    <w:p w14:paraId="3176AAB8" w14:textId="47F19E3D" w:rsidR="00A14AF7" w:rsidRPr="00C97BB6" w:rsidRDefault="00A14AF7" w:rsidP="00A14AF7">
      <w:pPr>
        <w:spacing w:before="360" w:after="240" w:line="240" w:lineRule="auto"/>
        <w:jc w:val="center"/>
        <w:rPr>
          <w:rFonts w:ascii="Times New Roman" w:hAnsi="Times New Roman" w:cs="Times New Roman"/>
          <w:b/>
          <w:bCs/>
        </w:rPr>
      </w:pPr>
      <w:r w:rsidRPr="00C97BB6">
        <w:rPr>
          <w:rFonts w:ascii="Times New Roman" w:hAnsi="Times New Roman" w:cs="Times New Roman"/>
          <w:b/>
          <w:bCs/>
        </w:rPr>
        <w:t>A</w:t>
      </w:r>
      <w:r w:rsidR="00F337AD">
        <w:rPr>
          <w:rFonts w:ascii="Times New Roman" w:hAnsi="Times New Roman" w:cs="Times New Roman"/>
          <w:b/>
          <w:bCs/>
        </w:rPr>
        <w:t xml:space="preserve"> doktori iskola </w:t>
      </w:r>
      <w:r w:rsidRPr="00C97BB6">
        <w:rPr>
          <w:rFonts w:ascii="Times New Roman" w:hAnsi="Times New Roman" w:cs="Times New Roman"/>
          <w:b/>
          <w:bCs/>
        </w:rPr>
        <w:t>témavezetőiről</w:t>
      </w:r>
    </w:p>
    <w:p w14:paraId="30802B50" w14:textId="43122D0B" w:rsidR="00A14AF7" w:rsidRPr="00C97BB6" w:rsidRDefault="00A14AF7" w:rsidP="00A14AF7">
      <w:pPr>
        <w:spacing w:after="0" w:line="240" w:lineRule="auto"/>
        <w:jc w:val="both"/>
        <w:rPr>
          <w:rFonts w:ascii="Times New Roman" w:hAnsi="Times New Roman" w:cs="Times New Roman"/>
        </w:rPr>
      </w:pPr>
      <w:r w:rsidRPr="00C97BB6">
        <w:rPr>
          <w:rFonts w:ascii="Times New Roman" w:hAnsi="Times New Roman" w:cs="Times New Roman"/>
        </w:rPr>
        <w:t>A Doktori Iskola témavezetőinek kiválasztási szempontjai, a döntéshozatalban figyelembe vehető különleges körülmények, a társ- és külső témavezető felkérésének okait és indokai, a témavezetők kijelölésére vagy váltására vonatkozó eljárásrend, a témavezetőkkel és munkájukkal kapcsolatos egyéb elvárások részletezése:</w:t>
      </w:r>
    </w:p>
    <w:p w14:paraId="400A6711" w14:textId="6A906F34" w:rsidR="00A14AF7" w:rsidRPr="00C97BB6" w:rsidRDefault="00A14AF7" w:rsidP="00A14AF7">
      <w:pPr>
        <w:spacing w:before="120" w:after="0" w:line="240" w:lineRule="auto"/>
        <w:jc w:val="both"/>
        <w:rPr>
          <w:rFonts w:ascii="Times New Roman" w:hAnsi="Times New Roman" w:cs="Times New Roman"/>
        </w:rPr>
      </w:pPr>
      <w:r w:rsidRPr="00C97BB6">
        <w:rPr>
          <w:rFonts w:ascii="Times New Roman" w:hAnsi="Times New Roman" w:cs="Times New Roman"/>
        </w:rPr>
        <w:t>A témavezetők kiválasztása a következő szempontok figyelembevételével történik: Témakiírást engedélyezni annak az oktatónak lehet, akinek</w:t>
      </w:r>
    </w:p>
    <w:p w14:paraId="4BD4E19C" w14:textId="29A62D33" w:rsidR="00AE1F2B" w:rsidRDefault="00AE1F2B" w:rsidP="00AE1F2B">
      <w:pPr>
        <w:pStyle w:val="ListParagraph"/>
        <w:numPr>
          <w:ilvl w:val="0"/>
          <w:numId w:val="9"/>
        </w:numPr>
        <w:tabs>
          <w:tab w:val="left" w:pos="890"/>
        </w:tabs>
        <w:spacing w:after="0"/>
        <w:jc w:val="both"/>
        <w:rPr>
          <w:rFonts w:ascii="Times New Roman" w:hAnsi="Times New Roman" w:cs="Times New Roman"/>
        </w:rPr>
      </w:pPr>
      <w:r w:rsidRPr="00C97BB6">
        <w:rPr>
          <w:rFonts w:ascii="Times New Roman" w:hAnsi="Times New Roman" w:cs="Times New Roman"/>
        </w:rPr>
        <w:t xml:space="preserve">a Doktori Iskola Tanácsa </w:t>
      </w:r>
      <w:r>
        <w:rPr>
          <w:rFonts w:ascii="Times New Roman" w:hAnsi="Times New Roman" w:cs="Times New Roman"/>
        </w:rPr>
        <w:t>szerint</w:t>
      </w:r>
      <w:r w:rsidRPr="00C97BB6">
        <w:rPr>
          <w:rFonts w:ascii="Times New Roman" w:hAnsi="Times New Roman" w:cs="Times New Roman"/>
        </w:rPr>
        <w:t xml:space="preserve"> kiemelkedő szakmai, tudományos tevékenységgel rendelkezik,</w:t>
      </w:r>
    </w:p>
    <w:p w14:paraId="700778EF" w14:textId="77777777" w:rsidR="00AE1F2B" w:rsidRPr="00C97BB6" w:rsidRDefault="00AE1F2B" w:rsidP="00AE1F2B">
      <w:pPr>
        <w:pStyle w:val="Default"/>
        <w:numPr>
          <w:ilvl w:val="0"/>
          <w:numId w:val="9"/>
        </w:numPr>
        <w:rPr>
          <w:color w:val="auto"/>
          <w:sz w:val="22"/>
          <w:szCs w:val="22"/>
        </w:rPr>
      </w:pPr>
      <w:r>
        <w:rPr>
          <w:color w:val="auto"/>
          <w:sz w:val="22"/>
          <w:szCs w:val="22"/>
        </w:rPr>
        <w:t xml:space="preserve">a </w:t>
      </w:r>
      <w:r w:rsidRPr="00C97BB6">
        <w:rPr>
          <w:color w:val="auto"/>
          <w:sz w:val="22"/>
          <w:szCs w:val="22"/>
        </w:rPr>
        <w:t>kutatási témája a doktori iskola</w:t>
      </w:r>
      <w:r>
        <w:rPr>
          <w:color w:val="auto"/>
          <w:sz w:val="22"/>
          <w:szCs w:val="22"/>
        </w:rPr>
        <w:t xml:space="preserve"> programjainak </w:t>
      </w:r>
      <w:r w:rsidRPr="00C97BB6">
        <w:rPr>
          <w:color w:val="auto"/>
          <w:sz w:val="22"/>
          <w:szCs w:val="22"/>
        </w:rPr>
        <w:t xml:space="preserve">tudományos profilja szempontjából releváns, </w:t>
      </w:r>
    </w:p>
    <w:p w14:paraId="6A20CA32" w14:textId="194B8944" w:rsidR="00A14AF7" w:rsidRDefault="00A14AF7" w:rsidP="005D07A5">
      <w:pPr>
        <w:pStyle w:val="ListParagraph"/>
        <w:numPr>
          <w:ilvl w:val="0"/>
          <w:numId w:val="9"/>
        </w:numPr>
        <w:spacing w:after="0" w:line="240" w:lineRule="auto"/>
        <w:jc w:val="both"/>
        <w:rPr>
          <w:rFonts w:ascii="Times New Roman" w:hAnsi="Times New Roman" w:cs="Times New Roman"/>
        </w:rPr>
      </w:pPr>
      <w:r w:rsidRPr="00C97BB6">
        <w:rPr>
          <w:rFonts w:ascii="Times New Roman" w:hAnsi="Times New Roman" w:cs="Times New Roman"/>
        </w:rPr>
        <w:t xml:space="preserve">a fokozatszerzése után néhány év </w:t>
      </w:r>
      <w:r w:rsidR="00AE1F2B">
        <w:rPr>
          <w:rFonts w:ascii="Times New Roman" w:hAnsi="Times New Roman" w:cs="Times New Roman"/>
        </w:rPr>
        <w:t xml:space="preserve">már </w:t>
      </w:r>
      <w:r w:rsidRPr="00C97BB6">
        <w:rPr>
          <w:rFonts w:ascii="Times New Roman" w:hAnsi="Times New Roman" w:cs="Times New Roman"/>
        </w:rPr>
        <w:t xml:space="preserve">eltelt (a szükséges időtartam megítélése a szakmai életút egészének figyelembevételével, egyénileg történik), </w:t>
      </w:r>
    </w:p>
    <w:p w14:paraId="342DE7A7" w14:textId="77777777" w:rsidR="00AE1F2B" w:rsidRPr="00C97BB6" w:rsidRDefault="00AE1F2B" w:rsidP="00AE1F2B">
      <w:pPr>
        <w:pStyle w:val="Default"/>
        <w:numPr>
          <w:ilvl w:val="0"/>
          <w:numId w:val="9"/>
        </w:numPr>
        <w:jc w:val="both"/>
        <w:rPr>
          <w:color w:val="auto"/>
          <w:sz w:val="22"/>
          <w:szCs w:val="22"/>
        </w:rPr>
      </w:pPr>
      <w:r>
        <w:rPr>
          <w:color w:val="auto"/>
          <w:sz w:val="22"/>
          <w:szCs w:val="22"/>
        </w:rPr>
        <w:t xml:space="preserve">a </w:t>
      </w:r>
      <w:r w:rsidRPr="00C97BB6">
        <w:rPr>
          <w:color w:val="auto"/>
          <w:sz w:val="22"/>
          <w:szCs w:val="22"/>
        </w:rPr>
        <w:t>fokozatszerzése óta is folyamatos, hazai és nemzetközi, az MTMT-ben rögzített publikációs tevékenységgel rendelkezik és a munkásságára hivatkozások történtek,</w:t>
      </w:r>
    </w:p>
    <w:p w14:paraId="06F9C3E6" w14:textId="70718507" w:rsidR="00A14AF7" w:rsidRPr="00C97BB6" w:rsidRDefault="00AE1F2B" w:rsidP="005D07A5">
      <w:pPr>
        <w:pStyle w:val="ListParagraph"/>
        <w:numPr>
          <w:ilvl w:val="0"/>
          <w:numId w:val="9"/>
        </w:numPr>
        <w:tabs>
          <w:tab w:val="left" w:pos="890"/>
        </w:tabs>
        <w:spacing w:after="0"/>
        <w:jc w:val="both"/>
        <w:rPr>
          <w:rFonts w:ascii="Times New Roman" w:hAnsi="Times New Roman" w:cs="Times New Roman"/>
        </w:rPr>
      </w:pPr>
      <w:r>
        <w:rPr>
          <w:rFonts w:ascii="Times New Roman" w:hAnsi="Times New Roman" w:cs="Times New Roman"/>
        </w:rPr>
        <w:t xml:space="preserve">a </w:t>
      </w:r>
      <w:r w:rsidR="00A14AF7" w:rsidRPr="00C97BB6">
        <w:rPr>
          <w:rFonts w:ascii="Times New Roman" w:hAnsi="Times New Roman" w:cs="Times New Roman"/>
        </w:rPr>
        <w:t>belföldi és/vagy külföldi szakmai kapcsolatrendszere tekintetbe vehető,</w:t>
      </w:r>
    </w:p>
    <w:p w14:paraId="268F16BC" w14:textId="38934DEA" w:rsidR="00A14AF7" w:rsidRPr="00F337AD" w:rsidRDefault="00AE1F2B" w:rsidP="005D07A5">
      <w:pPr>
        <w:pStyle w:val="ListParagraph"/>
        <w:numPr>
          <w:ilvl w:val="0"/>
          <w:numId w:val="9"/>
        </w:numPr>
        <w:spacing w:after="0" w:line="240" w:lineRule="auto"/>
        <w:jc w:val="both"/>
        <w:rPr>
          <w:rFonts w:ascii="Times New Roman" w:hAnsi="Times New Roman" w:cs="Times New Roman"/>
        </w:rPr>
      </w:pPr>
      <w:r>
        <w:rPr>
          <w:rFonts w:ascii="Times New Roman" w:hAnsi="Times New Roman" w:cs="Times New Roman"/>
        </w:rPr>
        <w:t xml:space="preserve">a </w:t>
      </w:r>
      <w:r w:rsidR="00A14AF7" w:rsidRPr="00C97BB6">
        <w:rPr>
          <w:rFonts w:ascii="Times New Roman" w:hAnsi="Times New Roman" w:cs="Times New Roman"/>
        </w:rPr>
        <w:t>témavezetéséhez kapcsolódóan oktatói előmenetele az Egyetem valamely oktatási szervezeti egységének, de különösen a Bölcsészet- és Társadalomtudományi Karnak a stratégiai érdekeit szolgálja</w:t>
      </w:r>
      <w:r w:rsidR="00F337AD">
        <w:rPr>
          <w:rFonts w:ascii="Times New Roman" w:hAnsi="Times New Roman" w:cs="Times New Roman"/>
        </w:rPr>
        <w:t>.</w:t>
      </w:r>
    </w:p>
    <w:p w14:paraId="5A67E856" w14:textId="77777777" w:rsidR="00A14AF7" w:rsidRPr="00C97BB6" w:rsidRDefault="00A14AF7" w:rsidP="00A14AF7">
      <w:pPr>
        <w:tabs>
          <w:tab w:val="left" w:pos="890"/>
        </w:tabs>
        <w:spacing w:before="180" w:after="0" w:line="240" w:lineRule="auto"/>
        <w:jc w:val="both"/>
        <w:rPr>
          <w:rFonts w:ascii="Times New Roman" w:hAnsi="Times New Roman" w:cs="Times New Roman"/>
        </w:rPr>
      </w:pPr>
      <w:r w:rsidRPr="00C97BB6">
        <w:rPr>
          <w:rFonts w:ascii="Times New Roman" w:hAnsi="Times New Roman" w:cs="Times New Roman"/>
        </w:rPr>
        <w:t>Egy doktorandusznak, illetve doktorjelöltnek egyidejűleg két témavezetője is lehet. Egy témavezető egyidejűleg legfeljebb hat, aktív hallgatói jogviszonyban lévő doktorandusz témavezetésében vehet részt. A témavezető/témavezetők kijelölésére a sikeres felvételi eljárást követően a doktorandusz hallgatói jogviszonyának létrejötte (beiratkozása) után kerül sor. Amennyiben a későbbiekben ez szükségessé válik, a társ-témavezető kijelölésére a Doktori Iskola vezetőjéhez intézett kérelem és a Doktori Iskola Tanácsának szakmai döntése alapján a Doktori Tanács jóváhagyásával kerülhet sor. Megállapodás szerint a vegyes összetételű, szakmai szempontokat megítélni nem szándékozó Doktori Tanács részéről a jóváhagyás minden esetben formális.</w:t>
      </w:r>
    </w:p>
    <w:p w14:paraId="5F49145D" w14:textId="77777777" w:rsidR="00A14AF7" w:rsidRPr="00C97BB6" w:rsidRDefault="00A14AF7" w:rsidP="00A14AF7">
      <w:pPr>
        <w:tabs>
          <w:tab w:val="left" w:pos="890"/>
        </w:tabs>
        <w:spacing w:after="0" w:line="240" w:lineRule="auto"/>
        <w:jc w:val="both"/>
        <w:rPr>
          <w:rFonts w:ascii="Times New Roman" w:hAnsi="Times New Roman" w:cs="Times New Roman"/>
        </w:rPr>
      </w:pPr>
      <w:r w:rsidRPr="00C97BB6">
        <w:rPr>
          <w:rFonts w:ascii="Times New Roman" w:hAnsi="Times New Roman" w:cs="Times New Roman"/>
        </w:rPr>
        <w:t xml:space="preserve">Társtémavezető felkérésére sor kerülhet, ha a témavezető vagy a hallgató amiatt kérelmezi, mert a kutatás kivitelezése más szakember bevonását, segítségét igényli, ha a témavezetői feladatok megosztása szükséges, ha a témavezető a feladatok ellátásában időlegesen akadályoztatva van vagy idővel teljesen átadná a témavezetést, ha a témavezető csak megosztással jelölhető más doktorandusz munkájának segítésére, ha egyéb érdekek vagy az utánpótlás biztosítása új oktató témavezetési lehetőségét kívánja meg. </w:t>
      </w:r>
    </w:p>
    <w:p w14:paraId="119F2DEC" w14:textId="7FACCDB9" w:rsidR="00A14AF7" w:rsidRPr="00C97BB6" w:rsidRDefault="00A14AF7" w:rsidP="00A14AF7">
      <w:pPr>
        <w:tabs>
          <w:tab w:val="left" w:pos="890"/>
        </w:tabs>
        <w:spacing w:after="0" w:line="240" w:lineRule="auto"/>
        <w:jc w:val="both"/>
        <w:rPr>
          <w:rFonts w:ascii="Times New Roman" w:hAnsi="Times New Roman" w:cs="Times New Roman"/>
        </w:rPr>
      </w:pPr>
      <w:r w:rsidRPr="00C97BB6">
        <w:rPr>
          <w:rFonts w:ascii="Times New Roman" w:hAnsi="Times New Roman" w:cs="Times New Roman"/>
        </w:rPr>
        <w:t>Témavezetőváltásra a Doktori Iskola vezetőjéhez intézett</w:t>
      </w:r>
      <w:r w:rsidR="00D640E8">
        <w:rPr>
          <w:rFonts w:ascii="Times New Roman" w:hAnsi="Times New Roman" w:cs="Times New Roman"/>
        </w:rPr>
        <w:t xml:space="preserve"> – részletes indokolást tartalmazó –</w:t>
      </w:r>
      <w:r w:rsidRPr="00C97BB6">
        <w:rPr>
          <w:rFonts w:ascii="Times New Roman" w:hAnsi="Times New Roman" w:cs="Times New Roman"/>
        </w:rPr>
        <w:t xml:space="preserve"> kérelem </w:t>
      </w:r>
      <w:r w:rsidR="009D6641">
        <w:rPr>
          <w:rFonts w:ascii="Times New Roman" w:hAnsi="Times New Roman" w:cs="Times New Roman"/>
        </w:rPr>
        <w:t xml:space="preserve">alapján, </w:t>
      </w:r>
      <w:r w:rsidRPr="00C97BB6">
        <w:rPr>
          <w:rFonts w:ascii="Times New Roman" w:hAnsi="Times New Roman" w:cs="Times New Roman"/>
        </w:rPr>
        <w:t>a Doktori Iskola Tanácsának döntése szerint</w:t>
      </w:r>
      <w:r w:rsidR="009D6641">
        <w:rPr>
          <w:rFonts w:ascii="Times New Roman" w:hAnsi="Times New Roman" w:cs="Times New Roman"/>
        </w:rPr>
        <w:t>,</w:t>
      </w:r>
      <w:r w:rsidRPr="00C97BB6">
        <w:rPr>
          <w:rFonts w:ascii="Times New Roman" w:hAnsi="Times New Roman" w:cs="Times New Roman"/>
        </w:rPr>
        <w:t xml:space="preserve"> a Doktori Tanács jóváhagyásával kerülhet so</w:t>
      </w:r>
      <w:r w:rsidR="00D640E8">
        <w:rPr>
          <w:rFonts w:ascii="Times New Roman" w:hAnsi="Times New Roman" w:cs="Times New Roman"/>
        </w:rPr>
        <w:t>r</w:t>
      </w:r>
      <w:r w:rsidRPr="00C97BB6">
        <w:rPr>
          <w:rFonts w:ascii="Times New Roman" w:hAnsi="Times New Roman" w:cs="Times New Roman"/>
        </w:rPr>
        <w:t xml:space="preserve">. </w:t>
      </w:r>
      <w:r w:rsidR="003B4C23">
        <w:rPr>
          <w:rFonts w:ascii="Times New Roman" w:hAnsi="Times New Roman" w:cs="Times New Roman"/>
        </w:rPr>
        <w:t>A</w:t>
      </w:r>
      <w:r w:rsidR="009D6641">
        <w:rPr>
          <w:rFonts w:ascii="Times New Roman" w:hAnsi="Times New Roman" w:cs="Times New Roman"/>
        </w:rPr>
        <w:t xml:space="preserve"> </w:t>
      </w:r>
      <w:r w:rsidR="003B4C23">
        <w:rPr>
          <w:rFonts w:ascii="Times New Roman" w:hAnsi="Times New Roman" w:cs="Times New Roman"/>
        </w:rPr>
        <w:t>kérelmet</w:t>
      </w:r>
      <w:r w:rsidR="003B4C23" w:rsidRPr="00C97BB6">
        <w:rPr>
          <w:rFonts w:ascii="Times New Roman" w:hAnsi="Times New Roman" w:cs="Times New Roman"/>
        </w:rPr>
        <w:t xml:space="preserve"> mind a témavezető, mint a doktorandusz </w:t>
      </w:r>
      <w:r w:rsidR="003B4C23">
        <w:rPr>
          <w:rFonts w:ascii="Times New Roman" w:hAnsi="Times New Roman" w:cs="Times New Roman"/>
        </w:rPr>
        <w:t>benyújthatja</w:t>
      </w:r>
      <w:r w:rsidR="009D6641">
        <w:rPr>
          <w:rFonts w:ascii="Times New Roman" w:hAnsi="Times New Roman" w:cs="Times New Roman"/>
        </w:rPr>
        <w:t xml:space="preserve"> – a</w:t>
      </w:r>
      <w:r w:rsidR="00BC2EEB">
        <w:rPr>
          <w:rFonts w:ascii="Times New Roman" w:hAnsi="Times New Roman" w:cs="Times New Roman"/>
        </w:rPr>
        <w:t>z indokokat mérlegelő és a</w:t>
      </w:r>
      <w:r w:rsidR="009D6641">
        <w:rPr>
          <w:rFonts w:ascii="Times New Roman" w:hAnsi="Times New Roman" w:cs="Times New Roman"/>
        </w:rPr>
        <w:t xml:space="preserve"> szakmai szempontok </w:t>
      </w:r>
      <w:r w:rsidR="00BC2EEB">
        <w:rPr>
          <w:rFonts w:ascii="Times New Roman" w:hAnsi="Times New Roman" w:cs="Times New Roman"/>
        </w:rPr>
        <w:t>szerinti döntést meghozó</w:t>
      </w:r>
      <w:r w:rsidR="009D6641">
        <w:rPr>
          <w:rFonts w:ascii="Times New Roman" w:hAnsi="Times New Roman" w:cs="Times New Roman"/>
        </w:rPr>
        <w:t xml:space="preserve"> – Doktori Iskola Tanácsához.</w:t>
      </w:r>
      <w:r w:rsidR="003B4C23" w:rsidRPr="00C97BB6">
        <w:rPr>
          <w:rFonts w:ascii="Times New Roman" w:hAnsi="Times New Roman" w:cs="Times New Roman"/>
        </w:rPr>
        <w:t xml:space="preserve"> </w:t>
      </w:r>
      <w:r w:rsidR="003B4C23">
        <w:rPr>
          <w:rFonts w:ascii="Times New Roman" w:hAnsi="Times New Roman" w:cs="Times New Roman"/>
        </w:rPr>
        <w:t>Közös egyetértéssel született megállapodás</w:t>
      </w:r>
      <w:r w:rsidRPr="00C97BB6">
        <w:rPr>
          <w:rFonts w:ascii="Times New Roman" w:hAnsi="Times New Roman" w:cs="Times New Roman"/>
        </w:rPr>
        <w:t xml:space="preserve"> </w:t>
      </w:r>
      <w:r w:rsidR="003B4C23">
        <w:rPr>
          <w:rFonts w:ascii="Times New Roman" w:hAnsi="Times New Roman" w:cs="Times New Roman"/>
        </w:rPr>
        <w:t xml:space="preserve">szerint a </w:t>
      </w:r>
      <w:r w:rsidRPr="00C97BB6">
        <w:rPr>
          <w:rFonts w:ascii="Times New Roman" w:hAnsi="Times New Roman" w:cs="Times New Roman"/>
        </w:rPr>
        <w:t>Doktori Tanács részéről a jóváhagyás minden esetben formális, a szakmailag kompetens Doktori Iskola Tanácsának döntését a vegyes összetételű testület nem bírálja felül.</w:t>
      </w:r>
    </w:p>
    <w:p w14:paraId="22B16D0F" w14:textId="235D2E97" w:rsidR="00A14AF7" w:rsidRPr="00C97BB6" w:rsidRDefault="00A14AF7" w:rsidP="00A14AF7">
      <w:pPr>
        <w:tabs>
          <w:tab w:val="left" w:pos="890"/>
        </w:tabs>
        <w:spacing w:after="0" w:line="240" w:lineRule="auto"/>
        <w:jc w:val="both"/>
        <w:rPr>
          <w:rFonts w:ascii="Times New Roman" w:hAnsi="Times New Roman" w:cs="Times New Roman"/>
        </w:rPr>
      </w:pPr>
      <w:r w:rsidRPr="00C97BB6">
        <w:rPr>
          <w:rFonts w:ascii="Times New Roman" w:hAnsi="Times New Roman" w:cs="Times New Roman"/>
        </w:rPr>
        <w:t>Témavezetőváltást különleges szempontok alapján a Doktori Iskola is kezdeményezhet.</w:t>
      </w:r>
    </w:p>
    <w:p w14:paraId="0BB1A661" w14:textId="77777777" w:rsidR="00A14AF7" w:rsidRPr="00C97BB6" w:rsidRDefault="00A14AF7" w:rsidP="00A14AF7">
      <w:pPr>
        <w:rPr>
          <w:rFonts w:ascii="Times New Roman" w:hAnsi="Times New Roman" w:cs="Times New Roman"/>
        </w:rPr>
      </w:pPr>
      <w:r w:rsidRPr="00C97BB6">
        <w:rPr>
          <w:rFonts w:ascii="Times New Roman" w:hAnsi="Times New Roman" w:cs="Times New Roman"/>
        </w:rPr>
        <w:br w:type="page"/>
      </w:r>
    </w:p>
    <w:p w14:paraId="3948871E" w14:textId="77777777" w:rsidR="00A14AF7" w:rsidRPr="00190AE8" w:rsidRDefault="00A14AF7" w:rsidP="00A14AF7">
      <w:pPr>
        <w:spacing w:after="0" w:line="240" w:lineRule="auto"/>
        <w:jc w:val="right"/>
        <w:rPr>
          <w:rFonts w:ascii="Times New Roman" w:hAnsi="Times New Roman" w:cs="Times New Roman"/>
        </w:rPr>
      </w:pPr>
      <w:r w:rsidRPr="00190AE8">
        <w:rPr>
          <w:rFonts w:ascii="Times New Roman" w:hAnsi="Times New Roman" w:cs="Times New Roman"/>
        </w:rPr>
        <w:lastRenderedPageBreak/>
        <w:t>5. számú melléklet</w:t>
      </w:r>
    </w:p>
    <w:p w14:paraId="2E74665D" w14:textId="597442E5" w:rsidR="00A14AF7" w:rsidRPr="00BC2EEB" w:rsidRDefault="00A14AF7" w:rsidP="00A14AF7">
      <w:pPr>
        <w:spacing w:before="360" w:after="240"/>
        <w:jc w:val="center"/>
        <w:rPr>
          <w:rFonts w:ascii="Times New Roman" w:hAnsi="Times New Roman" w:cs="Times New Roman"/>
        </w:rPr>
      </w:pPr>
      <w:r w:rsidRPr="00BC2EEB">
        <w:rPr>
          <w:rFonts w:ascii="Times New Roman" w:hAnsi="Times New Roman" w:cs="Times New Roman"/>
          <w:b/>
          <w:bCs/>
        </w:rPr>
        <w:t xml:space="preserve">Önköltséges képzési díjak </w:t>
      </w:r>
      <w:r w:rsidRPr="00BC2EEB">
        <w:rPr>
          <w:rFonts w:ascii="Times New Roman" w:hAnsi="Times New Roman" w:cs="Times New Roman"/>
          <w:b/>
          <w:bCs/>
        </w:rPr>
        <w:br/>
      </w:r>
      <w:r w:rsidR="00F337AD" w:rsidRPr="00BC2EEB">
        <w:rPr>
          <w:rFonts w:ascii="Times New Roman" w:hAnsi="Times New Roman" w:cs="Times New Roman"/>
          <w:b/>
          <w:bCs/>
        </w:rPr>
        <w:t>a</w:t>
      </w:r>
      <w:r w:rsidRPr="00BC2EEB">
        <w:rPr>
          <w:rFonts w:ascii="Times New Roman" w:hAnsi="Times New Roman" w:cs="Times New Roman"/>
          <w:b/>
          <w:bCs/>
        </w:rPr>
        <w:t xml:space="preserve"> Doktori Iskolába 2024/2025. tanévtől és ezt követően </w:t>
      </w:r>
      <w:proofErr w:type="spellStart"/>
      <w:r w:rsidRPr="00BC2EEB">
        <w:rPr>
          <w:rFonts w:ascii="Times New Roman" w:hAnsi="Times New Roman" w:cs="Times New Roman"/>
          <w:b/>
          <w:bCs/>
        </w:rPr>
        <w:t>felvetteknek</w:t>
      </w:r>
      <w:proofErr w:type="spellEnd"/>
      <w:r w:rsidRPr="00BC2EEB">
        <w:rPr>
          <w:rFonts w:ascii="Times New Roman" w:hAnsi="Times New Roman" w:cs="Times New Roman"/>
          <w:b/>
          <w:bCs/>
        </w:rPr>
        <w:t>:</w:t>
      </w:r>
    </w:p>
    <w:p w14:paraId="7221C3A4" w14:textId="0A4EB6CD" w:rsidR="00A808AE" w:rsidRPr="00BC2EEB" w:rsidRDefault="00A808AE" w:rsidP="00A808AE">
      <w:pPr>
        <w:spacing w:before="120" w:after="120"/>
        <w:rPr>
          <w:rFonts w:ascii="Times New Roman" w:hAnsi="Times New Roman" w:cs="Times New Roman"/>
        </w:rPr>
      </w:pPr>
      <w:r w:rsidRPr="00BC2EEB">
        <w:rPr>
          <w:rFonts w:ascii="Times New Roman" w:hAnsi="Times New Roman" w:cs="Times New Roman"/>
          <w:b/>
          <w:bCs/>
        </w:rPr>
        <w:t xml:space="preserve">Önköltséges képzési díjak a 2024/2025. tanévtől </w:t>
      </w:r>
      <w:proofErr w:type="spellStart"/>
      <w:r w:rsidRPr="00BC2EEB">
        <w:rPr>
          <w:rFonts w:ascii="Times New Roman" w:hAnsi="Times New Roman" w:cs="Times New Roman"/>
          <w:b/>
          <w:bCs/>
        </w:rPr>
        <w:t>felvetteknek</w:t>
      </w:r>
      <w:proofErr w:type="spellEnd"/>
      <w:r w:rsidRPr="00BC2EEB">
        <w:rPr>
          <w:rFonts w:ascii="Times New Roman" w:hAnsi="Times New Roman" w:cs="Times New Roman"/>
          <w:b/>
          <w:bCs/>
        </w:rPr>
        <w:t>:</w:t>
      </w:r>
    </w:p>
    <w:p w14:paraId="145B652A" w14:textId="77777777" w:rsidR="00A808AE" w:rsidRPr="00BC2EEB" w:rsidRDefault="00A808AE" w:rsidP="00A808AE">
      <w:pPr>
        <w:tabs>
          <w:tab w:val="left" w:pos="7088"/>
        </w:tabs>
        <w:spacing w:before="120"/>
        <w:jc w:val="both"/>
        <w:rPr>
          <w:rFonts w:ascii="Times New Roman" w:hAnsi="Times New Roman" w:cs="Times New Roman"/>
          <w:bCs/>
        </w:rPr>
      </w:pPr>
      <w:r w:rsidRPr="00BC2EEB">
        <w:rPr>
          <w:rFonts w:ascii="Times New Roman" w:hAnsi="Times New Roman" w:cs="Times New Roman"/>
          <w:bCs/>
        </w:rPr>
        <w:t>Demográfia és Szociológia Doktori Iskola</w:t>
      </w:r>
    </w:p>
    <w:p w14:paraId="1144B608" w14:textId="77777777" w:rsidR="00A808AE" w:rsidRPr="00BC2EEB" w:rsidRDefault="00A808AE" w:rsidP="00A808AE">
      <w:pPr>
        <w:tabs>
          <w:tab w:val="left" w:pos="7230"/>
        </w:tabs>
        <w:spacing w:before="60"/>
        <w:ind w:left="284"/>
        <w:jc w:val="both"/>
        <w:rPr>
          <w:rFonts w:ascii="Times New Roman" w:hAnsi="Times New Roman" w:cs="Times New Roman"/>
          <w:bCs/>
        </w:rPr>
      </w:pPr>
      <w:proofErr w:type="spellStart"/>
      <w:r w:rsidRPr="00BC2EEB">
        <w:rPr>
          <w:rFonts w:ascii="Times New Roman" w:hAnsi="Times New Roman" w:cs="Times New Roman"/>
          <w:bCs/>
        </w:rPr>
        <w:t>Addiktológia</w:t>
      </w:r>
      <w:proofErr w:type="spellEnd"/>
      <w:r w:rsidRPr="00BC2EEB">
        <w:rPr>
          <w:rFonts w:ascii="Times New Roman" w:hAnsi="Times New Roman" w:cs="Times New Roman"/>
          <w:bCs/>
        </w:rPr>
        <w:t>, Egészségmagatartás Program</w:t>
      </w:r>
      <w:r w:rsidRPr="00BC2EEB">
        <w:rPr>
          <w:rFonts w:ascii="Times New Roman" w:hAnsi="Times New Roman" w:cs="Times New Roman"/>
          <w:bCs/>
        </w:rPr>
        <w:tab/>
        <w:t>150 000.- Ft/félév</w:t>
      </w:r>
    </w:p>
    <w:p w14:paraId="1408061C" w14:textId="77777777" w:rsidR="00A808AE" w:rsidRPr="00BC2EEB" w:rsidRDefault="00A808AE" w:rsidP="00A808AE">
      <w:pPr>
        <w:tabs>
          <w:tab w:val="left" w:pos="7230"/>
        </w:tabs>
        <w:ind w:left="284"/>
        <w:jc w:val="both"/>
        <w:rPr>
          <w:rFonts w:ascii="Times New Roman" w:hAnsi="Times New Roman" w:cs="Times New Roman"/>
          <w:bCs/>
        </w:rPr>
      </w:pPr>
      <w:r w:rsidRPr="00BC2EEB">
        <w:rPr>
          <w:rFonts w:ascii="Times New Roman" w:hAnsi="Times New Roman" w:cs="Times New Roman"/>
          <w:bCs/>
        </w:rPr>
        <w:t>Demográfia Program</w:t>
      </w:r>
      <w:r w:rsidRPr="00BC2EEB">
        <w:rPr>
          <w:rFonts w:ascii="Times New Roman" w:hAnsi="Times New Roman" w:cs="Times New Roman"/>
          <w:bCs/>
        </w:rPr>
        <w:tab/>
        <w:t>150 000.- Ft/félév</w:t>
      </w:r>
    </w:p>
    <w:p w14:paraId="12DF124D" w14:textId="77777777" w:rsidR="00A808AE" w:rsidRPr="00BC2EEB" w:rsidRDefault="00A808AE" w:rsidP="00A808AE">
      <w:pPr>
        <w:tabs>
          <w:tab w:val="left" w:pos="7230"/>
        </w:tabs>
        <w:ind w:left="284"/>
        <w:jc w:val="both"/>
        <w:rPr>
          <w:rFonts w:ascii="Times New Roman" w:hAnsi="Times New Roman" w:cs="Times New Roman"/>
          <w:bCs/>
        </w:rPr>
      </w:pPr>
      <w:r w:rsidRPr="00BC2EEB">
        <w:rPr>
          <w:rFonts w:ascii="Times New Roman" w:hAnsi="Times New Roman" w:cs="Times New Roman"/>
          <w:bCs/>
        </w:rPr>
        <w:t>Településszociológia Program</w:t>
      </w:r>
      <w:r w:rsidRPr="00BC2EEB">
        <w:rPr>
          <w:rFonts w:ascii="Times New Roman" w:hAnsi="Times New Roman" w:cs="Times New Roman"/>
          <w:bCs/>
        </w:rPr>
        <w:tab/>
        <w:t>150 000.- Ft/félév</w:t>
      </w:r>
    </w:p>
    <w:p w14:paraId="12CDDB4F" w14:textId="77777777" w:rsidR="00A808AE" w:rsidRPr="00BC2EEB" w:rsidRDefault="00A808AE" w:rsidP="00A808AE">
      <w:pPr>
        <w:tabs>
          <w:tab w:val="left" w:pos="7230"/>
        </w:tabs>
        <w:ind w:left="284"/>
        <w:jc w:val="both"/>
        <w:rPr>
          <w:rFonts w:ascii="Times New Roman" w:hAnsi="Times New Roman" w:cs="Times New Roman"/>
          <w:bCs/>
        </w:rPr>
      </w:pPr>
      <w:r w:rsidRPr="00BC2EEB">
        <w:rPr>
          <w:rFonts w:ascii="Times New Roman" w:hAnsi="Times New Roman" w:cs="Times New Roman"/>
          <w:bCs/>
        </w:rPr>
        <w:t>Kommunikáció, Média, Kultúra Program</w:t>
      </w:r>
      <w:r w:rsidRPr="00BC2EEB">
        <w:rPr>
          <w:rFonts w:ascii="Times New Roman" w:hAnsi="Times New Roman" w:cs="Times New Roman"/>
          <w:bCs/>
        </w:rPr>
        <w:tab/>
        <w:t>150 000.- Ft/félév</w:t>
      </w:r>
    </w:p>
    <w:p w14:paraId="579838FD" w14:textId="77777777" w:rsidR="00A14AF7" w:rsidRPr="00BC2EEB" w:rsidRDefault="00A14AF7" w:rsidP="00A14AF7">
      <w:pPr>
        <w:spacing w:after="0" w:line="240" w:lineRule="auto"/>
        <w:jc w:val="center"/>
        <w:rPr>
          <w:rFonts w:ascii="Times New Roman" w:hAnsi="Times New Roman" w:cs="Times New Roman"/>
          <w:b/>
          <w:bCs/>
        </w:rPr>
      </w:pPr>
    </w:p>
    <w:p w14:paraId="05CF1C94" w14:textId="77777777" w:rsidR="00A14AF7" w:rsidRPr="00BC2EEB" w:rsidRDefault="00A14AF7" w:rsidP="00A14AF7">
      <w:pPr>
        <w:spacing w:after="0" w:line="240" w:lineRule="auto"/>
        <w:jc w:val="center"/>
        <w:rPr>
          <w:rFonts w:ascii="Times New Roman" w:hAnsi="Times New Roman" w:cs="Times New Roman"/>
          <w:b/>
          <w:bCs/>
        </w:rPr>
      </w:pPr>
      <w:r w:rsidRPr="00BC2EEB">
        <w:rPr>
          <w:rFonts w:ascii="Times New Roman" w:hAnsi="Times New Roman" w:cs="Times New Roman"/>
          <w:b/>
          <w:bCs/>
        </w:rPr>
        <w:t>Doktori és habilitációs eljárási díjak</w:t>
      </w:r>
    </w:p>
    <w:p w14:paraId="758804FF" w14:textId="77777777" w:rsidR="00A14AF7" w:rsidRPr="00BC2EEB" w:rsidRDefault="00A14AF7" w:rsidP="00A14AF7">
      <w:pPr>
        <w:spacing w:after="0" w:line="240" w:lineRule="auto"/>
        <w:jc w:val="both"/>
        <w:rPr>
          <w:rFonts w:ascii="Times New Roman" w:hAnsi="Times New Roman" w:cs="Times New Roman"/>
        </w:rPr>
      </w:pPr>
    </w:p>
    <w:p w14:paraId="7E34A36B" w14:textId="77777777" w:rsidR="00A14AF7" w:rsidRPr="00BC2EEB" w:rsidRDefault="00A14AF7" w:rsidP="00A14AF7">
      <w:pPr>
        <w:spacing w:after="0" w:line="240" w:lineRule="auto"/>
        <w:jc w:val="both"/>
        <w:rPr>
          <w:rFonts w:ascii="Times New Roman" w:hAnsi="Times New Roman" w:cs="Times New Roman"/>
        </w:rPr>
      </w:pPr>
      <w:r w:rsidRPr="00BC2EEB">
        <w:rPr>
          <w:rFonts w:ascii="Times New Roman" w:hAnsi="Times New Roman" w:cs="Times New Roman"/>
        </w:rPr>
        <w:t>A doktorjelölti jogviszonyban állók és a doktorvárományosi státuszban lévők mindenkori eljárási díjait A PTE TJSZ 51. § (5)-(8) bekezdései szerint megszabott keretek között saját hatáskörében határozza meg a Doktori Iskola.</w:t>
      </w:r>
    </w:p>
    <w:p w14:paraId="446E3895" w14:textId="77777777" w:rsidR="00A14AF7" w:rsidRPr="00BC2EEB" w:rsidRDefault="00A14AF7" w:rsidP="00A14AF7">
      <w:pPr>
        <w:jc w:val="both"/>
        <w:rPr>
          <w:rFonts w:ascii="Times New Roman" w:hAnsi="Times New Roman" w:cs="Times New Roman"/>
          <w:b/>
        </w:rPr>
      </w:pPr>
      <w:r w:rsidRPr="00BC2EEB">
        <w:rPr>
          <w:rFonts w:ascii="Times New Roman" w:hAnsi="Times New Roman" w:cs="Times New Roman"/>
        </w:rPr>
        <w:t xml:space="preserve">Egyes eljárási díjak megállapításához – a PTE TJSZ szerint – a </w:t>
      </w:r>
      <w:r w:rsidRPr="00BC2EEB">
        <w:rPr>
          <w:rFonts w:ascii="Times New Roman" w:hAnsi="Times New Roman" w:cs="Times New Roman"/>
          <w:b/>
        </w:rPr>
        <w:t>mindenkori közalkalmazotti pótlékalap</w:t>
      </w:r>
      <w:r w:rsidRPr="00BC2EEB">
        <w:rPr>
          <w:rFonts w:ascii="Times New Roman" w:hAnsi="Times New Roman" w:cs="Times New Roman"/>
        </w:rPr>
        <w:t xml:space="preserve"> szolgál alapul. </w:t>
      </w:r>
      <w:r w:rsidRPr="00BC2EEB">
        <w:rPr>
          <w:rFonts w:ascii="Times New Roman" w:hAnsi="Times New Roman" w:cs="Times New Roman"/>
          <w:bCs/>
        </w:rPr>
        <w:t xml:space="preserve">A </w:t>
      </w:r>
      <w:r w:rsidRPr="00BC2EEB">
        <w:rPr>
          <w:rFonts w:ascii="Times New Roman" w:hAnsi="Times New Roman" w:cs="Times New Roman"/>
          <w:bCs/>
          <w:i/>
        </w:rPr>
        <w:t>közalkalmazotti pótlékalap</w:t>
      </w:r>
      <w:r w:rsidRPr="00BC2EEB">
        <w:rPr>
          <w:rFonts w:ascii="Times New Roman" w:hAnsi="Times New Roman" w:cs="Times New Roman"/>
          <w:b/>
          <w:bCs/>
          <w:i/>
        </w:rPr>
        <w:t xml:space="preserve"> (P)</w:t>
      </w:r>
      <w:r w:rsidRPr="00BC2EEB">
        <w:rPr>
          <w:rFonts w:ascii="Times New Roman" w:hAnsi="Times New Roman" w:cs="Times New Roman"/>
          <w:bCs/>
        </w:rPr>
        <w:t xml:space="preserve"> </w:t>
      </w:r>
      <w:r w:rsidRPr="00BC2EEB">
        <w:rPr>
          <w:rFonts w:ascii="Times New Roman" w:hAnsi="Times New Roman" w:cs="Times New Roman"/>
        </w:rPr>
        <w:t>2008-tól (jelenleg is): 20.000 Ft</w:t>
      </w:r>
    </w:p>
    <w:p w14:paraId="537D7795" w14:textId="77777777" w:rsidR="00A14AF7" w:rsidRPr="00BC2EEB" w:rsidRDefault="00A14AF7" w:rsidP="002947D7">
      <w:pPr>
        <w:keepNext/>
        <w:jc w:val="center"/>
        <w:rPr>
          <w:rFonts w:ascii="Times New Roman" w:hAnsi="Times New Roman" w:cs="Times New Roman"/>
          <w:b/>
          <w:bCs/>
          <w:u w:val="single"/>
        </w:rPr>
      </w:pPr>
      <w:r w:rsidRPr="00BC2EEB">
        <w:rPr>
          <w:rFonts w:ascii="Times New Roman" w:hAnsi="Times New Roman" w:cs="Times New Roman"/>
          <w:b/>
          <w:bCs/>
          <w:u w:val="single"/>
        </w:rPr>
        <w:t xml:space="preserve">A doktoranduszok és doktorjelöltek, valamint a habilitált doktori címre </w:t>
      </w:r>
      <w:r w:rsidRPr="00BC2EEB">
        <w:rPr>
          <w:rFonts w:ascii="Times New Roman" w:hAnsi="Times New Roman" w:cs="Times New Roman"/>
          <w:b/>
          <w:bCs/>
          <w:u w:val="single"/>
        </w:rPr>
        <w:br/>
        <w:t>pályázók által fizetendő díjak:</w:t>
      </w:r>
    </w:p>
    <w:p w14:paraId="0F616599" w14:textId="77777777" w:rsidR="00A14AF7" w:rsidRPr="00BC2EEB" w:rsidRDefault="00A14AF7" w:rsidP="002947D7">
      <w:pPr>
        <w:keepNext/>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center"/>
        <w:rPr>
          <w:rFonts w:ascii="Times New Roman" w:hAnsi="Times New Roman" w:cs="Times New Roman"/>
          <w:b/>
          <w:bCs/>
          <w:u w:val="single"/>
          <w:lang w:eastAsia="x-none"/>
        </w:rPr>
      </w:pPr>
      <w:r w:rsidRPr="00BC2EEB">
        <w:rPr>
          <w:rFonts w:ascii="Times New Roman" w:hAnsi="Times New Roman" w:cs="Times New Roman"/>
          <w:b/>
          <w:bCs/>
          <w:u w:val="single"/>
          <w:lang w:eastAsia="x-none"/>
        </w:rPr>
        <w:t>A fokozatszerzés díjai</w:t>
      </w:r>
    </w:p>
    <w:p w14:paraId="26836996" w14:textId="77777777" w:rsidR="00A14AF7" w:rsidRPr="00BC2EEB" w:rsidRDefault="00A14AF7" w:rsidP="00A14AF7">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rFonts w:ascii="Times New Roman" w:hAnsi="Times New Roman" w:cs="Times New Roman"/>
          <w:lang w:eastAsia="x-none"/>
        </w:rPr>
      </w:pPr>
      <w:r w:rsidRPr="00BC2EEB">
        <w:rPr>
          <w:rFonts w:ascii="Times New Roman" w:hAnsi="Times New Roman" w:cs="Times New Roman"/>
          <w:bCs/>
          <w:lang w:eastAsia="x-none"/>
        </w:rPr>
        <w:t>A f</w:t>
      </w:r>
      <w:proofErr w:type="spellStart"/>
      <w:r w:rsidRPr="00BC2EEB">
        <w:rPr>
          <w:rFonts w:ascii="Times New Roman" w:hAnsi="Times New Roman" w:cs="Times New Roman"/>
          <w:bCs/>
          <w:lang w:val="x-none" w:eastAsia="x-none"/>
        </w:rPr>
        <w:t>okozatszerzési</w:t>
      </w:r>
      <w:proofErr w:type="spellEnd"/>
      <w:r w:rsidRPr="00BC2EEB">
        <w:rPr>
          <w:rFonts w:ascii="Times New Roman" w:hAnsi="Times New Roman" w:cs="Times New Roman"/>
          <w:bCs/>
          <w:lang w:val="x-none" w:eastAsia="x-none"/>
        </w:rPr>
        <w:t xml:space="preserve"> </w:t>
      </w:r>
      <w:proofErr w:type="spellStart"/>
      <w:r w:rsidRPr="00BC2EEB">
        <w:rPr>
          <w:rFonts w:ascii="Times New Roman" w:hAnsi="Times New Roman" w:cs="Times New Roman"/>
          <w:bCs/>
          <w:lang w:val="x-none" w:eastAsia="x-none"/>
        </w:rPr>
        <w:t>eljárási</w:t>
      </w:r>
      <w:proofErr w:type="spellEnd"/>
      <w:r w:rsidRPr="00BC2EEB">
        <w:rPr>
          <w:rFonts w:ascii="Times New Roman" w:hAnsi="Times New Roman" w:cs="Times New Roman"/>
          <w:bCs/>
          <w:lang w:val="x-none" w:eastAsia="x-none"/>
        </w:rPr>
        <w:t xml:space="preserve"> </w:t>
      </w:r>
      <w:proofErr w:type="spellStart"/>
      <w:r w:rsidRPr="00BC2EEB">
        <w:rPr>
          <w:rFonts w:ascii="Times New Roman" w:hAnsi="Times New Roman" w:cs="Times New Roman"/>
          <w:bCs/>
          <w:lang w:val="x-none" w:eastAsia="x-none"/>
        </w:rPr>
        <w:t>díj</w:t>
      </w:r>
      <w:proofErr w:type="spellEnd"/>
      <w:r w:rsidRPr="00BC2EEB">
        <w:rPr>
          <w:rFonts w:ascii="Times New Roman" w:hAnsi="Times New Roman" w:cs="Times New Roman"/>
          <w:bCs/>
          <w:lang w:val="x-none" w:eastAsia="x-none"/>
        </w:rPr>
        <w:t xml:space="preserve"> </w:t>
      </w:r>
      <w:proofErr w:type="spellStart"/>
      <w:r w:rsidRPr="00BC2EEB">
        <w:rPr>
          <w:rFonts w:ascii="Times New Roman" w:hAnsi="Times New Roman" w:cs="Times New Roman"/>
          <w:bCs/>
          <w:lang w:val="x-none" w:eastAsia="x-none"/>
        </w:rPr>
        <w:t>és</w:t>
      </w:r>
      <w:proofErr w:type="spellEnd"/>
      <w:r w:rsidRPr="00BC2EEB">
        <w:rPr>
          <w:rFonts w:ascii="Times New Roman" w:hAnsi="Times New Roman" w:cs="Times New Roman"/>
          <w:bCs/>
          <w:lang w:val="x-none" w:eastAsia="x-none"/>
        </w:rPr>
        <w:t xml:space="preserve"> a </w:t>
      </w:r>
      <w:proofErr w:type="spellStart"/>
      <w:r w:rsidRPr="00BC2EEB">
        <w:rPr>
          <w:rFonts w:ascii="Times New Roman" w:hAnsi="Times New Roman" w:cs="Times New Roman"/>
          <w:bCs/>
          <w:lang w:val="x-none" w:eastAsia="x-none"/>
        </w:rPr>
        <w:t>védési</w:t>
      </w:r>
      <w:proofErr w:type="spellEnd"/>
      <w:r w:rsidRPr="00BC2EEB">
        <w:rPr>
          <w:rFonts w:ascii="Times New Roman" w:hAnsi="Times New Roman" w:cs="Times New Roman"/>
          <w:bCs/>
          <w:lang w:val="x-none" w:eastAsia="x-none"/>
        </w:rPr>
        <w:t xml:space="preserve"> </w:t>
      </w:r>
      <w:proofErr w:type="spellStart"/>
      <w:r w:rsidRPr="00BC2EEB">
        <w:rPr>
          <w:rFonts w:ascii="Times New Roman" w:hAnsi="Times New Roman" w:cs="Times New Roman"/>
          <w:bCs/>
          <w:lang w:val="x-none" w:eastAsia="x-none"/>
        </w:rPr>
        <w:t>díj</w:t>
      </w:r>
      <w:proofErr w:type="spellEnd"/>
      <w:r w:rsidRPr="00BC2EEB">
        <w:rPr>
          <w:rFonts w:ascii="Times New Roman" w:hAnsi="Times New Roman" w:cs="Times New Roman"/>
          <w:bCs/>
          <w:lang w:val="x-none" w:eastAsia="x-none"/>
        </w:rPr>
        <w:t xml:space="preserve"> </w:t>
      </w:r>
      <w:proofErr w:type="spellStart"/>
      <w:r w:rsidRPr="00BC2EEB">
        <w:rPr>
          <w:rFonts w:ascii="Times New Roman" w:hAnsi="Times New Roman" w:cs="Times New Roman"/>
          <w:bCs/>
          <w:lang w:val="x-none" w:eastAsia="x-none"/>
        </w:rPr>
        <w:t>az</w:t>
      </w:r>
      <w:proofErr w:type="spellEnd"/>
      <w:r w:rsidRPr="00BC2EEB">
        <w:rPr>
          <w:rFonts w:ascii="Times New Roman" w:hAnsi="Times New Roman" w:cs="Times New Roman"/>
          <w:bCs/>
          <w:lang w:val="x-none" w:eastAsia="x-none"/>
        </w:rPr>
        <w:t xml:space="preserve"> </w:t>
      </w:r>
      <w:proofErr w:type="spellStart"/>
      <w:r w:rsidRPr="00BC2EEB">
        <w:rPr>
          <w:rFonts w:ascii="Times New Roman" w:hAnsi="Times New Roman" w:cs="Times New Roman"/>
          <w:bCs/>
          <w:lang w:val="x-none" w:eastAsia="x-none"/>
        </w:rPr>
        <w:t>egyetemi</w:t>
      </w:r>
      <w:proofErr w:type="spellEnd"/>
      <w:r w:rsidRPr="00BC2EEB">
        <w:rPr>
          <w:rFonts w:ascii="Times New Roman" w:hAnsi="Times New Roman" w:cs="Times New Roman"/>
          <w:bCs/>
          <w:lang w:val="x-none" w:eastAsia="x-none"/>
        </w:rPr>
        <w:t xml:space="preserve"> </w:t>
      </w:r>
      <w:proofErr w:type="spellStart"/>
      <w:r w:rsidRPr="00BC2EEB">
        <w:rPr>
          <w:rFonts w:ascii="Times New Roman" w:hAnsi="Times New Roman" w:cs="Times New Roman"/>
          <w:bCs/>
          <w:lang w:val="x-none" w:eastAsia="x-none"/>
        </w:rPr>
        <w:t>térítési</w:t>
      </w:r>
      <w:proofErr w:type="spellEnd"/>
      <w:r w:rsidRPr="00BC2EEB">
        <w:rPr>
          <w:rFonts w:ascii="Times New Roman" w:hAnsi="Times New Roman" w:cs="Times New Roman"/>
          <w:bCs/>
          <w:lang w:val="x-none" w:eastAsia="x-none"/>
        </w:rPr>
        <w:t xml:space="preserve"> </w:t>
      </w:r>
      <w:proofErr w:type="spellStart"/>
      <w:r w:rsidRPr="00BC2EEB">
        <w:rPr>
          <w:rFonts w:ascii="Times New Roman" w:hAnsi="Times New Roman" w:cs="Times New Roman"/>
          <w:bCs/>
          <w:lang w:val="x-none" w:eastAsia="x-none"/>
        </w:rPr>
        <w:t>és</w:t>
      </w:r>
      <w:proofErr w:type="spellEnd"/>
      <w:r w:rsidRPr="00BC2EEB">
        <w:rPr>
          <w:rFonts w:ascii="Times New Roman" w:hAnsi="Times New Roman" w:cs="Times New Roman"/>
          <w:bCs/>
          <w:lang w:val="x-none" w:eastAsia="x-none"/>
        </w:rPr>
        <w:t xml:space="preserve"> </w:t>
      </w:r>
      <w:proofErr w:type="spellStart"/>
      <w:r w:rsidRPr="00BC2EEB">
        <w:rPr>
          <w:rFonts w:ascii="Times New Roman" w:hAnsi="Times New Roman" w:cs="Times New Roman"/>
          <w:bCs/>
          <w:lang w:val="x-none" w:eastAsia="x-none"/>
        </w:rPr>
        <w:t>juttatási</w:t>
      </w:r>
      <w:proofErr w:type="spellEnd"/>
      <w:r w:rsidRPr="00BC2EEB">
        <w:rPr>
          <w:rFonts w:ascii="Times New Roman" w:hAnsi="Times New Roman" w:cs="Times New Roman"/>
          <w:bCs/>
          <w:lang w:val="x-none" w:eastAsia="x-none"/>
        </w:rPr>
        <w:t xml:space="preserve"> </w:t>
      </w:r>
      <w:proofErr w:type="spellStart"/>
      <w:r w:rsidRPr="00BC2EEB">
        <w:rPr>
          <w:rFonts w:ascii="Times New Roman" w:hAnsi="Times New Roman" w:cs="Times New Roman"/>
          <w:bCs/>
          <w:lang w:val="x-none" w:eastAsia="x-none"/>
        </w:rPr>
        <w:t>szabályzat</w:t>
      </w:r>
      <w:proofErr w:type="spellEnd"/>
      <w:r w:rsidRPr="00BC2EEB">
        <w:rPr>
          <w:rFonts w:ascii="Times New Roman" w:hAnsi="Times New Roman" w:cs="Times New Roman"/>
          <w:bCs/>
          <w:lang w:val="x-none" w:eastAsia="x-none"/>
        </w:rPr>
        <w:t xml:space="preserve"> </w:t>
      </w:r>
      <w:proofErr w:type="spellStart"/>
      <w:r w:rsidRPr="00BC2EEB">
        <w:rPr>
          <w:rFonts w:ascii="Times New Roman" w:hAnsi="Times New Roman" w:cs="Times New Roman"/>
          <w:bCs/>
          <w:lang w:val="x-none" w:eastAsia="x-none"/>
        </w:rPr>
        <w:t>által</w:t>
      </w:r>
      <w:proofErr w:type="spellEnd"/>
      <w:r w:rsidRPr="00BC2EEB">
        <w:rPr>
          <w:rFonts w:ascii="Times New Roman" w:hAnsi="Times New Roman" w:cs="Times New Roman"/>
          <w:bCs/>
          <w:lang w:val="x-none" w:eastAsia="x-none"/>
        </w:rPr>
        <w:t xml:space="preserve"> </w:t>
      </w:r>
      <w:proofErr w:type="spellStart"/>
      <w:r w:rsidRPr="00BC2EEB">
        <w:rPr>
          <w:rFonts w:ascii="Times New Roman" w:hAnsi="Times New Roman" w:cs="Times New Roman"/>
          <w:bCs/>
          <w:lang w:val="x-none" w:eastAsia="x-none"/>
        </w:rPr>
        <w:t>meghatározott</w:t>
      </w:r>
      <w:proofErr w:type="spellEnd"/>
      <w:r w:rsidRPr="00BC2EEB">
        <w:rPr>
          <w:rFonts w:ascii="Times New Roman" w:hAnsi="Times New Roman" w:cs="Times New Roman"/>
          <w:bCs/>
          <w:lang w:val="x-none" w:eastAsia="x-none"/>
        </w:rPr>
        <w:t xml:space="preserve"> </w:t>
      </w:r>
      <w:proofErr w:type="spellStart"/>
      <w:r w:rsidRPr="00BC2EEB">
        <w:rPr>
          <w:rFonts w:ascii="Times New Roman" w:hAnsi="Times New Roman" w:cs="Times New Roman"/>
          <w:bCs/>
          <w:lang w:val="x-none" w:eastAsia="x-none"/>
        </w:rPr>
        <w:t>keretek</w:t>
      </w:r>
      <w:proofErr w:type="spellEnd"/>
      <w:r w:rsidRPr="00BC2EEB">
        <w:rPr>
          <w:rFonts w:ascii="Times New Roman" w:hAnsi="Times New Roman" w:cs="Times New Roman"/>
          <w:bCs/>
          <w:lang w:val="x-none" w:eastAsia="x-none"/>
        </w:rPr>
        <w:t xml:space="preserve"> </w:t>
      </w:r>
      <w:proofErr w:type="spellStart"/>
      <w:r w:rsidRPr="00BC2EEB">
        <w:rPr>
          <w:rFonts w:ascii="Times New Roman" w:hAnsi="Times New Roman" w:cs="Times New Roman"/>
          <w:bCs/>
          <w:lang w:val="x-none" w:eastAsia="x-none"/>
        </w:rPr>
        <w:t>között</w:t>
      </w:r>
      <w:proofErr w:type="spellEnd"/>
      <w:r w:rsidRPr="00BC2EEB">
        <w:rPr>
          <w:rFonts w:ascii="Times New Roman" w:hAnsi="Times New Roman" w:cs="Times New Roman"/>
          <w:bCs/>
          <w:lang w:val="x-none" w:eastAsia="x-none"/>
        </w:rPr>
        <w:t xml:space="preserve"> </w:t>
      </w:r>
      <w:proofErr w:type="spellStart"/>
      <w:r w:rsidRPr="00BC2EEB">
        <w:rPr>
          <w:rFonts w:ascii="Times New Roman" w:hAnsi="Times New Roman" w:cs="Times New Roman"/>
          <w:bCs/>
          <w:lang w:val="x-none" w:eastAsia="x-none"/>
        </w:rPr>
        <w:t>doktori</w:t>
      </w:r>
      <w:proofErr w:type="spellEnd"/>
      <w:r w:rsidRPr="00BC2EEB">
        <w:rPr>
          <w:rFonts w:ascii="Times New Roman" w:hAnsi="Times New Roman" w:cs="Times New Roman"/>
          <w:bCs/>
          <w:lang w:val="x-none" w:eastAsia="x-none"/>
        </w:rPr>
        <w:t xml:space="preserve"> </w:t>
      </w:r>
      <w:proofErr w:type="spellStart"/>
      <w:r w:rsidRPr="00BC2EEB">
        <w:rPr>
          <w:rFonts w:ascii="Times New Roman" w:hAnsi="Times New Roman" w:cs="Times New Roman"/>
          <w:bCs/>
          <w:lang w:val="x-none" w:eastAsia="x-none"/>
        </w:rPr>
        <w:t>iskolánként</w:t>
      </w:r>
      <w:proofErr w:type="spellEnd"/>
      <w:r w:rsidRPr="00BC2EEB">
        <w:rPr>
          <w:rFonts w:ascii="Times New Roman" w:hAnsi="Times New Roman" w:cs="Times New Roman"/>
          <w:bCs/>
          <w:lang w:val="x-none" w:eastAsia="x-none"/>
        </w:rPr>
        <w:t xml:space="preserve"> </w:t>
      </w:r>
      <w:proofErr w:type="spellStart"/>
      <w:r w:rsidRPr="00BC2EEB">
        <w:rPr>
          <w:rFonts w:ascii="Times New Roman" w:hAnsi="Times New Roman" w:cs="Times New Roman"/>
          <w:bCs/>
          <w:lang w:val="x-none" w:eastAsia="x-none"/>
        </w:rPr>
        <w:t>differenciált</w:t>
      </w:r>
      <w:proofErr w:type="spellEnd"/>
      <w:r w:rsidRPr="00BC2EEB">
        <w:rPr>
          <w:rFonts w:ascii="Times New Roman" w:hAnsi="Times New Roman" w:cs="Times New Roman"/>
          <w:bCs/>
          <w:lang w:eastAsia="x-none"/>
        </w:rPr>
        <w:t xml:space="preserve"> lehet</w:t>
      </w:r>
      <w:r w:rsidRPr="00BC2EEB">
        <w:rPr>
          <w:rFonts w:ascii="Times New Roman" w:hAnsi="Times New Roman" w:cs="Times New Roman"/>
          <w:bCs/>
          <w:lang w:val="x-none" w:eastAsia="x-none"/>
        </w:rPr>
        <w:t>.</w:t>
      </w:r>
      <w:r w:rsidRPr="00BC2EEB">
        <w:rPr>
          <w:rFonts w:ascii="Times New Roman" w:hAnsi="Times New Roman" w:cs="Times New Roman"/>
          <w:bCs/>
          <w:lang w:eastAsia="x-none"/>
        </w:rPr>
        <w:t xml:space="preserve"> </w:t>
      </w:r>
    </w:p>
    <w:p w14:paraId="1A767284" w14:textId="77777777" w:rsidR="00A14AF7" w:rsidRPr="00BC2EEB" w:rsidRDefault="00A14AF7" w:rsidP="00A14AF7">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jc w:val="both"/>
        <w:rPr>
          <w:rFonts w:ascii="Times New Roman" w:hAnsi="Times New Roman" w:cs="Times New Roman"/>
          <w:lang w:eastAsia="x-none"/>
        </w:rPr>
      </w:pPr>
      <w:r w:rsidRPr="00BC2EEB">
        <w:rPr>
          <w:rFonts w:ascii="Times New Roman" w:hAnsi="Times New Roman" w:cs="Times New Roman"/>
          <w:lang w:eastAsia="x-none"/>
        </w:rPr>
        <w:t xml:space="preserve">Az eljárási díjakra a PTE OIG Központi Tanulmányi Iroda a tanulmányi rendszerben kivetést készít a doktorandusznak/doktorjelöltnek. A kivetés elkészíttetéséért a szigorlatot/védést szervező doktori program felel. </w:t>
      </w:r>
    </w:p>
    <w:p w14:paraId="4D13EF52" w14:textId="77777777" w:rsidR="00A14AF7" w:rsidRPr="00BC2EEB" w:rsidRDefault="00A14AF7" w:rsidP="00A14AF7">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rPr>
          <w:rFonts w:ascii="Times New Roman" w:hAnsi="Times New Roman" w:cs="Times New Roman"/>
          <w:lang w:eastAsia="x-none"/>
        </w:rPr>
      </w:pPr>
      <w:r w:rsidRPr="00BC2EEB">
        <w:rPr>
          <w:rFonts w:ascii="Times New Roman" w:hAnsi="Times New Roman" w:cs="Times New Roman"/>
          <w:lang w:eastAsia="x-none"/>
        </w:rPr>
        <w:t xml:space="preserve">Mivel a doktori eljárás egyes részei nem, de a hallgatói pénzügyek a tanulmányi rendszerben félévhez kötődnek, az eljárási díjak befizetésére megszabott alábbi határidőktől indokolt esetben el lehet térni. </w:t>
      </w:r>
    </w:p>
    <w:p w14:paraId="10D0ED91" w14:textId="77777777" w:rsidR="00A14AF7" w:rsidRPr="00BC2EEB" w:rsidRDefault="00A14AF7" w:rsidP="00A14AF7">
      <w:pPr>
        <w:tabs>
          <w:tab w:val="left" w:pos="540"/>
        </w:tabs>
        <w:spacing w:before="120"/>
        <w:jc w:val="both"/>
        <w:rPr>
          <w:rFonts w:ascii="Times New Roman" w:hAnsi="Times New Roman" w:cs="Times New Roman"/>
          <w:b/>
          <w:bCs/>
          <w:i/>
          <w:lang w:eastAsia="x-none"/>
        </w:rPr>
      </w:pPr>
      <w:r w:rsidRPr="00BC2EEB">
        <w:rPr>
          <w:rFonts w:ascii="Times New Roman" w:hAnsi="Times New Roman" w:cs="Times New Roman"/>
          <w:b/>
          <w:bCs/>
          <w:u w:val="single"/>
          <w:lang w:eastAsia="x-none"/>
        </w:rPr>
        <w:t>F</w:t>
      </w:r>
      <w:r w:rsidRPr="00BC2EEB">
        <w:rPr>
          <w:rFonts w:ascii="Times New Roman" w:hAnsi="Times New Roman" w:cs="Times New Roman"/>
          <w:b/>
          <w:bCs/>
          <w:u w:val="single"/>
          <w:lang w:val="x-none" w:eastAsia="x-none"/>
        </w:rPr>
        <w:t>okozatszerzési eljárási díj</w:t>
      </w:r>
      <w:r w:rsidRPr="00BC2EEB">
        <w:rPr>
          <w:rFonts w:ascii="Times New Roman" w:hAnsi="Times New Roman" w:cs="Times New Roman"/>
          <w:bCs/>
          <w:lang w:val="x-none" w:eastAsia="x-none"/>
        </w:rPr>
        <w:t xml:space="preserve"> </w:t>
      </w:r>
      <w:r w:rsidRPr="00BC2EEB">
        <w:rPr>
          <w:rFonts w:ascii="Times New Roman" w:hAnsi="Times New Roman" w:cs="Times New Roman"/>
          <w:b/>
          <w:bCs/>
          <w:i/>
          <w:lang w:eastAsia="x-none"/>
        </w:rPr>
        <w:t>– csak doktorjelölteknek (180 kredites rendszer)</w:t>
      </w:r>
    </w:p>
    <w:p w14:paraId="6BED7FF6" w14:textId="310CCBC1" w:rsidR="002947D7" w:rsidRPr="00A765F1" w:rsidRDefault="00A14AF7" w:rsidP="002947D7">
      <w:pPr>
        <w:tabs>
          <w:tab w:val="left" w:pos="540"/>
        </w:tabs>
        <w:spacing w:after="120"/>
        <w:jc w:val="both"/>
        <w:rPr>
          <w:rFonts w:ascii="Times New Roman" w:hAnsi="Times New Roman" w:cs="Times New Roman"/>
          <w:bCs/>
          <w:lang w:eastAsia="x-none"/>
        </w:rPr>
      </w:pPr>
      <w:r w:rsidRPr="00BC2EEB">
        <w:rPr>
          <w:rFonts w:ascii="Times New Roman" w:hAnsi="Times New Roman" w:cs="Times New Roman"/>
          <w:spacing w:val="-4"/>
        </w:rPr>
        <w:t>A mindenkori közalkalmazotti pótlékalap négyszerese</w:t>
      </w:r>
      <w:r w:rsidR="00A765F1">
        <w:rPr>
          <w:rFonts w:ascii="Times New Roman" w:hAnsi="Times New Roman" w:cs="Times New Roman"/>
          <w:spacing w:val="-4"/>
        </w:rPr>
        <w:t xml:space="preserve">: </w:t>
      </w:r>
      <w:r w:rsidR="002947D7" w:rsidRPr="00BC2EEB">
        <w:rPr>
          <w:rFonts w:ascii="Times New Roman" w:hAnsi="Times New Roman" w:cs="Times New Roman"/>
          <w:bCs/>
          <w:lang w:eastAsia="x-none"/>
        </w:rPr>
        <w:t xml:space="preserve">P x 4 </w:t>
      </w:r>
      <w:r w:rsidR="00A765F1">
        <w:rPr>
          <w:rFonts w:ascii="Times New Roman" w:hAnsi="Times New Roman" w:cs="Times New Roman"/>
          <w:bCs/>
          <w:lang w:eastAsia="x-none"/>
        </w:rPr>
        <w:t>(</w:t>
      </w:r>
      <w:r w:rsidR="002947D7" w:rsidRPr="00BC2EEB">
        <w:rPr>
          <w:rFonts w:ascii="Times New Roman" w:hAnsi="Times New Roman" w:cs="Times New Roman"/>
          <w:bCs/>
          <w:lang w:val="x-none" w:eastAsia="x-none"/>
        </w:rPr>
        <w:t>jelenleg</w:t>
      </w:r>
      <w:r w:rsidR="002947D7" w:rsidRPr="00BC2EEB">
        <w:rPr>
          <w:rFonts w:ascii="Times New Roman" w:hAnsi="Times New Roman" w:cs="Times New Roman"/>
          <w:bCs/>
          <w:lang w:eastAsia="x-none"/>
        </w:rPr>
        <w:t xml:space="preserve">: </w:t>
      </w:r>
      <w:r w:rsidR="002947D7" w:rsidRPr="00BC2EEB">
        <w:rPr>
          <w:rFonts w:ascii="Times New Roman" w:hAnsi="Times New Roman" w:cs="Times New Roman"/>
          <w:bCs/>
          <w:lang w:val="x-none" w:eastAsia="x-none"/>
        </w:rPr>
        <w:t>80 000.- Ft</w:t>
      </w:r>
      <w:r w:rsidR="00A765F1">
        <w:rPr>
          <w:rFonts w:ascii="Times New Roman" w:hAnsi="Times New Roman" w:cs="Times New Roman"/>
          <w:bCs/>
          <w:lang w:eastAsia="x-none"/>
        </w:rPr>
        <w:t>)</w:t>
      </w:r>
    </w:p>
    <w:p w14:paraId="2E06E461" w14:textId="161810EF" w:rsidR="00A14AF7" w:rsidRPr="00BC2EEB" w:rsidRDefault="00A14AF7" w:rsidP="002947D7">
      <w:pPr>
        <w:tabs>
          <w:tab w:val="left" w:pos="540"/>
        </w:tabs>
        <w:spacing w:after="120"/>
        <w:jc w:val="both"/>
        <w:rPr>
          <w:rFonts w:ascii="Times New Roman" w:hAnsi="Times New Roman" w:cs="Times New Roman"/>
        </w:rPr>
      </w:pPr>
      <w:r w:rsidRPr="00BC2EEB">
        <w:rPr>
          <w:rFonts w:ascii="Times New Roman" w:hAnsi="Times New Roman" w:cs="Times New Roman"/>
        </w:rPr>
        <w:t>A fokozatszerzési eljárási díj két részletben fizethető</w:t>
      </w:r>
      <w:r w:rsidR="00A765F1">
        <w:rPr>
          <w:rFonts w:ascii="Times New Roman" w:hAnsi="Times New Roman" w:cs="Times New Roman"/>
        </w:rPr>
        <w:t xml:space="preserve">: </w:t>
      </w:r>
      <w:r w:rsidRPr="00BC2EEB">
        <w:rPr>
          <w:rFonts w:ascii="Times New Roman" w:hAnsi="Times New Roman" w:cs="Times New Roman"/>
        </w:rPr>
        <w:t>az első részlet a bejelentkezés elfogadását követően, a második részlet a szigorlatra jelentkezéskor. Nem szervezhető szigorlat addig, amíg a doktorjelölt a fokozatszerzési eljárási díjjal tartozik.</w:t>
      </w:r>
    </w:p>
    <w:p w14:paraId="59741B47" w14:textId="77777777" w:rsidR="00A14AF7" w:rsidRPr="00BC2EEB" w:rsidRDefault="00A14AF7" w:rsidP="00A14AF7">
      <w:pPr>
        <w:spacing w:before="240"/>
        <w:jc w:val="both"/>
        <w:rPr>
          <w:rFonts w:ascii="Times New Roman" w:hAnsi="Times New Roman" w:cs="Times New Roman"/>
        </w:rPr>
      </w:pPr>
      <w:r w:rsidRPr="00BC2EEB">
        <w:rPr>
          <w:rFonts w:ascii="Times New Roman" w:hAnsi="Times New Roman" w:cs="Times New Roman"/>
          <w:b/>
          <w:u w:val="single"/>
        </w:rPr>
        <w:t xml:space="preserve">Doktori </w:t>
      </w:r>
      <w:r w:rsidRPr="00BC2EEB">
        <w:rPr>
          <w:rFonts w:ascii="Times New Roman" w:hAnsi="Times New Roman" w:cs="Times New Roman"/>
          <w:b/>
          <w:bCs/>
          <w:u w:val="single"/>
        </w:rPr>
        <w:t>szigorlat</w:t>
      </w:r>
      <w:r w:rsidRPr="00BC2EEB">
        <w:rPr>
          <w:rFonts w:ascii="Times New Roman" w:hAnsi="Times New Roman" w:cs="Times New Roman"/>
        </w:rPr>
        <w:t xml:space="preserve"> díja </w:t>
      </w:r>
      <w:r w:rsidRPr="00BC2EEB">
        <w:rPr>
          <w:rFonts w:ascii="Times New Roman" w:hAnsi="Times New Roman" w:cs="Times New Roman"/>
          <w:b/>
          <w:i/>
        </w:rPr>
        <w:t xml:space="preserve">– Csak doktorjelölteknek </w:t>
      </w:r>
      <w:r w:rsidRPr="00BC2EEB">
        <w:rPr>
          <w:rFonts w:ascii="Times New Roman" w:hAnsi="Times New Roman" w:cs="Times New Roman"/>
          <w:b/>
          <w:bCs/>
          <w:i/>
          <w:lang w:eastAsia="x-none"/>
        </w:rPr>
        <w:t>(180 kredites rendszer)</w:t>
      </w:r>
      <w:r w:rsidRPr="00BC2EEB">
        <w:rPr>
          <w:rFonts w:ascii="Times New Roman" w:hAnsi="Times New Roman" w:cs="Times New Roman"/>
        </w:rPr>
        <w:t>: P x 1 (jelenleg 20 000 Ft)</w:t>
      </w:r>
    </w:p>
    <w:p w14:paraId="56475BEB" w14:textId="77777777" w:rsidR="00A14AF7" w:rsidRPr="00BC2EEB" w:rsidRDefault="00A14AF7" w:rsidP="00A14AF7">
      <w:pPr>
        <w:tabs>
          <w:tab w:val="left" w:pos="540"/>
        </w:tabs>
        <w:spacing w:after="120"/>
        <w:jc w:val="both"/>
        <w:rPr>
          <w:rFonts w:ascii="Times New Roman" w:hAnsi="Times New Roman" w:cs="Times New Roman"/>
        </w:rPr>
      </w:pPr>
      <w:r w:rsidRPr="00BC2EEB">
        <w:rPr>
          <w:rFonts w:ascii="Times New Roman" w:hAnsi="Times New Roman" w:cs="Times New Roman"/>
        </w:rPr>
        <w:t>A szigorlat díjának befizetése a vizsga előtt 10 nappal esedékes, a befizetést (a fokozatszerzési eljárási díjjal együtt) legkésőbb a szigorlat előtti napon beérkezett bizonylattal igazolni kötelező.</w:t>
      </w:r>
    </w:p>
    <w:p w14:paraId="0A9E1A25" w14:textId="77777777" w:rsidR="00A14AF7" w:rsidRPr="00BC2EEB" w:rsidRDefault="00A14AF7" w:rsidP="00A14AF7">
      <w:pPr>
        <w:tabs>
          <w:tab w:val="left" w:pos="540"/>
        </w:tabs>
        <w:spacing w:before="240"/>
        <w:jc w:val="both"/>
        <w:rPr>
          <w:rFonts w:ascii="Times New Roman" w:hAnsi="Times New Roman" w:cs="Times New Roman"/>
          <w:b/>
          <w:i/>
        </w:rPr>
      </w:pPr>
      <w:r w:rsidRPr="00BC2EEB">
        <w:rPr>
          <w:rFonts w:ascii="Times New Roman" w:hAnsi="Times New Roman" w:cs="Times New Roman"/>
        </w:rPr>
        <w:t xml:space="preserve">A </w:t>
      </w:r>
      <w:r w:rsidRPr="00BC2EEB">
        <w:rPr>
          <w:rFonts w:ascii="Times New Roman" w:hAnsi="Times New Roman" w:cs="Times New Roman"/>
          <w:b/>
          <w:u w:val="single"/>
        </w:rPr>
        <w:t>védési díj</w:t>
      </w:r>
      <w:r w:rsidRPr="00BC2EEB">
        <w:rPr>
          <w:rFonts w:ascii="Times New Roman" w:hAnsi="Times New Roman" w:cs="Times New Roman"/>
        </w:rPr>
        <w:t xml:space="preserve"> </w:t>
      </w:r>
      <w:r w:rsidRPr="00BC2EEB">
        <w:rPr>
          <w:rFonts w:ascii="Times New Roman" w:hAnsi="Times New Roman" w:cs="Times New Roman"/>
          <w:b/>
          <w:i/>
        </w:rPr>
        <w:t xml:space="preserve">– minden doktorjelöltnek </w:t>
      </w:r>
      <w:r w:rsidRPr="00BC2EEB">
        <w:rPr>
          <w:rFonts w:ascii="Times New Roman" w:hAnsi="Times New Roman" w:cs="Times New Roman"/>
          <w:i/>
          <w:lang w:eastAsia="x-none"/>
        </w:rPr>
        <w:t>(180 kredites rendszer)</w:t>
      </w:r>
      <w:r w:rsidRPr="00BC2EEB">
        <w:rPr>
          <w:rFonts w:ascii="Times New Roman" w:hAnsi="Times New Roman" w:cs="Times New Roman"/>
          <w:i/>
        </w:rPr>
        <w:t xml:space="preserve"> </w:t>
      </w:r>
      <w:r w:rsidRPr="00BC2EEB">
        <w:rPr>
          <w:rFonts w:ascii="Times New Roman" w:hAnsi="Times New Roman" w:cs="Times New Roman"/>
          <w:b/>
          <w:i/>
        </w:rPr>
        <w:t xml:space="preserve">és doktorvárományosnak </w:t>
      </w:r>
      <w:r w:rsidRPr="00BC2EEB">
        <w:rPr>
          <w:rFonts w:ascii="Times New Roman" w:hAnsi="Times New Roman" w:cs="Times New Roman"/>
          <w:bCs/>
          <w:i/>
        </w:rPr>
        <w:t>(240 kredites rendszer abszolváltja)</w:t>
      </w:r>
      <w:r w:rsidRPr="00BC2EEB">
        <w:rPr>
          <w:rFonts w:ascii="Times New Roman" w:hAnsi="Times New Roman" w:cs="Times New Roman"/>
          <w:b/>
          <w:i/>
        </w:rPr>
        <w:t>:</w:t>
      </w:r>
    </w:p>
    <w:tbl>
      <w:tblPr>
        <w:tblW w:w="0" w:type="auto"/>
        <w:tblInd w:w="108" w:type="dxa"/>
        <w:tblLook w:val="04A0" w:firstRow="1" w:lastRow="0" w:firstColumn="1" w:lastColumn="0" w:noHBand="0" w:noVBand="1"/>
      </w:tblPr>
      <w:tblGrid>
        <w:gridCol w:w="5802"/>
        <w:gridCol w:w="3162"/>
      </w:tblGrid>
      <w:tr w:rsidR="00A808AE" w:rsidRPr="00BC2EEB" w14:paraId="0010666E" w14:textId="77777777" w:rsidTr="00AE1F2B">
        <w:tc>
          <w:tcPr>
            <w:tcW w:w="5802" w:type="dxa"/>
          </w:tcPr>
          <w:p w14:paraId="2637BA38" w14:textId="77777777" w:rsidR="00A808AE" w:rsidRPr="00BC2EEB" w:rsidRDefault="00A808AE" w:rsidP="00AE1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lang w:val="x-none" w:eastAsia="x-none"/>
              </w:rPr>
            </w:pPr>
            <w:r w:rsidRPr="00BC2EEB">
              <w:rPr>
                <w:rFonts w:ascii="Times New Roman" w:hAnsi="Times New Roman" w:cs="Times New Roman"/>
                <w:lang w:val="x-none" w:eastAsia="x-none"/>
              </w:rPr>
              <w:t>Demográfia és Szociológia Doktori Iskola</w:t>
            </w:r>
          </w:p>
        </w:tc>
        <w:tc>
          <w:tcPr>
            <w:tcW w:w="3162" w:type="dxa"/>
          </w:tcPr>
          <w:p w14:paraId="42EFAEC4" w14:textId="77777777" w:rsidR="00A808AE" w:rsidRPr="00BC2EEB" w:rsidRDefault="00A808AE" w:rsidP="00AE1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lang w:val="x-none" w:eastAsia="x-none"/>
              </w:rPr>
            </w:pPr>
            <w:r w:rsidRPr="00BC2EEB">
              <w:rPr>
                <w:rFonts w:ascii="Times New Roman" w:hAnsi="Times New Roman" w:cs="Times New Roman"/>
                <w:bCs/>
                <w:lang w:eastAsia="x-none"/>
              </w:rPr>
              <w:t xml:space="preserve">P x 9,5 - </w:t>
            </w:r>
            <w:r w:rsidRPr="00BC2EEB">
              <w:rPr>
                <w:rFonts w:ascii="Times New Roman" w:hAnsi="Times New Roman" w:cs="Times New Roman"/>
                <w:bCs/>
                <w:lang w:val="x-none" w:eastAsia="x-none"/>
              </w:rPr>
              <w:t>jelenleg 1</w:t>
            </w:r>
            <w:r w:rsidRPr="00BC2EEB">
              <w:rPr>
                <w:rFonts w:ascii="Times New Roman" w:hAnsi="Times New Roman" w:cs="Times New Roman"/>
                <w:bCs/>
                <w:lang w:eastAsia="x-none"/>
              </w:rPr>
              <w:t>9</w:t>
            </w:r>
            <w:r w:rsidRPr="00BC2EEB">
              <w:rPr>
                <w:rFonts w:ascii="Times New Roman" w:hAnsi="Times New Roman" w:cs="Times New Roman"/>
                <w:bCs/>
                <w:lang w:val="x-none" w:eastAsia="x-none"/>
              </w:rPr>
              <w:t>0 000.- Ft</w:t>
            </w:r>
          </w:p>
        </w:tc>
      </w:tr>
    </w:tbl>
    <w:p w14:paraId="033E2FE6" w14:textId="77777777" w:rsidR="00A14AF7" w:rsidRPr="00BC2EEB" w:rsidRDefault="00A14AF7" w:rsidP="00A14AF7">
      <w:pPr>
        <w:tabs>
          <w:tab w:val="left" w:pos="540"/>
        </w:tabs>
        <w:spacing w:before="120" w:after="120"/>
        <w:jc w:val="both"/>
        <w:rPr>
          <w:rFonts w:ascii="Times New Roman" w:hAnsi="Times New Roman" w:cs="Times New Roman"/>
        </w:rPr>
      </w:pPr>
      <w:r w:rsidRPr="00BC2EEB">
        <w:rPr>
          <w:rFonts w:ascii="Times New Roman" w:hAnsi="Times New Roman" w:cs="Times New Roman"/>
        </w:rPr>
        <w:lastRenderedPageBreak/>
        <w:t>A védés díja két részletben fizethető — az első részlet a dolgozat opponálásra kiadásakor esedékes, a második részlet a védés dátumának kitűzésekor.</w:t>
      </w:r>
    </w:p>
    <w:p w14:paraId="03C04394" w14:textId="538BAAE6" w:rsidR="00A14AF7" w:rsidRPr="00BC2EEB" w:rsidRDefault="00A14AF7" w:rsidP="00A14AF7">
      <w:pPr>
        <w:spacing w:before="240" w:after="120"/>
        <w:jc w:val="both"/>
        <w:rPr>
          <w:rFonts w:ascii="Times New Roman" w:hAnsi="Times New Roman" w:cs="Times New Roman"/>
        </w:rPr>
      </w:pPr>
      <w:r w:rsidRPr="00BC2EEB">
        <w:rPr>
          <w:rFonts w:ascii="Times New Roman" w:hAnsi="Times New Roman" w:cs="Times New Roman"/>
          <w:b/>
          <w:u w:val="single"/>
        </w:rPr>
        <w:t>Idegen nyelven folytatott fokozatszerzési eljárásban</w:t>
      </w:r>
      <w:r w:rsidRPr="00BC2EEB">
        <w:rPr>
          <w:rFonts w:ascii="Times New Roman" w:hAnsi="Times New Roman" w:cs="Times New Roman"/>
        </w:rPr>
        <w:t xml:space="preserve"> </w:t>
      </w:r>
      <w:r w:rsidR="00A765F1">
        <w:rPr>
          <w:rFonts w:ascii="Times New Roman" w:hAnsi="Times New Roman" w:cs="Times New Roman"/>
        </w:rPr>
        <w:t xml:space="preserve">– mely nem azonos az idegen nyelven készült dolgozat magyar nyelven lefolytatott eljárásával – </w:t>
      </w:r>
      <w:r w:rsidRPr="00BC2EEB">
        <w:rPr>
          <w:rFonts w:ascii="Times New Roman" w:hAnsi="Times New Roman" w:cs="Times New Roman"/>
        </w:rPr>
        <w:t>a doktori iskola/program esetenként szabja meg a díjakat, a következő keretek között:</w:t>
      </w:r>
    </w:p>
    <w:p w14:paraId="01ED4104" w14:textId="77777777" w:rsidR="00A14AF7" w:rsidRPr="00BC2EEB" w:rsidRDefault="00A14AF7" w:rsidP="005D07A5">
      <w:pPr>
        <w:numPr>
          <w:ilvl w:val="0"/>
          <w:numId w:val="11"/>
        </w:numPr>
        <w:spacing w:after="0" w:line="240" w:lineRule="auto"/>
        <w:ind w:left="720"/>
        <w:jc w:val="both"/>
        <w:rPr>
          <w:rFonts w:ascii="Times New Roman" w:hAnsi="Times New Roman" w:cs="Times New Roman"/>
        </w:rPr>
      </w:pPr>
      <w:r w:rsidRPr="00BC2EEB">
        <w:rPr>
          <w:rFonts w:ascii="Times New Roman" w:hAnsi="Times New Roman" w:cs="Times New Roman"/>
        </w:rPr>
        <w:t>fokozatszerzési eljárási díj a mindenkori közalkalmazotti pótlékalap négyszerese és tizenhatszorosa közötti,</w:t>
      </w:r>
    </w:p>
    <w:p w14:paraId="05E3DC10" w14:textId="77777777" w:rsidR="00A14AF7" w:rsidRPr="00BC2EEB" w:rsidRDefault="00A14AF7" w:rsidP="005D07A5">
      <w:pPr>
        <w:numPr>
          <w:ilvl w:val="0"/>
          <w:numId w:val="11"/>
        </w:numPr>
        <w:spacing w:after="0" w:line="240" w:lineRule="auto"/>
        <w:ind w:left="720"/>
        <w:jc w:val="both"/>
        <w:rPr>
          <w:rFonts w:ascii="Times New Roman" w:hAnsi="Times New Roman" w:cs="Times New Roman"/>
        </w:rPr>
      </w:pPr>
      <w:r w:rsidRPr="00BC2EEB">
        <w:rPr>
          <w:rFonts w:ascii="Times New Roman" w:hAnsi="Times New Roman" w:cs="Times New Roman"/>
        </w:rPr>
        <w:t xml:space="preserve">szigorlati díj a mindenkori közalkalmazotti pótlékalap egyszerese és hatszorosa közötti, </w:t>
      </w:r>
    </w:p>
    <w:p w14:paraId="117DFD14" w14:textId="77777777" w:rsidR="00A14AF7" w:rsidRPr="00BC2EEB" w:rsidRDefault="00A14AF7" w:rsidP="005D07A5">
      <w:pPr>
        <w:numPr>
          <w:ilvl w:val="0"/>
          <w:numId w:val="11"/>
        </w:numPr>
        <w:spacing w:after="0" w:line="240" w:lineRule="auto"/>
        <w:ind w:left="720"/>
        <w:jc w:val="both"/>
        <w:rPr>
          <w:rFonts w:ascii="Times New Roman" w:hAnsi="Times New Roman" w:cs="Times New Roman"/>
        </w:rPr>
      </w:pPr>
      <w:r w:rsidRPr="00BC2EEB">
        <w:rPr>
          <w:rFonts w:ascii="Times New Roman" w:hAnsi="Times New Roman" w:cs="Times New Roman"/>
        </w:rPr>
        <w:t>védési díj a mindenkori közalkalmazotti pótlékalap hatszorosa és negyvenszerese közötti összeg.</w:t>
      </w:r>
    </w:p>
    <w:p w14:paraId="2962B2BA" w14:textId="77777777" w:rsidR="00A14AF7" w:rsidRPr="00BC2EEB" w:rsidRDefault="00A14AF7" w:rsidP="00A14AF7">
      <w:pPr>
        <w:rPr>
          <w:rFonts w:ascii="Times New Roman" w:hAnsi="Times New Roman" w:cs="Times New Roman"/>
          <w:b/>
          <w:bCs/>
        </w:rPr>
      </w:pPr>
      <w:r w:rsidRPr="00BC2EEB">
        <w:rPr>
          <w:rFonts w:ascii="Times New Roman" w:hAnsi="Times New Roman" w:cs="Times New Roman"/>
          <w:b/>
          <w:bCs/>
        </w:rPr>
        <w:t>––––––––––––––––––––––––––––––––––––––––––––––––––––––––––––––––––––––––––––––––––</w:t>
      </w:r>
    </w:p>
    <w:p w14:paraId="4A6F5A06" w14:textId="77777777" w:rsidR="00A14AF7" w:rsidRPr="00BC2EEB" w:rsidRDefault="00A14AF7" w:rsidP="00A14AF7">
      <w:pPr>
        <w:keepNext/>
        <w:spacing w:before="120" w:after="120"/>
        <w:jc w:val="both"/>
        <w:rPr>
          <w:rFonts w:ascii="Times New Roman" w:hAnsi="Times New Roman" w:cs="Times New Roman"/>
          <w:b/>
          <w:bCs/>
        </w:rPr>
      </w:pPr>
      <w:r w:rsidRPr="00BC2EEB">
        <w:rPr>
          <w:rFonts w:ascii="Times New Roman" w:hAnsi="Times New Roman" w:cs="Times New Roman"/>
          <w:b/>
          <w:bCs/>
        </w:rPr>
        <w:t xml:space="preserve">Habilitációs eljárás díja </w:t>
      </w:r>
    </w:p>
    <w:p w14:paraId="2CDD7D09" w14:textId="77777777" w:rsidR="00A14AF7" w:rsidRPr="00BC2EEB" w:rsidRDefault="00A14AF7" w:rsidP="00A14AF7">
      <w:pPr>
        <w:keepNext/>
        <w:spacing w:before="120" w:after="120"/>
        <w:jc w:val="both"/>
        <w:rPr>
          <w:rFonts w:ascii="Times New Roman" w:hAnsi="Times New Roman" w:cs="Times New Roman"/>
          <w:bCs/>
        </w:rPr>
      </w:pPr>
      <w:r w:rsidRPr="00BC2EEB">
        <w:rPr>
          <w:rFonts w:ascii="Times New Roman" w:hAnsi="Times New Roman" w:cs="Times New Roman"/>
          <w:bCs/>
        </w:rPr>
        <w:t>A habilitációs eljárás díját a PTE habilitációs szabályzatában foglaltak szerint az EHHB határozza meg. A kari doktori és habilitációs tanácsok megszüntetésével a BTK KDHT helyett habilitációs ügyekben is a Bölcsészet- és Társadalomtudományi Doktori Tanács jár el.</w:t>
      </w:r>
    </w:p>
    <w:p w14:paraId="4812887A" w14:textId="77777777" w:rsidR="00A14AF7" w:rsidRPr="00BC2EEB" w:rsidRDefault="00A14AF7" w:rsidP="00A14AF7">
      <w:pPr>
        <w:tabs>
          <w:tab w:val="left" w:pos="2977"/>
        </w:tabs>
        <w:rPr>
          <w:rFonts w:ascii="Times New Roman" w:hAnsi="Times New Roman" w:cs="Times New Roman"/>
        </w:rPr>
      </w:pPr>
      <w:r w:rsidRPr="00BC2EEB">
        <w:rPr>
          <w:rFonts w:ascii="Times New Roman" w:hAnsi="Times New Roman" w:cs="Times New Roman"/>
          <w:bCs/>
        </w:rPr>
        <w:t xml:space="preserve">Magyar nyelvű eljárás esetén: </w:t>
      </w:r>
      <w:r w:rsidRPr="00BC2EEB">
        <w:rPr>
          <w:rFonts w:ascii="Times New Roman" w:hAnsi="Times New Roman" w:cs="Times New Roman"/>
          <w:bCs/>
        </w:rPr>
        <w:tab/>
      </w:r>
      <w:r w:rsidRPr="00BC2EEB">
        <w:rPr>
          <w:rFonts w:ascii="Times New Roman" w:hAnsi="Times New Roman" w:cs="Times New Roman"/>
        </w:rPr>
        <w:t xml:space="preserve">P x 11 (jelenleg 220 000 Ft), </w:t>
      </w:r>
    </w:p>
    <w:p w14:paraId="0A0A91BB" w14:textId="77777777" w:rsidR="00A14AF7" w:rsidRPr="00BC2EEB" w:rsidRDefault="00A14AF7" w:rsidP="00A14AF7">
      <w:pPr>
        <w:tabs>
          <w:tab w:val="left" w:pos="2977"/>
        </w:tabs>
        <w:ind w:left="2977"/>
        <w:rPr>
          <w:rFonts w:ascii="Times New Roman" w:hAnsi="Times New Roman" w:cs="Times New Roman"/>
        </w:rPr>
      </w:pPr>
      <w:r w:rsidRPr="00BC2EEB">
        <w:rPr>
          <w:rFonts w:ascii="Times New Roman" w:hAnsi="Times New Roman" w:cs="Times New Roman"/>
        </w:rPr>
        <w:t>a BTK saját dolgozója esetében P x 9 (jelenleg 180 000 Ft)</w:t>
      </w:r>
    </w:p>
    <w:p w14:paraId="52856B81" w14:textId="77777777" w:rsidR="00A14AF7" w:rsidRPr="00BC2EEB" w:rsidRDefault="00A14AF7" w:rsidP="00A14AF7">
      <w:pPr>
        <w:tabs>
          <w:tab w:val="left" w:pos="2977"/>
        </w:tabs>
        <w:spacing w:before="120"/>
        <w:rPr>
          <w:rFonts w:ascii="Times New Roman" w:hAnsi="Times New Roman" w:cs="Times New Roman"/>
        </w:rPr>
      </w:pPr>
      <w:r w:rsidRPr="00BC2EEB">
        <w:rPr>
          <w:rFonts w:ascii="Times New Roman" w:hAnsi="Times New Roman" w:cs="Times New Roman"/>
        </w:rPr>
        <w:t xml:space="preserve">Idegen nyelvű eljárás esetén: </w:t>
      </w:r>
      <w:r w:rsidRPr="00BC2EEB">
        <w:rPr>
          <w:rFonts w:ascii="Times New Roman" w:hAnsi="Times New Roman" w:cs="Times New Roman"/>
        </w:rPr>
        <w:tab/>
        <w:t>P x 17 (jelenleg 340 000 Ft)</w:t>
      </w:r>
    </w:p>
    <w:p w14:paraId="637A1305" w14:textId="77777777" w:rsidR="00A14AF7" w:rsidRPr="00BC2EEB" w:rsidRDefault="00A14AF7" w:rsidP="00A14AF7">
      <w:pPr>
        <w:rPr>
          <w:rFonts w:ascii="Times New Roman" w:hAnsi="Times New Roman" w:cs="Times New Roman"/>
          <w:b/>
          <w:bCs/>
        </w:rPr>
      </w:pPr>
      <w:r w:rsidRPr="00BC2EEB">
        <w:rPr>
          <w:rFonts w:ascii="Times New Roman" w:hAnsi="Times New Roman" w:cs="Times New Roman"/>
          <w:b/>
          <w:bCs/>
        </w:rPr>
        <w:t>––––––––––––––––––––––––––––––––––––––––––––––––––––––––––––––––––––––––––––––––––</w:t>
      </w:r>
    </w:p>
    <w:p w14:paraId="5D389AE1" w14:textId="77777777" w:rsidR="00A14AF7" w:rsidRPr="00BC2EEB" w:rsidRDefault="00A14AF7" w:rsidP="00A14AF7">
      <w:pPr>
        <w:tabs>
          <w:tab w:val="left" w:pos="426"/>
          <w:tab w:val="left" w:pos="9160"/>
          <w:tab w:val="left" w:pos="10076"/>
          <w:tab w:val="left" w:pos="10992"/>
          <w:tab w:val="left" w:pos="11908"/>
          <w:tab w:val="left" w:pos="12824"/>
          <w:tab w:val="left" w:pos="13740"/>
          <w:tab w:val="left" w:pos="14656"/>
        </w:tabs>
        <w:jc w:val="center"/>
        <w:rPr>
          <w:rFonts w:ascii="Times New Roman" w:hAnsi="Times New Roman" w:cs="Times New Roman"/>
          <w:b/>
          <w:u w:val="single"/>
          <w:lang w:val="x-none" w:eastAsia="x-none"/>
        </w:rPr>
      </w:pPr>
      <w:r w:rsidRPr="00BC2EEB">
        <w:rPr>
          <w:rFonts w:ascii="Times New Roman" w:hAnsi="Times New Roman" w:cs="Times New Roman"/>
          <w:b/>
          <w:u w:val="single"/>
          <w:lang w:val="x-none" w:eastAsia="x-none"/>
        </w:rPr>
        <w:t>A doktori és habilitációs eljárásban résztvevők minimális díjazása:</w:t>
      </w:r>
    </w:p>
    <w:p w14:paraId="5F9A9170" w14:textId="77777777" w:rsidR="00A14AF7" w:rsidRPr="00BC2EEB" w:rsidRDefault="00A14AF7" w:rsidP="00A14AF7">
      <w:pPr>
        <w:tabs>
          <w:tab w:val="left" w:pos="426"/>
          <w:tab w:val="left" w:pos="9160"/>
          <w:tab w:val="left" w:pos="10076"/>
          <w:tab w:val="left" w:pos="10992"/>
          <w:tab w:val="left" w:pos="11908"/>
          <w:tab w:val="left" w:pos="12824"/>
          <w:tab w:val="left" w:pos="13740"/>
          <w:tab w:val="left" w:pos="14656"/>
        </w:tabs>
        <w:jc w:val="center"/>
        <w:rPr>
          <w:rFonts w:ascii="Times New Roman" w:hAnsi="Times New Roman" w:cs="Times New Roman"/>
          <w:b/>
          <w:u w:val="single"/>
          <w:lang w:val="x-none" w:eastAsia="x-none"/>
        </w:rPr>
      </w:pPr>
    </w:p>
    <w:p w14:paraId="47CA5E83" w14:textId="77777777" w:rsidR="00A14AF7" w:rsidRPr="00BC2EEB" w:rsidRDefault="00A14AF7" w:rsidP="005D07A5">
      <w:pPr>
        <w:numPr>
          <w:ilvl w:val="0"/>
          <w:numId w:val="10"/>
        </w:numPr>
        <w:shd w:val="clear" w:color="auto" w:fill="FFFFFF"/>
        <w:spacing w:after="0" w:line="240" w:lineRule="auto"/>
        <w:ind w:left="284" w:hanging="284"/>
        <w:jc w:val="both"/>
        <w:rPr>
          <w:rFonts w:ascii="Times New Roman" w:hAnsi="Times New Roman" w:cs="Times New Roman"/>
        </w:rPr>
      </w:pPr>
      <w:r w:rsidRPr="00BC2EEB">
        <w:rPr>
          <w:rFonts w:ascii="Times New Roman" w:hAnsi="Times New Roman" w:cs="Times New Roman"/>
          <w:b/>
        </w:rPr>
        <w:t>opponensek és habitusvizsgálók:</w:t>
      </w:r>
      <w:r w:rsidRPr="00BC2EEB">
        <w:rPr>
          <w:rFonts w:ascii="Times New Roman" w:hAnsi="Times New Roman" w:cs="Times New Roman"/>
        </w:rPr>
        <w:t xml:space="preserve"> a mindenkori közalkalmazotti pótlékalap 100 %-a</w:t>
      </w:r>
    </w:p>
    <w:p w14:paraId="3998A5DA" w14:textId="77777777" w:rsidR="00A14AF7" w:rsidRPr="00BC2EEB" w:rsidRDefault="00A14AF7" w:rsidP="005D07A5">
      <w:pPr>
        <w:numPr>
          <w:ilvl w:val="0"/>
          <w:numId w:val="10"/>
        </w:numPr>
        <w:shd w:val="clear" w:color="auto" w:fill="FFFFFF"/>
        <w:spacing w:after="0" w:line="240" w:lineRule="auto"/>
        <w:ind w:left="284" w:hanging="284"/>
        <w:jc w:val="both"/>
        <w:rPr>
          <w:rFonts w:ascii="Times New Roman" w:hAnsi="Times New Roman" w:cs="Times New Roman"/>
        </w:rPr>
      </w:pPr>
      <w:r w:rsidRPr="00BC2EEB">
        <w:rPr>
          <w:rFonts w:ascii="Times New Roman" w:hAnsi="Times New Roman" w:cs="Times New Roman"/>
          <w:b/>
        </w:rPr>
        <w:t>a bíráló bizottság elnöke:</w:t>
      </w:r>
      <w:r w:rsidRPr="00BC2EEB">
        <w:rPr>
          <w:rFonts w:ascii="Times New Roman" w:hAnsi="Times New Roman" w:cs="Times New Roman"/>
        </w:rPr>
        <w:t xml:space="preserve"> a mindenkori közalkalmazotti pótlékalap 100 %-a</w:t>
      </w:r>
    </w:p>
    <w:p w14:paraId="301F6301" w14:textId="77777777" w:rsidR="00A14AF7" w:rsidRPr="00BC2EEB" w:rsidRDefault="00A14AF7" w:rsidP="005D07A5">
      <w:pPr>
        <w:numPr>
          <w:ilvl w:val="0"/>
          <w:numId w:val="10"/>
        </w:numPr>
        <w:shd w:val="clear" w:color="auto" w:fill="FFFFFF"/>
        <w:spacing w:after="0" w:line="240" w:lineRule="auto"/>
        <w:ind w:left="284" w:hanging="284"/>
        <w:jc w:val="both"/>
        <w:rPr>
          <w:rFonts w:ascii="Times New Roman" w:hAnsi="Times New Roman" w:cs="Times New Roman"/>
        </w:rPr>
      </w:pPr>
      <w:r w:rsidRPr="00BC2EEB">
        <w:rPr>
          <w:rFonts w:ascii="Times New Roman" w:hAnsi="Times New Roman" w:cs="Times New Roman"/>
          <w:b/>
        </w:rPr>
        <w:t>a bíráló bizottság további tagjai:</w:t>
      </w:r>
      <w:r w:rsidRPr="00BC2EEB">
        <w:rPr>
          <w:rFonts w:ascii="Times New Roman" w:hAnsi="Times New Roman" w:cs="Times New Roman"/>
        </w:rPr>
        <w:t xml:space="preserve"> a mindenkori közalkalmazotti pótlékalap 50 %-a.</w:t>
      </w:r>
    </w:p>
    <w:p w14:paraId="3F25E9CA" w14:textId="77777777" w:rsidR="00A14AF7" w:rsidRPr="00BC2EEB" w:rsidRDefault="00A14AF7" w:rsidP="00A14AF7">
      <w:pPr>
        <w:shd w:val="clear" w:color="auto" w:fill="FFFFFF"/>
        <w:spacing w:before="120" w:after="0" w:line="240" w:lineRule="auto"/>
        <w:jc w:val="both"/>
        <w:rPr>
          <w:rFonts w:ascii="Times New Roman" w:hAnsi="Times New Roman" w:cs="Times New Roman"/>
          <w:bCs/>
        </w:rPr>
      </w:pPr>
      <w:r w:rsidRPr="00BC2EEB">
        <w:rPr>
          <w:rFonts w:ascii="Times New Roman" w:hAnsi="Times New Roman" w:cs="Times New Roman"/>
          <w:bCs/>
        </w:rPr>
        <w:t>(A bizottság további tagjainak minimális díjazásától a rendelkezésre álló kereten belül el lehet térni.)</w:t>
      </w:r>
    </w:p>
    <w:p w14:paraId="2C86CEB7" w14:textId="77777777" w:rsidR="00A14AF7" w:rsidRPr="00BC2EEB" w:rsidRDefault="00A14AF7" w:rsidP="00A14AF7">
      <w:pPr>
        <w:rPr>
          <w:rFonts w:ascii="Times New Roman" w:hAnsi="Times New Roman" w:cs="Times New Roman"/>
          <w:b/>
          <w:bCs/>
        </w:rPr>
      </w:pPr>
      <w:r w:rsidRPr="00BC2EEB">
        <w:rPr>
          <w:rFonts w:ascii="Times New Roman" w:hAnsi="Times New Roman" w:cs="Times New Roman"/>
          <w:b/>
          <w:bCs/>
        </w:rPr>
        <w:t>––––––––––––––––––––––––––––––––––––––––––––––––––––––––––––––––––––––––––––––––––</w:t>
      </w:r>
    </w:p>
    <w:p w14:paraId="4AB4FE46" w14:textId="77777777" w:rsidR="00A14AF7" w:rsidRPr="00BC2EEB" w:rsidRDefault="00A14AF7" w:rsidP="00A14AF7">
      <w:pPr>
        <w:rPr>
          <w:rFonts w:ascii="Times New Roman" w:hAnsi="Times New Roman" w:cs="Times New Roman"/>
        </w:rPr>
      </w:pPr>
      <w:r w:rsidRPr="00BC2EEB">
        <w:rPr>
          <w:rFonts w:ascii="Times New Roman" w:hAnsi="Times New Roman" w:cs="Times New Roman"/>
        </w:rPr>
        <w:t xml:space="preserve">A PTE Térítési és juttatási szabályzatában és annak mellékletében felsorolt </w:t>
      </w:r>
      <w:r w:rsidRPr="00BC2EEB">
        <w:rPr>
          <w:rFonts w:ascii="Times New Roman" w:hAnsi="Times New Roman" w:cs="Times New Roman"/>
          <w:b/>
          <w:bCs/>
        </w:rPr>
        <w:t>pótdíjak alkalmazása</w:t>
      </w:r>
    </w:p>
    <w:p w14:paraId="1C8B9B53" w14:textId="77777777" w:rsidR="00A14AF7" w:rsidRPr="00BC2EEB" w:rsidRDefault="00A14AF7" w:rsidP="00A14AF7">
      <w:pPr>
        <w:jc w:val="both"/>
        <w:rPr>
          <w:rFonts w:ascii="Times New Roman" w:hAnsi="Times New Roman" w:cs="Times New Roman"/>
        </w:rPr>
      </w:pPr>
      <w:r w:rsidRPr="00BC2EEB">
        <w:rPr>
          <w:rFonts w:ascii="Times New Roman" w:hAnsi="Times New Roman" w:cs="Times New Roman"/>
        </w:rPr>
        <w:t>Az Egyetemen általánosan minden hallgatóra vonatkozó pótdíjakat a doktoranduszoknak is a PTE OIG KTI veti ki. A doktoranduszokra automatikusan nem vonatkozó kiírásokat, a doktori program adminisztrátora írattatja ki a doktorandusz mulasztása esetén. A 2022/2023. tanév tavaszi félévének második tárgyfelvételi időszakától kezdődően a doktoranduszoknak kivetésre kerülnek a szabályzatban szereplő pótdíjak, különösen a következő esetekben: évközi feladat késedelmes teljesítése, adott tantervi egység második és további alkalommal történő felvétele, tantárgy határidőn túli felvételének és leadásának külön eljárási díja.</w:t>
      </w:r>
    </w:p>
    <w:p w14:paraId="32D2751A" w14:textId="77777777" w:rsidR="00A14AF7" w:rsidRPr="00BC2EEB" w:rsidRDefault="00A14AF7" w:rsidP="00A14AF7">
      <w:pPr>
        <w:rPr>
          <w:rFonts w:ascii="Times New Roman" w:hAnsi="Times New Roman" w:cs="Times New Roman"/>
        </w:rPr>
      </w:pPr>
      <w:r w:rsidRPr="00BC2EEB">
        <w:rPr>
          <w:rFonts w:ascii="Times New Roman" w:hAnsi="Times New Roman" w:cs="Times New Roman"/>
        </w:rPr>
        <w:br w:type="page"/>
      </w:r>
    </w:p>
    <w:p w14:paraId="4EE337E4" w14:textId="77777777" w:rsidR="00A14AF7" w:rsidRPr="00A31110" w:rsidRDefault="00A14AF7" w:rsidP="00A14AF7">
      <w:pPr>
        <w:spacing w:after="0" w:line="240" w:lineRule="auto"/>
        <w:jc w:val="right"/>
        <w:rPr>
          <w:rFonts w:ascii="Times New Roman" w:hAnsi="Times New Roman" w:cs="Times New Roman"/>
        </w:rPr>
      </w:pPr>
      <w:r w:rsidRPr="00A31110">
        <w:rPr>
          <w:rFonts w:ascii="Times New Roman" w:hAnsi="Times New Roman" w:cs="Times New Roman"/>
        </w:rPr>
        <w:lastRenderedPageBreak/>
        <w:t>6. számú melléklet</w:t>
      </w:r>
    </w:p>
    <w:p w14:paraId="7DE410AC" w14:textId="77777777" w:rsidR="00A14AF7" w:rsidRPr="00A31110" w:rsidRDefault="00A14AF7" w:rsidP="00A14AF7">
      <w:pPr>
        <w:spacing w:after="0" w:line="240" w:lineRule="auto"/>
        <w:jc w:val="both"/>
        <w:rPr>
          <w:rFonts w:ascii="Times New Roman" w:hAnsi="Times New Roman" w:cs="Times New Roman"/>
        </w:rPr>
      </w:pPr>
    </w:p>
    <w:p w14:paraId="31609770" w14:textId="77777777" w:rsidR="00A14AF7" w:rsidRPr="00A31110" w:rsidRDefault="00A14AF7" w:rsidP="00A14AF7">
      <w:pPr>
        <w:tabs>
          <w:tab w:val="left" w:pos="890"/>
        </w:tabs>
        <w:spacing w:before="360" w:after="240"/>
        <w:jc w:val="center"/>
        <w:rPr>
          <w:rFonts w:ascii="Times New Roman" w:hAnsi="Times New Roman" w:cs="Times New Roman"/>
          <w:b/>
          <w:bCs/>
        </w:rPr>
      </w:pPr>
      <w:r w:rsidRPr="00A31110">
        <w:rPr>
          <w:rFonts w:ascii="Times New Roman" w:hAnsi="Times New Roman" w:cs="Times New Roman"/>
          <w:b/>
          <w:bCs/>
        </w:rPr>
        <w:t>Félévi önköltségi díj kedvezményéről</w:t>
      </w:r>
    </w:p>
    <w:p w14:paraId="619E6E64" w14:textId="77777777" w:rsidR="00A14AF7" w:rsidRPr="00A31110" w:rsidRDefault="00A14AF7" w:rsidP="00A14AF7">
      <w:pPr>
        <w:tabs>
          <w:tab w:val="left" w:pos="890"/>
        </w:tabs>
        <w:spacing w:before="180" w:after="0" w:line="240" w:lineRule="auto"/>
        <w:jc w:val="both"/>
        <w:rPr>
          <w:rFonts w:ascii="Times New Roman" w:hAnsi="Times New Roman" w:cs="Times New Roman"/>
        </w:rPr>
      </w:pPr>
      <w:r w:rsidRPr="00A31110">
        <w:rPr>
          <w:rFonts w:ascii="Times New Roman" w:hAnsi="Times New Roman" w:cs="Times New Roman"/>
        </w:rPr>
        <w:t xml:space="preserve">A Szabályzat </w:t>
      </w:r>
      <w:r w:rsidRPr="00A31110">
        <w:rPr>
          <w:rFonts w:ascii="Times New Roman" w:hAnsi="Times New Roman" w:cs="Times New Roman"/>
          <w:i/>
          <w:iCs/>
        </w:rPr>
        <w:t xml:space="preserve">5. számú mellékletében </w:t>
      </w:r>
      <w:r w:rsidRPr="00A31110">
        <w:rPr>
          <w:rFonts w:ascii="Times New Roman" w:hAnsi="Times New Roman" w:cs="Times New Roman"/>
        </w:rPr>
        <w:t xml:space="preserve">megállapított önköltségi díjra vonatkozó kedvezményt a Doktori Iskola a hallgatónak a szociális helyzete alapján díjmérséklés vagy halasztott fizetési határidő formájában is biztosíthat. </w:t>
      </w:r>
    </w:p>
    <w:p w14:paraId="15FDCFD7" w14:textId="77777777" w:rsidR="00A14AF7" w:rsidRPr="00A31110" w:rsidRDefault="00A14AF7" w:rsidP="00A14AF7">
      <w:pPr>
        <w:tabs>
          <w:tab w:val="left" w:pos="890"/>
        </w:tabs>
        <w:spacing w:before="120" w:after="0" w:line="240" w:lineRule="auto"/>
        <w:jc w:val="both"/>
        <w:rPr>
          <w:rFonts w:ascii="Times New Roman" w:hAnsi="Times New Roman" w:cs="Times New Roman"/>
          <w:b/>
          <w:bCs/>
        </w:rPr>
      </w:pPr>
      <w:r w:rsidRPr="00A31110">
        <w:rPr>
          <w:rFonts w:ascii="Times New Roman" w:hAnsi="Times New Roman" w:cs="Times New Roman"/>
          <w:b/>
          <w:bCs/>
        </w:rPr>
        <w:t>Az általános szabályok, az adható kedvezmény mértéke, az igénylésének formai és tartalmi követelményei, űrlapja, a döntéshozatal eljárásrendje, a döntés végrehajtásában illetékes személyek a következők:</w:t>
      </w:r>
    </w:p>
    <w:p w14:paraId="451B38F5" w14:textId="77777777" w:rsidR="00A14AF7" w:rsidRPr="00A31110" w:rsidRDefault="00A14AF7" w:rsidP="00A14AF7">
      <w:pPr>
        <w:spacing w:before="120" w:after="0" w:line="240" w:lineRule="auto"/>
        <w:jc w:val="both"/>
        <w:rPr>
          <w:rFonts w:ascii="Times New Roman" w:hAnsi="Times New Roman" w:cs="Times New Roman"/>
        </w:rPr>
      </w:pPr>
      <w:r w:rsidRPr="00A31110">
        <w:rPr>
          <w:rFonts w:ascii="Times New Roman" w:hAnsi="Times New Roman" w:cs="Times New Roman"/>
          <w:bCs/>
        </w:rPr>
        <w:t>A TJSZ) 48. §. (1) bekezdésében foglaltak szerint bölcsészet- és társadalomtudományi doktori iskoláinak képzéseiben részt</w:t>
      </w:r>
      <w:r w:rsidRPr="00A31110">
        <w:rPr>
          <w:rFonts w:ascii="Times New Roman" w:hAnsi="Times New Roman" w:cs="Times New Roman"/>
        </w:rPr>
        <w:t xml:space="preserve"> vevő hallgatók önköltséges képzési díjának (költségtérítés) mérséklési szabályait a Bölcsészet- és Társadalomtudományi Kar javaslatát figyelembe véve a doktori iskolák határozzák meg, és szervezeti és működési szabályzatukba foglalják. Az önköltségi díj mérséklése vagy más kedvezménye iránti kérelmekről – a doktori iskola szabályzatában meghatározottak szerint a – a doktori iskola vezetője vagy a doktori iskola tanácsa dönt. </w:t>
      </w:r>
    </w:p>
    <w:p w14:paraId="4064DE47" w14:textId="77777777" w:rsidR="00A14AF7" w:rsidRPr="00A31110" w:rsidRDefault="00A14AF7" w:rsidP="00A14AF7">
      <w:pPr>
        <w:spacing w:before="120" w:after="0" w:line="240" w:lineRule="auto"/>
        <w:jc w:val="both"/>
        <w:rPr>
          <w:rFonts w:ascii="Times New Roman" w:hAnsi="Times New Roman" w:cs="Times New Roman"/>
        </w:rPr>
      </w:pPr>
      <w:r w:rsidRPr="00A31110">
        <w:rPr>
          <w:rFonts w:ascii="Times New Roman" w:hAnsi="Times New Roman" w:cs="Times New Roman"/>
        </w:rPr>
        <w:t xml:space="preserve">A félévi önköltséges képzési díj mérséklése iránti kérelmek elbírálása során figyelembe kell venni az önköltségszámítás szabályairól szóló 4/2022. számú kancellári utasítás szerinti számítás eredményeként meghatározott képzési önköltséget és úgy kell eljárni, hogy a költségtérítés mérséklése ne eredményezze azt, hogy adott doktori iskolában a képzések folytatása – adott doktori iskola összes képzését figyelembe véve – veszteséges legyen. </w:t>
      </w:r>
    </w:p>
    <w:p w14:paraId="78B02A5F" w14:textId="77777777" w:rsidR="00A14AF7" w:rsidRPr="00A31110" w:rsidRDefault="00A14AF7" w:rsidP="00A14AF7">
      <w:pPr>
        <w:spacing w:before="120" w:after="0" w:line="240" w:lineRule="auto"/>
        <w:jc w:val="both"/>
        <w:rPr>
          <w:rFonts w:ascii="Times New Roman" w:hAnsi="Times New Roman" w:cs="Times New Roman"/>
        </w:rPr>
      </w:pPr>
      <w:r w:rsidRPr="00A31110">
        <w:rPr>
          <w:rFonts w:ascii="Times New Roman" w:hAnsi="Times New Roman" w:cs="Times New Roman"/>
        </w:rPr>
        <w:t xml:space="preserve">A TJSZ 52. § (1) bekezdése szerint a félévre megállapított költségtérítést a Kari Tanács által évente jóváhagyott, és a honlapon a tanév megkezdését megelőzően közzétett ütemtervben meghatározott időpontig kell befizetni. A Kari ütemtervnek megfelelően a doktori képzésekben résztvevőkre vonatkozó költségtérítés második és harmadik részletének befizetési határideje a TJSZ szerintiektől nem tér el. </w:t>
      </w:r>
    </w:p>
    <w:p w14:paraId="195683E3" w14:textId="77777777" w:rsidR="00A14AF7" w:rsidRPr="00A31110" w:rsidRDefault="00A14AF7" w:rsidP="00A14AF7">
      <w:pPr>
        <w:autoSpaceDE w:val="0"/>
        <w:autoSpaceDN w:val="0"/>
        <w:adjustRightInd w:val="0"/>
        <w:spacing w:before="120" w:after="0" w:line="240" w:lineRule="auto"/>
        <w:jc w:val="both"/>
        <w:rPr>
          <w:rFonts w:ascii="Times New Roman" w:hAnsi="Times New Roman" w:cs="Times New Roman"/>
        </w:rPr>
      </w:pPr>
      <w:r w:rsidRPr="00A31110">
        <w:rPr>
          <w:rFonts w:ascii="Times New Roman" w:hAnsi="Times New Roman" w:cs="Times New Roman"/>
        </w:rPr>
        <w:t xml:space="preserve">A költségtérítést legfeljebb három részletben lehet befizetni. Az első részlet a teljes költségtérítés 40 %-a, melynek az Egyetem számlájára legkésőbb a bejelentkezési időszak megkezdését megelőző utolsó munkanapon be kell érkeznie. A második részlet a teljes költségtérítés 30 %-a, beérkezési határideje az őszi szemeszterben október 15., a tavaszi szemeszterben március 15. A harmadik részlet a teljes költségtérítés 30 %-a, beérkezési határideje az őszi szemeszterben november 15., a tavaszi szemeszterben április 15. </w:t>
      </w:r>
    </w:p>
    <w:p w14:paraId="270E5B3B" w14:textId="77777777" w:rsidR="00A14AF7" w:rsidRPr="00A31110" w:rsidRDefault="00A14AF7" w:rsidP="00A14AF7">
      <w:pPr>
        <w:spacing w:before="120" w:after="0" w:line="240" w:lineRule="auto"/>
        <w:jc w:val="both"/>
        <w:rPr>
          <w:rFonts w:ascii="Times New Roman" w:hAnsi="Times New Roman" w:cs="Times New Roman"/>
        </w:rPr>
      </w:pPr>
      <w:r w:rsidRPr="00A31110">
        <w:rPr>
          <w:rFonts w:ascii="Times New Roman" w:hAnsi="Times New Roman" w:cs="Times New Roman"/>
        </w:rPr>
        <w:t xml:space="preserve">A doktori képzésben résztvevő hallgató az általa fizetendő önköltségi díjból mérséklést legkésőbb a bejelentkezési időszak utolsó munkanapjáig kérhet. Azok a hallgatók nyújthatnak be a megadott határidőt követően kedvezményre vonatkozó kérelmet, akiknek a fizetési előírása (kiírása) valamilyen okból (ld.: TJSZ 47 §. (7) – (8) az őszi félév esetében szeptemberben (vagy ezt követően), a tavaszi félév esetében februárban (vagy ezt követően) készül el. Ebben az esetben a kérelem benyújtásának határideje a fizetési előírásról (kiírásról) való tudomásszerzéstől számított 8 nap, de legkésőbb a fizetési határidő napja. </w:t>
      </w:r>
    </w:p>
    <w:p w14:paraId="6CCEB003" w14:textId="77777777" w:rsidR="00A14AF7" w:rsidRPr="00A31110" w:rsidRDefault="00A14AF7" w:rsidP="00A14AF7">
      <w:pPr>
        <w:autoSpaceDE w:val="0"/>
        <w:autoSpaceDN w:val="0"/>
        <w:adjustRightInd w:val="0"/>
        <w:spacing w:before="120" w:after="0" w:line="240" w:lineRule="auto"/>
        <w:jc w:val="both"/>
        <w:rPr>
          <w:rFonts w:ascii="Times New Roman" w:hAnsi="Times New Roman" w:cs="Times New Roman"/>
        </w:rPr>
      </w:pPr>
      <w:r w:rsidRPr="00A31110">
        <w:rPr>
          <w:rFonts w:ascii="Times New Roman" w:hAnsi="Times New Roman" w:cs="Times New Roman"/>
        </w:rPr>
        <w:t xml:space="preserve">A költségtérítés egyes részleteire vagy egészére biztosított módosított fizetési határidő is kedvezmény. A doktorandusz hallgató kérelmére az adott doktori iskola vezetője bármelyik költségtérítés részlet tekintetében, igazolással alátámasztott objektív körülmény fennállása esetén a megszabott határidőtől eltérő beérkezési határidőt engedélyezhet, a beérkezési határidő ilyen esetekben legfeljebb az adott félévi vizsgaidőszak első napját megelőző nap lehet. </w:t>
      </w:r>
    </w:p>
    <w:p w14:paraId="50434B2A" w14:textId="77777777" w:rsidR="00A14AF7" w:rsidRPr="00A31110" w:rsidRDefault="00A14AF7" w:rsidP="00A14AF7">
      <w:pPr>
        <w:spacing w:before="120" w:after="0" w:line="240" w:lineRule="auto"/>
        <w:jc w:val="both"/>
        <w:rPr>
          <w:rFonts w:ascii="Times New Roman" w:hAnsi="Times New Roman" w:cs="Times New Roman"/>
        </w:rPr>
      </w:pPr>
      <w:r w:rsidRPr="00A31110">
        <w:rPr>
          <w:rFonts w:ascii="Times New Roman" w:hAnsi="Times New Roman" w:cs="Times New Roman"/>
        </w:rPr>
        <w:t xml:space="preserve">A doktori iskolavezető döntéséről a támogatott és az elutasított kérelmek esetében is határozat készül. A határozat minden esetben rendelkezik a megfizetendő önköltség összegéről, befizetése esedékességének </w:t>
      </w:r>
      <w:proofErr w:type="spellStart"/>
      <w:r w:rsidRPr="00A31110">
        <w:rPr>
          <w:rFonts w:ascii="Times New Roman" w:hAnsi="Times New Roman" w:cs="Times New Roman"/>
        </w:rPr>
        <w:t>határidejéről</w:t>
      </w:r>
      <w:proofErr w:type="spellEnd"/>
      <w:r w:rsidRPr="00A31110">
        <w:rPr>
          <w:rFonts w:ascii="Times New Roman" w:hAnsi="Times New Roman" w:cs="Times New Roman"/>
        </w:rPr>
        <w:t xml:space="preserve">, felhívja a figyelmet a nemfizetés jogkövetkezményeire, az esetleges késedelmi kamat megfizetési kötelezettségére, a jogorvoslati kérelem lehetőségére. </w:t>
      </w:r>
    </w:p>
    <w:p w14:paraId="40A76FA3" w14:textId="77777777" w:rsidR="00A14AF7" w:rsidRPr="00A31110" w:rsidRDefault="00A14AF7" w:rsidP="00A14AF7">
      <w:pPr>
        <w:spacing w:before="120" w:after="0" w:line="240" w:lineRule="auto"/>
        <w:jc w:val="both"/>
        <w:rPr>
          <w:rFonts w:ascii="Times New Roman" w:hAnsi="Times New Roman" w:cs="Times New Roman"/>
        </w:rPr>
      </w:pPr>
      <w:r w:rsidRPr="00A31110">
        <w:rPr>
          <w:rFonts w:ascii="Times New Roman" w:hAnsi="Times New Roman" w:cs="Times New Roman"/>
        </w:rPr>
        <w:t xml:space="preserve">A hallgatói kérelmekhez kapcsolódó döntésekről a határozatokat a doktori iskolának kell eljuttatnia az érintett hallgató és a KTI részére, a tavaszi félévben legkésőbb március 15-ig, az őszi félévben pedig </w:t>
      </w:r>
      <w:r w:rsidRPr="00A31110">
        <w:rPr>
          <w:rFonts w:ascii="Times New Roman" w:hAnsi="Times New Roman" w:cs="Times New Roman"/>
        </w:rPr>
        <w:lastRenderedPageBreak/>
        <w:t>legkésőbb október 15-ig, biztosítva ezzel, hogy az Egyetem e doktoranduszok esetében is valós adattartalommal tudja teljesíteni a törvény által előírt adatszolgáltatási kötelezettségét.</w:t>
      </w:r>
    </w:p>
    <w:p w14:paraId="727290D6" w14:textId="77777777" w:rsidR="00A14AF7" w:rsidRPr="00A31110" w:rsidRDefault="00A14AF7" w:rsidP="00A14AF7">
      <w:pPr>
        <w:spacing w:before="120" w:after="0" w:line="240" w:lineRule="auto"/>
        <w:jc w:val="both"/>
        <w:rPr>
          <w:rFonts w:ascii="Times New Roman" w:hAnsi="Times New Roman" w:cs="Times New Roman"/>
        </w:rPr>
      </w:pPr>
      <w:r w:rsidRPr="00A31110">
        <w:rPr>
          <w:rFonts w:ascii="Times New Roman" w:hAnsi="Times New Roman" w:cs="Times New Roman"/>
        </w:rPr>
        <w:t>A befizetési határidő(</w:t>
      </w:r>
      <w:proofErr w:type="spellStart"/>
      <w:r w:rsidRPr="00A31110">
        <w:rPr>
          <w:rFonts w:ascii="Times New Roman" w:hAnsi="Times New Roman" w:cs="Times New Roman"/>
        </w:rPr>
        <w:t>ke</w:t>
      </w:r>
      <w:proofErr w:type="spellEnd"/>
      <w:r w:rsidRPr="00A31110">
        <w:rPr>
          <w:rFonts w:ascii="Times New Roman" w:hAnsi="Times New Roman" w:cs="Times New Roman"/>
        </w:rPr>
        <w:t>)t módosító döntésről készült határozatokat még az eredeti befizetési határidő(k) lejárta előtt kell eljuttatni az érintett hallgató és a KTI részére.</w:t>
      </w:r>
    </w:p>
    <w:p w14:paraId="302B4CAB" w14:textId="77777777" w:rsidR="00A14AF7" w:rsidRPr="00A31110" w:rsidRDefault="00A14AF7" w:rsidP="00A14AF7">
      <w:pPr>
        <w:spacing w:before="120" w:after="0" w:line="240" w:lineRule="auto"/>
        <w:jc w:val="both"/>
        <w:rPr>
          <w:rFonts w:ascii="Times New Roman" w:hAnsi="Times New Roman" w:cs="Times New Roman"/>
        </w:rPr>
      </w:pPr>
      <w:r w:rsidRPr="00A31110">
        <w:rPr>
          <w:rFonts w:ascii="Times New Roman" w:hAnsi="Times New Roman" w:cs="Times New Roman"/>
        </w:rPr>
        <w:t xml:space="preserve">Mind az önköltség mérséklésére, mind a fizetési határidő módosítására vonatkozó kérelmeket a Bölcsészet- és Társadalomtudományi Doktori Tanácshoz tartozó doktori iskolák hallgatóinak e célra rendszeresített külön űrlapján lehet beadni, a kérelemben foglalt okokat alátámasztó igazolások csatolásával. </w:t>
      </w:r>
    </w:p>
    <w:p w14:paraId="0828F765" w14:textId="77777777" w:rsidR="00A14AF7" w:rsidRPr="00A31110" w:rsidRDefault="00A14AF7" w:rsidP="00A14AF7">
      <w:pPr>
        <w:autoSpaceDE w:val="0"/>
        <w:autoSpaceDN w:val="0"/>
        <w:adjustRightInd w:val="0"/>
        <w:spacing w:before="120" w:after="0" w:line="240" w:lineRule="auto"/>
        <w:jc w:val="both"/>
        <w:rPr>
          <w:rFonts w:ascii="Times New Roman" w:hAnsi="Times New Roman" w:cs="Times New Roman"/>
        </w:rPr>
      </w:pPr>
      <w:r w:rsidRPr="00A31110">
        <w:rPr>
          <w:rFonts w:ascii="Times New Roman" w:hAnsi="Times New Roman" w:cs="Times New Roman"/>
        </w:rPr>
        <w:t>A doktori félév ütemezésében meghatározott bejelentkezési időszak lejártát követően beadott díjmérséklési kérelmek, vagy nem a doktoranduszok számára megszabott helyen és formában beadott mérséklési/kedvezménykérelmek nem fogadhatók be. A második és/vagy harmadik fizetési határidő lejártát követően beadott, módosított határidő iránti kérelmek nem fogadhatók be.</w:t>
      </w:r>
    </w:p>
    <w:p w14:paraId="26A784CE" w14:textId="77777777" w:rsidR="00A14AF7" w:rsidRPr="00A31110" w:rsidRDefault="00A14AF7" w:rsidP="00A14AF7">
      <w:pPr>
        <w:spacing w:before="240" w:after="120" w:line="240" w:lineRule="auto"/>
        <w:jc w:val="center"/>
        <w:rPr>
          <w:rFonts w:ascii="Times New Roman" w:hAnsi="Times New Roman" w:cs="Times New Roman"/>
          <w:b/>
          <w:bCs/>
        </w:rPr>
      </w:pPr>
      <w:r w:rsidRPr="00A31110">
        <w:rPr>
          <w:rFonts w:ascii="Times New Roman" w:hAnsi="Times New Roman" w:cs="Times New Roman"/>
          <w:b/>
          <w:bCs/>
        </w:rPr>
        <w:t>Az önköltség mérséklés és kedvezmények részletes szabályai</w:t>
      </w:r>
    </w:p>
    <w:p w14:paraId="039EA5A3" w14:textId="77777777" w:rsidR="00A14AF7" w:rsidRPr="00A31110" w:rsidRDefault="00A14AF7" w:rsidP="00A14AF7">
      <w:pPr>
        <w:spacing w:before="120" w:after="0" w:line="240" w:lineRule="auto"/>
        <w:jc w:val="both"/>
        <w:rPr>
          <w:rFonts w:ascii="Times New Roman" w:hAnsi="Times New Roman" w:cs="Times New Roman"/>
        </w:rPr>
      </w:pPr>
      <w:r w:rsidRPr="00A31110">
        <w:rPr>
          <w:rFonts w:ascii="Times New Roman" w:hAnsi="Times New Roman" w:cs="Times New Roman"/>
          <w:b/>
          <w:bCs/>
        </w:rPr>
        <w:t>1.</w:t>
      </w:r>
      <w:r w:rsidRPr="00A31110">
        <w:rPr>
          <w:rFonts w:ascii="Times New Roman" w:hAnsi="Times New Roman" w:cs="Times New Roman"/>
        </w:rPr>
        <w:t xml:space="preserve"> Szociális alapon kérelem benyújtására jogosult az az önköltséges képzésben részt vevő doktorandusz hallgató, aki </w:t>
      </w:r>
    </w:p>
    <w:p w14:paraId="784506AC" w14:textId="77777777" w:rsidR="00A14AF7" w:rsidRPr="00A31110" w:rsidRDefault="00A14AF7" w:rsidP="005D07A5">
      <w:pPr>
        <w:pStyle w:val="ListParagraph"/>
        <w:numPr>
          <w:ilvl w:val="0"/>
          <w:numId w:val="12"/>
        </w:numPr>
        <w:spacing w:before="120" w:after="0" w:line="240" w:lineRule="auto"/>
        <w:ind w:left="680" w:hanging="340"/>
        <w:contextualSpacing w:val="0"/>
        <w:jc w:val="both"/>
        <w:rPr>
          <w:rFonts w:ascii="Times New Roman" w:hAnsi="Times New Roman" w:cs="Times New Roman"/>
        </w:rPr>
      </w:pPr>
      <w:r w:rsidRPr="00A31110">
        <w:rPr>
          <w:rFonts w:ascii="Times New Roman" w:hAnsi="Times New Roman" w:cs="Times New Roman"/>
        </w:rPr>
        <w:t>a Pécsi Tudományegyetemen vagy más felsőoktatási intézményben államilag támogatott doktori képzésben nem folytat tanulmányokat,</w:t>
      </w:r>
    </w:p>
    <w:p w14:paraId="0B1DF7FD" w14:textId="77777777" w:rsidR="00A14AF7" w:rsidRPr="00A31110" w:rsidRDefault="00A14AF7" w:rsidP="005D07A5">
      <w:pPr>
        <w:pStyle w:val="ListParagraph"/>
        <w:numPr>
          <w:ilvl w:val="0"/>
          <w:numId w:val="12"/>
        </w:numPr>
        <w:spacing w:before="120" w:after="0" w:line="240" w:lineRule="auto"/>
        <w:ind w:left="680" w:hanging="340"/>
        <w:contextualSpacing w:val="0"/>
        <w:jc w:val="both"/>
        <w:rPr>
          <w:rFonts w:ascii="Times New Roman" w:hAnsi="Times New Roman" w:cs="Times New Roman"/>
        </w:rPr>
      </w:pPr>
      <w:r w:rsidRPr="00A31110">
        <w:rPr>
          <w:rFonts w:ascii="Times New Roman" w:hAnsi="Times New Roman" w:cs="Times New Roman"/>
        </w:rPr>
        <w:t>a PTE-n aktív hallgatói jogviszonyban áll, félévi státusza aktív,</w:t>
      </w:r>
    </w:p>
    <w:p w14:paraId="17BF4FFF" w14:textId="77777777" w:rsidR="00A14AF7" w:rsidRPr="00A31110" w:rsidRDefault="00A14AF7" w:rsidP="005D07A5">
      <w:pPr>
        <w:pStyle w:val="ListParagraph"/>
        <w:numPr>
          <w:ilvl w:val="0"/>
          <w:numId w:val="12"/>
        </w:numPr>
        <w:spacing w:before="120" w:after="0" w:line="240" w:lineRule="auto"/>
        <w:ind w:left="680" w:hanging="340"/>
        <w:contextualSpacing w:val="0"/>
        <w:jc w:val="both"/>
        <w:rPr>
          <w:rFonts w:ascii="Times New Roman" w:hAnsi="Times New Roman" w:cs="Times New Roman"/>
        </w:rPr>
      </w:pPr>
      <w:r w:rsidRPr="00A31110">
        <w:rPr>
          <w:rFonts w:ascii="Times New Roman" w:hAnsi="Times New Roman" w:cs="Times New Roman"/>
        </w:rPr>
        <w:t>a kérelem benyújtásakor nincs visszamenőleges önköltség vagy késedelmi kamat tartozása, az adott félévi díj első, 40 %-os részletét befizette,</w:t>
      </w:r>
    </w:p>
    <w:p w14:paraId="216CAE20" w14:textId="77777777" w:rsidR="00A14AF7" w:rsidRPr="00A31110" w:rsidRDefault="00A14AF7" w:rsidP="005D07A5">
      <w:pPr>
        <w:pStyle w:val="ListParagraph"/>
        <w:numPr>
          <w:ilvl w:val="0"/>
          <w:numId w:val="12"/>
        </w:numPr>
        <w:spacing w:before="120" w:after="0" w:line="240" w:lineRule="auto"/>
        <w:ind w:left="680" w:hanging="340"/>
        <w:contextualSpacing w:val="0"/>
        <w:jc w:val="both"/>
        <w:rPr>
          <w:rFonts w:ascii="Times New Roman" w:hAnsi="Times New Roman" w:cs="Times New Roman"/>
        </w:rPr>
      </w:pPr>
      <w:r w:rsidRPr="00A31110">
        <w:rPr>
          <w:rFonts w:ascii="Times New Roman" w:hAnsi="Times New Roman" w:cs="Times New Roman"/>
        </w:rPr>
        <w:t>a Bölcsészet- és Társadalomtudományi Doktori Tanácshoz tartozó doktori iskola doktorandusz hallgatójaként aktuális jogviszonyában a kérvényezett programon már legalább két érvényes lezárt félévvel rendelkezik,</w:t>
      </w:r>
    </w:p>
    <w:p w14:paraId="6160B5D9" w14:textId="77777777" w:rsidR="00A14AF7" w:rsidRPr="00A31110" w:rsidRDefault="00A14AF7" w:rsidP="005D07A5">
      <w:pPr>
        <w:pStyle w:val="ListParagraph"/>
        <w:numPr>
          <w:ilvl w:val="0"/>
          <w:numId w:val="12"/>
        </w:numPr>
        <w:spacing w:before="120" w:after="0" w:line="240" w:lineRule="auto"/>
        <w:ind w:left="680" w:hanging="340"/>
        <w:contextualSpacing w:val="0"/>
        <w:jc w:val="both"/>
        <w:rPr>
          <w:rFonts w:ascii="Times New Roman" w:hAnsi="Times New Roman" w:cs="Times New Roman"/>
        </w:rPr>
      </w:pPr>
      <w:r w:rsidRPr="00A31110">
        <w:rPr>
          <w:rFonts w:ascii="Times New Roman" w:hAnsi="Times New Roman" w:cs="Times New Roman"/>
        </w:rPr>
        <w:t>a kérelmet közvetlenül megelőző két aktív félévében nem részesült önköltség-mérséklésben,</w:t>
      </w:r>
    </w:p>
    <w:p w14:paraId="562D36D3" w14:textId="77777777" w:rsidR="00A14AF7" w:rsidRPr="00A31110" w:rsidRDefault="00A14AF7" w:rsidP="005D07A5">
      <w:pPr>
        <w:pStyle w:val="ListParagraph"/>
        <w:numPr>
          <w:ilvl w:val="0"/>
          <w:numId w:val="12"/>
        </w:numPr>
        <w:spacing w:before="120" w:after="0" w:line="240" w:lineRule="auto"/>
        <w:ind w:left="680" w:hanging="340"/>
        <w:contextualSpacing w:val="0"/>
        <w:jc w:val="both"/>
        <w:rPr>
          <w:rFonts w:ascii="Times New Roman" w:hAnsi="Times New Roman" w:cs="Times New Roman"/>
        </w:rPr>
      </w:pPr>
      <w:r w:rsidRPr="00A31110">
        <w:rPr>
          <w:rFonts w:ascii="Times New Roman" w:hAnsi="Times New Roman" w:cs="Times New Roman"/>
        </w:rPr>
        <w:t>önköltséges doktorandusz hallgatóként került felvételre a doktori képzésre, vagy ösztöndíjáról maga mondott le, vagy kerettúllépés miatt vált jogosulatlanná ösztöndíjra.</w:t>
      </w:r>
    </w:p>
    <w:p w14:paraId="1F9D1332" w14:textId="77777777" w:rsidR="00A14AF7" w:rsidRPr="00A31110" w:rsidRDefault="00A14AF7" w:rsidP="00A14AF7">
      <w:pPr>
        <w:pStyle w:val="ListParagraph"/>
        <w:spacing w:before="120" w:after="0" w:line="240" w:lineRule="auto"/>
        <w:ind w:left="0"/>
        <w:contextualSpacing w:val="0"/>
        <w:jc w:val="both"/>
        <w:rPr>
          <w:rFonts w:ascii="Times New Roman" w:hAnsi="Times New Roman" w:cs="Times New Roman"/>
        </w:rPr>
      </w:pPr>
      <w:r w:rsidRPr="00A31110">
        <w:rPr>
          <w:rFonts w:ascii="Times New Roman" w:hAnsi="Times New Roman" w:cs="Times New Roman"/>
          <w:b/>
          <w:bCs/>
        </w:rPr>
        <w:t>2.</w:t>
      </w:r>
      <w:r w:rsidRPr="00A31110">
        <w:rPr>
          <w:rFonts w:ascii="Times New Roman" w:hAnsi="Times New Roman" w:cs="Times New Roman"/>
        </w:rPr>
        <w:t xml:space="preserve"> A fentiekben felsoroltak teljesülése esetén a doktori iskola vezetője az önköltségből – amennyiben azt a doktori iskola e célra rendelkezésre álló kerete lehetővé teszi – a kérelmező hallgatónak a 3-8 szemeszter időszakában az önköltség maximum 50%-</w:t>
      </w:r>
      <w:proofErr w:type="spellStart"/>
      <w:r w:rsidRPr="00A31110">
        <w:rPr>
          <w:rFonts w:ascii="Times New Roman" w:hAnsi="Times New Roman" w:cs="Times New Roman"/>
        </w:rPr>
        <w:t>nak</w:t>
      </w:r>
      <w:proofErr w:type="spellEnd"/>
      <w:r w:rsidRPr="00A31110">
        <w:rPr>
          <w:rFonts w:ascii="Times New Roman" w:hAnsi="Times New Roman" w:cs="Times New Roman"/>
        </w:rPr>
        <w:t xml:space="preserve"> erejéig díjmérséklést engedélyezhet.</w:t>
      </w:r>
    </w:p>
    <w:p w14:paraId="67F63722" w14:textId="77777777" w:rsidR="00A14AF7" w:rsidRPr="00A31110" w:rsidRDefault="00A14AF7" w:rsidP="00A14AF7">
      <w:pPr>
        <w:pStyle w:val="ListParagraph"/>
        <w:spacing w:before="120" w:after="0" w:line="240" w:lineRule="auto"/>
        <w:ind w:left="0"/>
        <w:contextualSpacing w:val="0"/>
        <w:jc w:val="both"/>
        <w:rPr>
          <w:rFonts w:ascii="Times New Roman" w:hAnsi="Times New Roman" w:cs="Times New Roman"/>
          <w:bCs/>
        </w:rPr>
      </w:pPr>
      <w:r w:rsidRPr="00A31110">
        <w:rPr>
          <w:rFonts w:ascii="Times New Roman" w:hAnsi="Times New Roman" w:cs="Times New Roman"/>
          <w:bCs/>
        </w:rPr>
        <w:t xml:space="preserve">Amennyiben az 1. pontban foglalt feltételek </w:t>
      </w:r>
      <w:proofErr w:type="spellStart"/>
      <w:r w:rsidRPr="00A31110">
        <w:rPr>
          <w:rFonts w:ascii="Times New Roman" w:hAnsi="Times New Roman" w:cs="Times New Roman"/>
          <w:bCs/>
        </w:rPr>
        <w:t>bármelyike</w:t>
      </w:r>
      <w:proofErr w:type="spellEnd"/>
      <w:r w:rsidRPr="00A31110">
        <w:rPr>
          <w:rFonts w:ascii="Times New Roman" w:hAnsi="Times New Roman" w:cs="Times New Roman"/>
          <w:bCs/>
        </w:rPr>
        <w:t xml:space="preserve"> nem teljesül és különös </w:t>
      </w:r>
      <w:proofErr w:type="spellStart"/>
      <w:r w:rsidRPr="00A31110">
        <w:rPr>
          <w:rFonts w:ascii="Times New Roman" w:hAnsi="Times New Roman" w:cs="Times New Roman"/>
          <w:bCs/>
        </w:rPr>
        <w:t>méltányolást</w:t>
      </w:r>
      <w:proofErr w:type="spellEnd"/>
      <w:r w:rsidRPr="00A31110">
        <w:rPr>
          <w:rFonts w:ascii="Times New Roman" w:hAnsi="Times New Roman" w:cs="Times New Roman"/>
          <w:bCs/>
        </w:rPr>
        <w:t xml:space="preserve"> érdemlő ok sem indokolja az eltérő döntést, a doktori iskolavezető a kérelmet elutasítani köteles. </w:t>
      </w:r>
    </w:p>
    <w:p w14:paraId="6BAE089D" w14:textId="77777777" w:rsidR="00A14AF7" w:rsidRPr="00A31110" w:rsidRDefault="00A14AF7" w:rsidP="00A14AF7">
      <w:pPr>
        <w:pStyle w:val="ListParagraph"/>
        <w:spacing w:before="120" w:after="0" w:line="240" w:lineRule="auto"/>
        <w:ind w:left="0"/>
        <w:contextualSpacing w:val="0"/>
        <w:jc w:val="both"/>
        <w:rPr>
          <w:rFonts w:ascii="Times New Roman" w:hAnsi="Times New Roman" w:cs="Times New Roman"/>
          <w:bCs/>
        </w:rPr>
      </w:pPr>
      <w:r w:rsidRPr="00A31110">
        <w:rPr>
          <w:rFonts w:ascii="Times New Roman" w:hAnsi="Times New Roman" w:cs="Times New Roman"/>
          <w:bCs/>
        </w:rPr>
        <w:t>Amennyiben a doktori iskola rendelkezésre álló forrásai nem teszik lehetővé díjmérséklés biztosítását, úgy a kérelmező hallgatónak engedmény helyett a fizetési határidő módosításával is biztosítható kedvezmény.</w:t>
      </w:r>
    </w:p>
    <w:p w14:paraId="0E8D5325" w14:textId="51ED13B2" w:rsidR="00A14AF7" w:rsidRPr="00A31110" w:rsidRDefault="00A14AF7" w:rsidP="00A14AF7">
      <w:pPr>
        <w:pStyle w:val="ListParagraph"/>
        <w:spacing w:before="120" w:after="0" w:line="240" w:lineRule="auto"/>
        <w:ind w:left="0"/>
        <w:contextualSpacing w:val="0"/>
        <w:jc w:val="both"/>
        <w:rPr>
          <w:rFonts w:ascii="Times New Roman" w:hAnsi="Times New Roman" w:cs="Times New Roman"/>
        </w:rPr>
      </w:pPr>
      <w:r w:rsidRPr="00A31110">
        <w:rPr>
          <w:rFonts w:ascii="Times New Roman" w:hAnsi="Times New Roman" w:cs="Times New Roman"/>
          <w:b/>
        </w:rPr>
        <w:t>3.</w:t>
      </w:r>
      <w:r w:rsidRPr="00A31110">
        <w:rPr>
          <w:rFonts w:ascii="Times New Roman" w:hAnsi="Times New Roman" w:cs="Times New Roman"/>
        </w:rPr>
        <w:t xml:space="preserve"> A kérelmet külön a doktoranduszok számára készült „Kérelem doktori önköltséges képzési díj mérséklésére” űrlapon kell eljuttatni a Doktori Iskola </w:t>
      </w:r>
      <w:r w:rsidR="00DA0F80">
        <w:rPr>
          <w:rFonts w:ascii="Times New Roman" w:hAnsi="Times New Roman" w:cs="Times New Roman"/>
        </w:rPr>
        <w:t>titkárságára</w:t>
      </w:r>
      <w:r w:rsidRPr="00A31110">
        <w:rPr>
          <w:rFonts w:ascii="Times New Roman" w:hAnsi="Times New Roman" w:cs="Times New Roman"/>
        </w:rPr>
        <w:t>. A kérelem mellékleteként ugyancsak be kell nyújtani a szociális rászorultságot dokumentáló igazolások elektronikus másolatát.</w:t>
      </w:r>
      <w:r>
        <w:rPr>
          <w:rFonts w:ascii="Times New Roman" w:hAnsi="Times New Roman" w:cs="Times New Roman"/>
        </w:rPr>
        <w:t xml:space="preserve"> </w:t>
      </w:r>
    </w:p>
    <w:p w14:paraId="5EBB5954" w14:textId="77777777" w:rsidR="00A14AF7" w:rsidRPr="00A31110" w:rsidRDefault="00A14AF7" w:rsidP="00A14AF7">
      <w:pPr>
        <w:pStyle w:val="ListParagraph"/>
        <w:spacing w:before="120" w:after="0" w:line="240" w:lineRule="auto"/>
        <w:ind w:left="0"/>
        <w:contextualSpacing w:val="0"/>
        <w:jc w:val="both"/>
        <w:rPr>
          <w:rFonts w:ascii="Times New Roman" w:hAnsi="Times New Roman" w:cs="Times New Roman"/>
        </w:rPr>
      </w:pPr>
      <w:r w:rsidRPr="00A31110">
        <w:rPr>
          <w:rFonts w:ascii="Times New Roman" w:hAnsi="Times New Roman" w:cs="Times New Roman"/>
        </w:rPr>
        <w:t>Csak az a kérelem fogadható be, amely határidőre megérkezett a doktori iskolába, és amelyhez csatolták az elbíráláshoz szükséges dokumentumokat. A csatolandó igazolások hiánypótlása legkésőbb a bírálati határidő végéig engedélyezhető, amennyiben a kérelmező hallgató előre jelzi, hogy e dokumentumok beszerzésében akadályoztatva volt.</w:t>
      </w:r>
    </w:p>
    <w:p w14:paraId="545ECFC5" w14:textId="4D93C0E0" w:rsidR="00A14AF7" w:rsidRPr="00A31110" w:rsidRDefault="00A14AF7" w:rsidP="00A14AF7">
      <w:pPr>
        <w:pStyle w:val="ListParagraph"/>
        <w:spacing w:before="120" w:after="0" w:line="240" w:lineRule="auto"/>
        <w:ind w:left="0"/>
        <w:contextualSpacing w:val="0"/>
        <w:jc w:val="both"/>
        <w:rPr>
          <w:rFonts w:ascii="Times New Roman" w:hAnsi="Times New Roman" w:cs="Times New Roman"/>
        </w:rPr>
      </w:pPr>
      <w:r w:rsidRPr="00A31110">
        <w:rPr>
          <w:rFonts w:ascii="Times New Roman" w:hAnsi="Times New Roman" w:cs="Times New Roman"/>
          <w:b/>
          <w:bCs/>
        </w:rPr>
        <w:t xml:space="preserve">4. </w:t>
      </w:r>
      <w:r w:rsidRPr="00A31110">
        <w:rPr>
          <w:rFonts w:ascii="Times New Roman" w:hAnsi="Times New Roman" w:cs="Times New Roman"/>
        </w:rPr>
        <w:t>A Doktori Iskola titkára</w:t>
      </w:r>
      <w:r w:rsidR="00DA0F80">
        <w:rPr>
          <w:rFonts w:ascii="Times New Roman" w:hAnsi="Times New Roman" w:cs="Times New Roman"/>
        </w:rPr>
        <w:t>/adminisztrátora</w:t>
      </w:r>
      <w:r w:rsidRPr="00A31110">
        <w:rPr>
          <w:rFonts w:ascii="Times New Roman" w:hAnsi="Times New Roman" w:cs="Times New Roman"/>
        </w:rPr>
        <w:t xml:space="preserve"> a beérkező kérelmeket formai szempontból ellenőrzi, majd összesítve eljuttatja a Doktori Iskola vezetőjéhez, valamint az érintett doktori programok vezetőihez, akik kialakítják közös álláspontjukat, rangsorolják a beérkező kérelmeket. A kialakult sorrend alapján a Doktori Iskola vezetője a benyújtástól számított 15 napon belül döntést hoz. A döntést a doktori iskola határozatba foglalja, az iskolavezető és a kari gazdálkodási referens által aláírt határozatot a </w:t>
      </w:r>
      <w:r w:rsidRPr="00A31110">
        <w:rPr>
          <w:rFonts w:ascii="Times New Roman" w:hAnsi="Times New Roman" w:cs="Times New Roman"/>
        </w:rPr>
        <w:lastRenderedPageBreak/>
        <w:t xml:space="preserve">kérelmezőnek és a Központi Tanulmányi Irodának megküldi / a </w:t>
      </w:r>
      <w:proofErr w:type="spellStart"/>
      <w:r w:rsidRPr="00A31110">
        <w:rPr>
          <w:rFonts w:ascii="Times New Roman" w:hAnsi="Times New Roman" w:cs="Times New Roman"/>
        </w:rPr>
        <w:t>Neptun</w:t>
      </w:r>
      <w:proofErr w:type="spellEnd"/>
      <w:r w:rsidRPr="00A31110">
        <w:rPr>
          <w:rFonts w:ascii="Times New Roman" w:hAnsi="Times New Roman" w:cs="Times New Roman"/>
        </w:rPr>
        <w:t xml:space="preserve"> Egységes Tanulmányi Rendszerben a hivatalos bejegyzések közé feltölti.</w:t>
      </w:r>
    </w:p>
    <w:p w14:paraId="545593C1" w14:textId="77777777" w:rsidR="00A14AF7" w:rsidRPr="00A31110" w:rsidRDefault="00A14AF7" w:rsidP="00A14AF7">
      <w:pPr>
        <w:pStyle w:val="ListParagraph"/>
        <w:spacing w:before="120" w:after="0" w:line="240" w:lineRule="auto"/>
        <w:ind w:left="0"/>
        <w:contextualSpacing w:val="0"/>
        <w:jc w:val="both"/>
        <w:rPr>
          <w:rFonts w:ascii="Times New Roman" w:hAnsi="Times New Roman" w:cs="Times New Roman"/>
        </w:rPr>
      </w:pPr>
      <w:r w:rsidRPr="00A31110">
        <w:rPr>
          <w:rFonts w:ascii="Times New Roman" w:hAnsi="Times New Roman" w:cs="Times New Roman"/>
        </w:rPr>
        <w:t xml:space="preserve">Elutasított kérelem esetén a határozat rendelkezik az önköltség még megfizetendő összegéről, esedékességének </w:t>
      </w:r>
      <w:proofErr w:type="spellStart"/>
      <w:r w:rsidRPr="00A31110">
        <w:rPr>
          <w:rFonts w:ascii="Times New Roman" w:hAnsi="Times New Roman" w:cs="Times New Roman"/>
        </w:rPr>
        <w:t>határidejéről</w:t>
      </w:r>
      <w:proofErr w:type="spellEnd"/>
      <w:r w:rsidRPr="00A31110">
        <w:rPr>
          <w:rFonts w:ascii="Times New Roman" w:hAnsi="Times New Roman" w:cs="Times New Roman"/>
        </w:rPr>
        <w:t xml:space="preserve"> és a nemfizetés jogkövetkezményeiről.</w:t>
      </w:r>
    </w:p>
    <w:p w14:paraId="72122F1F" w14:textId="77777777" w:rsidR="00A14AF7" w:rsidRPr="00A31110" w:rsidRDefault="00A14AF7" w:rsidP="00A14AF7">
      <w:pPr>
        <w:pStyle w:val="ListParagraph"/>
        <w:spacing w:before="120" w:after="0" w:line="240" w:lineRule="auto"/>
        <w:ind w:left="0"/>
        <w:contextualSpacing w:val="0"/>
        <w:jc w:val="both"/>
        <w:rPr>
          <w:rFonts w:ascii="Times New Roman" w:hAnsi="Times New Roman" w:cs="Times New Roman"/>
        </w:rPr>
      </w:pPr>
      <w:r w:rsidRPr="00A31110">
        <w:rPr>
          <w:rFonts w:ascii="Times New Roman" w:hAnsi="Times New Roman" w:cs="Times New Roman"/>
          <w:b/>
        </w:rPr>
        <w:t xml:space="preserve">5. </w:t>
      </w:r>
      <w:r w:rsidRPr="00A31110">
        <w:rPr>
          <w:rFonts w:ascii="Times New Roman" w:hAnsi="Times New Roman" w:cs="Times New Roman"/>
        </w:rPr>
        <w:t>Amennyiben a doktorandusz hallgató életkörülményeiben az adott félév megkezdését követően álltak be a</w:t>
      </w:r>
      <w:r w:rsidRPr="00A31110">
        <w:rPr>
          <w:rFonts w:ascii="Times New Roman" w:hAnsi="Times New Roman" w:cs="Times New Roman"/>
          <w:bCs/>
        </w:rPr>
        <w:t>z</w:t>
      </w:r>
      <w:r w:rsidRPr="00A31110">
        <w:rPr>
          <w:rFonts w:ascii="Times New Roman" w:hAnsi="Times New Roman" w:cs="Times New Roman"/>
        </w:rPr>
        <w:t xml:space="preserve"> önköltségi kedvezményt megalapozó rendkívüli körülmények, a fizetési határidő(k) módosítására vonatkozó kérvényt lehet benyújtani a doktori iskola vezetőjének címezve. A doktorandusz hallgató az életkörülményeiben beállt rendkívüli változásokat igazolni köteles. </w:t>
      </w:r>
    </w:p>
    <w:p w14:paraId="3EA6BA90" w14:textId="77777777" w:rsidR="00A14AF7" w:rsidRPr="00A31110" w:rsidRDefault="00A14AF7" w:rsidP="00A14AF7">
      <w:pPr>
        <w:pStyle w:val="ListParagraph"/>
        <w:spacing w:before="120" w:after="0" w:line="240" w:lineRule="auto"/>
        <w:ind w:left="0"/>
        <w:contextualSpacing w:val="0"/>
        <w:jc w:val="both"/>
        <w:rPr>
          <w:rFonts w:ascii="Times New Roman" w:hAnsi="Times New Roman" w:cs="Times New Roman"/>
        </w:rPr>
      </w:pPr>
      <w:r w:rsidRPr="00A31110">
        <w:rPr>
          <w:rFonts w:ascii="Times New Roman" w:hAnsi="Times New Roman" w:cs="Times New Roman"/>
        </w:rPr>
        <w:t>A doktori iskola a PTE TJSZ 52. § (1) bekezdésében rögzített határidőtől eltérő díjbeérkezési határidőt engedélyezhet, a beérkezési határidő ilyen esetekben legfeljebb az adott félévi vizsgaidőszak első napját megelőző nap lehet.</w:t>
      </w:r>
    </w:p>
    <w:p w14:paraId="1D4FFB5C" w14:textId="77777777" w:rsidR="00A14AF7" w:rsidRPr="00A31110" w:rsidRDefault="00A14AF7" w:rsidP="00A14AF7">
      <w:pPr>
        <w:pStyle w:val="ListParagraph"/>
        <w:spacing w:before="120" w:after="0" w:line="240" w:lineRule="auto"/>
        <w:ind w:left="0"/>
        <w:contextualSpacing w:val="0"/>
        <w:jc w:val="both"/>
        <w:rPr>
          <w:rFonts w:ascii="Times New Roman" w:hAnsi="Times New Roman" w:cs="Times New Roman"/>
        </w:rPr>
      </w:pPr>
      <w:r w:rsidRPr="00A31110">
        <w:rPr>
          <w:rFonts w:ascii="Times New Roman" w:hAnsi="Times New Roman" w:cs="Times New Roman"/>
          <w:b/>
          <w:bCs/>
        </w:rPr>
        <w:t xml:space="preserve">6. </w:t>
      </w:r>
      <w:r w:rsidRPr="00A31110">
        <w:rPr>
          <w:rFonts w:ascii="Times New Roman" w:hAnsi="Times New Roman" w:cs="Times New Roman"/>
        </w:rPr>
        <w:t>A nemzeti felsőoktatásról szóló 2011. évi CCIV. törvény 57. § alapján a hallgató a felsőoktatási intézmény döntése ellen a közléstől számított 15 napon belül jogorvoslati kérelemmel élhet. A lehetőségre a határozatban fel kell hívni a hallgató figyelmét. A jogorvoslati kérelem tárgyában a Tanulmányi és Vizsgaszabályzat 12. § szerint a Rektor által felállított Másodfokú Tanulmányi Bizottság jár el. A jogorvoslati kérelmet a Másodfokú Tanulmányi Bizottsághoz címezve az adott doktori iskola vezetőjének szükséges benyújtani. A doktori iskola vezetőjének a jogorvoslati kérelmet a szükséges dokumentációval kell átadni a Másodfokú Tanulmányi Bizottság részére.</w:t>
      </w:r>
    </w:p>
    <w:p w14:paraId="206AB21E" w14:textId="77777777" w:rsidR="00A14AF7" w:rsidRPr="00A31110" w:rsidRDefault="00A14AF7" w:rsidP="00A14AF7">
      <w:pPr>
        <w:spacing w:before="120" w:after="0" w:line="240" w:lineRule="auto"/>
        <w:jc w:val="both"/>
        <w:rPr>
          <w:rFonts w:ascii="Times New Roman" w:hAnsi="Times New Roman" w:cs="Times New Roman"/>
        </w:rPr>
      </w:pPr>
      <w:r w:rsidRPr="00A31110">
        <w:rPr>
          <w:rFonts w:ascii="Times New Roman" w:hAnsi="Times New Roman" w:cs="Times New Roman"/>
          <w:b/>
          <w:bCs/>
        </w:rPr>
        <w:t xml:space="preserve">7. </w:t>
      </w:r>
      <w:r w:rsidRPr="00A31110">
        <w:rPr>
          <w:rFonts w:ascii="Times New Roman" w:hAnsi="Times New Roman" w:cs="Times New Roman"/>
        </w:rPr>
        <w:t>Különös méltánylást érdemlő, indokolt és igazolt esetben a doktori iskola egyéni elbírálás alapján – akár a tudományterületi tanács, iskolavezető társai vagy a kari vezetés, véleményét kikérve – kivételesen hozhat a fentiektől eltérő mértékű mérséklésről is döntést.</w:t>
      </w:r>
    </w:p>
    <w:p w14:paraId="383FFD7E" w14:textId="77777777" w:rsidR="00A14AF7" w:rsidRPr="00A31110" w:rsidRDefault="00A14AF7" w:rsidP="00A14AF7">
      <w:pPr>
        <w:spacing w:before="120" w:after="0" w:line="240" w:lineRule="auto"/>
        <w:jc w:val="both"/>
        <w:rPr>
          <w:rFonts w:ascii="Times New Roman" w:hAnsi="Times New Roman" w:cs="Times New Roman"/>
        </w:rPr>
      </w:pPr>
      <w:r w:rsidRPr="00A31110">
        <w:rPr>
          <w:rFonts w:ascii="Times New Roman" w:hAnsi="Times New Roman" w:cs="Times New Roman"/>
          <w:b/>
          <w:bCs/>
        </w:rPr>
        <w:t>8</w:t>
      </w:r>
      <w:r>
        <w:rPr>
          <w:rFonts w:ascii="Times New Roman" w:hAnsi="Times New Roman" w:cs="Times New Roman"/>
          <w:b/>
          <w:bCs/>
        </w:rPr>
        <w:t>.</w:t>
      </w:r>
      <w:r w:rsidRPr="00A31110">
        <w:rPr>
          <w:rFonts w:ascii="Times New Roman" w:hAnsi="Times New Roman" w:cs="Times New Roman"/>
        </w:rPr>
        <w:t xml:space="preserve"> A PTE TJSZ 52. §. (5) bekezdése alapján amennyiben a hallgató a félév megkezdése után jelenti be, hogy megszünteti vagy szünetelteti hallgatói jogviszonyát, illetve hallgatói jogviszonya bármely okból a félév megkezdése után szűnik meg, vagy szünetel, az adott félévre már nem kell befizetnie az időarányos részt, vagy a már befizetett költségtérítésből kérelemre visszafizetésre kerül a teljes félévi költségtérítés 80 %-</w:t>
      </w:r>
      <w:proofErr w:type="spellStart"/>
      <w:r w:rsidRPr="00A31110">
        <w:rPr>
          <w:rFonts w:ascii="Times New Roman" w:hAnsi="Times New Roman" w:cs="Times New Roman"/>
        </w:rPr>
        <w:t>ának</w:t>
      </w:r>
      <w:proofErr w:type="spellEnd"/>
      <w:r w:rsidRPr="00A31110">
        <w:rPr>
          <w:rFonts w:ascii="Times New Roman" w:hAnsi="Times New Roman" w:cs="Times New Roman"/>
        </w:rPr>
        <w:t xml:space="preserve"> a félévből még hátralévő időszakra időarányosan jutó összege, a bejelentés napjától, a hallgatói jogviszony megszűnése napjától, illetve a szünetelés napjától számítva. </w:t>
      </w:r>
    </w:p>
    <w:p w14:paraId="09ECA763" w14:textId="77777777" w:rsidR="00A14AF7" w:rsidRPr="00A31110" w:rsidRDefault="00A14AF7" w:rsidP="00A14AF7">
      <w:pPr>
        <w:spacing w:before="120" w:after="0" w:line="240" w:lineRule="auto"/>
        <w:jc w:val="both"/>
        <w:rPr>
          <w:rFonts w:ascii="Times New Roman" w:hAnsi="Times New Roman" w:cs="Times New Roman"/>
        </w:rPr>
      </w:pPr>
      <w:r w:rsidRPr="00A31110">
        <w:rPr>
          <w:rFonts w:ascii="Times New Roman" w:hAnsi="Times New Roman" w:cs="Times New Roman"/>
        </w:rPr>
        <w:t xml:space="preserve">A doktori iskola vezetője </w:t>
      </w:r>
      <w:proofErr w:type="spellStart"/>
      <w:r w:rsidRPr="00A31110">
        <w:rPr>
          <w:rFonts w:ascii="Times New Roman" w:hAnsi="Times New Roman" w:cs="Times New Roman"/>
        </w:rPr>
        <w:t>méltányosságból</w:t>
      </w:r>
      <w:proofErr w:type="spellEnd"/>
      <w:r w:rsidRPr="00A31110">
        <w:rPr>
          <w:rFonts w:ascii="Times New Roman" w:hAnsi="Times New Roman" w:cs="Times New Roman"/>
        </w:rPr>
        <w:t xml:space="preserve"> dönthet úgy, hogy az adott félévre a fenti módon meghatározott összegnél nagyobb összeg kerül visszafizetésre (vagy nem kell megfizetni), továbbá a doktori iskolavezető úgy is dönthet, hogy az adott félévre már befizetett költségtérítés teljes összege visszafizetésre kerül (vagy nem lesz a hallgatónak fizetési kötelezettsége). </w:t>
      </w:r>
    </w:p>
    <w:p w14:paraId="56DE47EC" w14:textId="77777777" w:rsidR="00A14AF7" w:rsidRPr="00A31110" w:rsidRDefault="00A14AF7" w:rsidP="00A14AF7">
      <w:pPr>
        <w:spacing w:before="120" w:after="0" w:line="240" w:lineRule="auto"/>
        <w:jc w:val="both"/>
        <w:rPr>
          <w:rFonts w:ascii="Times New Roman" w:hAnsi="Times New Roman" w:cs="Times New Roman"/>
        </w:rPr>
      </w:pPr>
      <w:r w:rsidRPr="00A31110">
        <w:rPr>
          <w:rFonts w:ascii="Times New Roman" w:hAnsi="Times New Roman" w:cs="Times New Roman"/>
        </w:rPr>
        <w:t>A 7</w:t>
      </w:r>
      <w:r>
        <w:rPr>
          <w:rFonts w:ascii="Times New Roman" w:hAnsi="Times New Roman" w:cs="Times New Roman"/>
        </w:rPr>
        <w:t>–</w:t>
      </w:r>
      <w:r w:rsidRPr="00A31110">
        <w:rPr>
          <w:rFonts w:ascii="Times New Roman" w:hAnsi="Times New Roman" w:cs="Times New Roman"/>
        </w:rPr>
        <w:t>8. pont vonatkozásában nem kell alkalmazni az 1. pontban foglaltakat.</w:t>
      </w:r>
    </w:p>
    <w:p w14:paraId="287A031A" w14:textId="77777777" w:rsidR="00A14AF7" w:rsidRPr="00A31110" w:rsidRDefault="00A14AF7" w:rsidP="00A14AF7">
      <w:r w:rsidRPr="00A31110">
        <w:br w:type="page"/>
      </w:r>
    </w:p>
    <w:tbl>
      <w:tblPr>
        <w:tblW w:w="10080" w:type="dxa"/>
        <w:jc w:val="center"/>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10080"/>
      </w:tblGrid>
      <w:tr w:rsidR="00A14AF7" w:rsidRPr="00A31110" w14:paraId="0020FE88" w14:textId="77777777" w:rsidTr="00A14AF7">
        <w:trPr>
          <w:jc w:val="center"/>
        </w:trPr>
        <w:tc>
          <w:tcPr>
            <w:tcW w:w="10080" w:type="dxa"/>
            <w:tcBorders>
              <w:top w:val="double" w:sz="6" w:space="0" w:color="auto"/>
              <w:bottom w:val="double" w:sz="6" w:space="0" w:color="auto"/>
            </w:tcBorders>
          </w:tcPr>
          <w:p w14:paraId="6BD5B22B" w14:textId="77777777" w:rsidR="00A14AF7" w:rsidRPr="00A31110" w:rsidRDefault="00A14AF7" w:rsidP="00A14AF7">
            <w:pPr>
              <w:spacing w:before="120" w:after="120"/>
              <w:jc w:val="center"/>
              <w:rPr>
                <w:rFonts w:ascii="Times New Roman" w:hAnsi="Times New Roman" w:cs="Times New Roman"/>
              </w:rPr>
            </w:pPr>
            <w:r w:rsidRPr="00A31110">
              <w:rPr>
                <w:rFonts w:ascii="Times New Roman" w:hAnsi="Times New Roman" w:cs="Times New Roman"/>
                <w:b/>
                <w:bCs/>
              </w:rPr>
              <w:lastRenderedPageBreak/>
              <w:t xml:space="preserve">Kérelem doktori önköltséges képzési díj mérséklésére </w:t>
            </w:r>
          </w:p>
        </w:tc>
      </w:tr>
    </w:tbl>
    <w:p w14:paraId="0CD151E5" w14:textId="77777777" w:rsidR="00A14AF7" w:rsidRPr="00A31110" w:rsidRDefault="00A14AF7" w:rsidP="00A14AF7">
      <w:pPr>
        <w:spacing w:before="120"/>
        <w:ind w:left="567" w:hanging="567"/>
        <w:jc w:val="center"/>
        <w:rPr>
          <w:rFonts w:ascii="Times New Roman" w:hAnsi="Times New Roman" w:cs="Times New Roman"/>
          <w:b/>
          <w:bCs/>
          <w:i/>
          <w:iCs/>
          <w:sz w:val="20"/>
          <w:szCs w:val="20"/>
        </w:rPr>
      </w:pPr>
      <w:r w:rsidRPr="00A31110">
        <w:rPr>
          <w:rFonts w:ascii="Times New Roman" w:hAnsi="Times New Roman" w:cs="Times New Roman"/>
          <w:b/>
          <w:i/>
          <w:iCs/>
          <w:sz w:val="20"/>
          <w:szCs w:val="20"/>
          <w:u w:val="single"/>
        </w:rPr>
        <w:t>Beadás:</w:t>
      </w:r>
      <w:r w:rsidRPr="00A31110">
        <w:rPr>
          <w:rFonts w:ascii="Times New Roman" w:hAnsi="Times New Roman" w:cs="Times New Roman"/>
          <w:b/>
          <w:i/>
          <w:iCs/>
          <w:sz w:val="20"/>
          <w:szCs w:val="20"/>
        </w:rPr>
        <w:t xml:space="preserve"> </w:t>
      </w:r>
      <w:r>
        <w:rPr>
          <w:rFonts w:ascii="Times New Roman" w:hAnsi="Times New Roman" w:cs="Times New Roman"/>
          <w:b/>
          <w:i/>
          <w:iCs/>
          <w:sz w:val="20"/>
          <w:szCs w:val="20"/>
        </w:rPr>
        <w:t>a Doktori Iskola Titkárságán a</w:t>
      </w:r>
      <w:r w:rsidRPr="00A31110">
        <w:rPr>
          <w:rFonts w:ascii="Times New Roman" w:hAnsi="Times New Roman" w:cs="Times New Roman"/>
          <w:b/>
          <w:i/>
          <w:iCs/>
          <w:sz w:val="20"/>
          <w:szCs w:val="20"/>
        </w:rPr>
        <w:t xml:space="preserve"> PTE TJSZ 48. §-</w:t>
      </w:r>
      <w:proofErr w:type="spellStart"/>
      <w:r w:rsidRPr="00A31110">
        <w:rPr>
          <w:rFonts w:ascii="Times New Roman" w:hAnsi="Times New Roman" w:cs="Times New Roman"/>
          <w:b/>
          <w:i/>
          <w:iCs/>
          <w:sz w:val="20"/>
          <w:szCs w:val="20"/>
        </w:rPr>
        <w:t>ában</w:t>
      </w:r>
      <w:proofErr w:type="spellEnd"/>
      <w:r w:rsidRPr="00A31110">
        <w:rPr>
          <w:rFonts w:ascii="Times New Roman" w:hAnsi="Times New Roman" w:cs="Times New Roman"/>
          <w:b/>
          <w:i/>
          <w:iCs/>
          <w:sz w:val="20"/>
          <w:szCs w:val="20"/>
        </w:rPr>
        <w:t xml:space="preserve"> meghatározott időszakban</w:t>
      </w:r>
    </w:p>
    <w:p w14:paraId="553F714B" w14:textId="77777777" w:rsidR="00A14AF7" w:rsidRPr="00A31110" w:rsidRDefault="00A14AF7" w:rsidP="00A14AF7">
      <w:pPr>
        <w:spacing w:after="0" w:line="240" w:lineRule="auto"/>
        <w:jc w:val="center"/>
        <w:rPr>
          <w:rFonts w:ascii="Times New Roman" w:hAnsi="Times New Roman" w:cs="Times New Roman"/>
          <w:sz w:val="20"/>
          <w:szCs w:val="20"/>
        </w:rPr>
      </w:pPr>
      <w:proofErr w:type="gramStart"/>
      <w:r w:rsidRPr="00A31110">
        <w:rPr>
          <w:rFonts w:ascii="Times New Roman" w:hAnsi="Times New Roman" w:cs="Times New Roman"/>
          <w:sz w:val="20"/>
          <w:szCs w:val="20"/>
        </w:rPr>
        <w:t>20..…</w:t>
      </w:r>
      <w:proofErr w:type="gramEnd"/>
      <w:r w:rsidRPr="00A31110">
        <w:rPr>
          <w:rFonts w:ascii="Times New Roman" w:hAnsi="Times New Roman" w:cs="Times New Roman"/>
          <w:sz w:val="20"/>
          <w:szCs w:val="20"/>
        </w:rPr>
        <w:t>./</w:t>
      </w:r>
      <w:proofErr w:type="gramStart"/>
      <w:r w:rsidRPr="00A31110">
        <w:rPr>
          <w:rFonts w:ascii="Times New Roman" w:hAnsi="Times New Roman" w:cs="Times New Roman"/>
          <w:sz w:val="20"/>
          <w:szCs w:val="20"/>
        </w:rPr>
        <w:t>20.…</w:t>
      </w:r>
      <w:proofErr w:type="gramEnd"/>
      <w:r w:rsidRPr="00A31110">
        <w:rPr>
          <w:rFonts w:ascii="Times New Roman" w:hAnsi="Times New Roman" w:cs="Times New Roman"/>
          <w:sz w:val="20"/>
          <w:szCs w:val="20"/>
        </w:rPr>
        <w:t xml:space="preserve">.. tanév </w:t>
      </w:r>
      <w:proofErr w:type="gramStart"/>
      <w:r w:rsidRPr="00A31110">
        <w:rPr>
          <w:rFonts w:ascii="Times New Roman" w:hAnsi="Times New Roman" w:cs="Times New Roman"/>
          <w:sz w:val="20"/>
          <w:szCs w:val="20"/>
        </w:rPr>
        <w:t>…....</w:t>
      </w:r>
      <w:proofErr w:type="gramEnd"/>
      <w:r w:rsidRPr="00A31110">
        <w:rPr>
          <w:rFonts w:ascii="Times New Roman" w:hAnsi="Times New Roman" w:cs="Times New Roman"/>
          <w:sz w:val="20"/>
          <w:szCs w:val="20"/>
        </w:rPr>
        <w:t>. félév</w:t>
      </w:r>
    </w:p>
    <w:p w14:paraId="7DEA2DD0" w14:textId="77777777" w:rsidR="00A14AF7" w:rsidRPr="00A31110" w:rsidRDefault="00A14AF7" w:rsidP="00A14AF7">
      <w:pPr>
        <w:pBdr>
          <w:top w:val="double" w:sz="4" w:space="4" w:color="auto"/>
          <w:left w:val="double" w:sz="4" w:space="4" w:color="auto"/>
          <w:right w:val="double" w:sz="4" w:space="4" w:color="auto"/>
        </w:pBdr>
        <w:spacing w:after="0" w:line="240" w:lineRule="auto"/>
        <w:rPr>
          <w:rFonts w:ascii="Times New Roman" w:hAnsi="Times New Roman" w:cs="Times New Roman"/>
          <w:b/>
          <w:sz w:val="20"/>
          <w:szCs w:val="20"/>
        </w:rPr>
      </w:pPr>
      <w:r w:rsidRPr="00A31110">
        <w:rPr>
          <w:rFonts w:ascii="Times New Roman" w:hAnsi="Times New Roman" w:cs="Times New Roman"/>
          <w:b/>
          <w:sz w:val="20"/>
          <w:szCs w:val="20"/>
        </w:rPr>
        <w:t>A szociális alapon mérséklést kérő hallgató tölti ki:</w:t>
      </w:r>
    </w:p>
    <w:p w14:paraId="1BEC84D8" w14:textId="77777777" w:rsidR="00A14AF7" w:rsidRPr="00A31110" w:rsidRDefault="00A14AF7" w:rsidP="00A14AF7">
      <w:pPr>
        <w:pBdr>
          <w:left w:val="double" w:sz="4" w:space="4" w:color="auto"/>
          <w:bottom w:val="double" w:sz="4" w:space="4" w:color="auto"/>
          <w:right w:val="double" w:sz="4" w:space="4" w:color="auto"/>
        </w:pBdr>
        <w:spacing w:before="120" w:after="0" w:line="240" w:lineRule="auto"/>
        <w:rPr>
          <w:rFonts w:ascii="Times New Roman" w:hAnsi="Times New Roman" w:cs="Times New Roman"/>
          <w:sz w:val="20"/>
          <w:szCs w:val="20"/>
        </w:rPr>
      </w:pPr>
      <w:r w:rsidRPr="00A31110">
        <w:rPr>
          <w:rFonts w:ascii="Times New Roman" w:hAnsi="Times New Roman" w:cs="Times New Roman"/>
          <w:sz w:val="20"/>
          <w:szCs w:val="20"/>
        </w:rPr>
        <w:t xml:space="preserve">Név: </w:t>
      </w:r>
    </w:p>
    <w:p w14:paraId="5BB104BF" w14:textId="77777777" w:rsidR="00A14AF7" w:rsidRPr="00A31110" w:rsidRDefault="00A14AF7" w:rsidP="00A14AF7">
      <w:pPr>
        <w:pBdr>
          <w:left w:val="double" w:sz="4" w:space="4" w:color="auto"/>
          <w:bottom w:val="double" w:sz="4" w:space="4" w:color="auto"/>
          <w:right w:val="double" w:sz="4" w:space="4" w:color="auto"/>
        </w:pBdr>
        <w:spacing w:before="120" w:after="0" w:line="240" w:lineRule="auto"/>
        <w:rPr>
          <w:rFonts w:ascii="Times New Roman" w:hAnsi="Times New Roman" w:cs="Times New Roman"/>
          <w:sz w:val="20"/>
          <w:szCs w:val="20"/>
        </w:rPr>
      </w:pPr>
      <w:r w:rsidRPr="00A31110">
        <w:rPr>
          <w:rFonts w:ascii="Times New Roman" w:hAnsi="Times New Roman" w:cs="Times New Roman"/>
          <w:sz w:val="20"/>
          <w:szCs w:val="20"/>
        </w:rPr>
        <w:t>EHA/</w:t>
      </w:r>
      <w:proofErr w:type="spellStart"/>
      <w:r w:rsidRPr="00A31110">
        <w:rPr>
          <w:rFonts w:ascii="Times New Roman" w:hAnsi="Times New Roman" w:cs="Times New Roman"/>
          <w:sz w:val="20"/>
          <w:szCs w:val="20"/>
        </w:rPr>
        <w:t>Neptun</w:t>
      </w:r>
      <w:proofErr w:type="spellEnd"/>
      <w:r w:rsidRPr="00A31110">
        <w:rPr>
          <w:rFonts w:ascii="Times New Roman" w:hAnsi="Times New Roman" w:cs="Times New Roman"/>
          <w:sz w:val="20"/>
          <w:szCs w:val="20"/>
        </w:rPr>
        <w:t xml:space="preserve">-kód: </w:t>
      </w:r>
    </w:p>
    <w:p w14:paraId="310FE8A8" w14:textId="77777777" w:rsidR="00A14AF7" w:rsidRPr="00A31110" w:rsidRDefault="00A14AF7" w:rsidP="00A14AF7">
      <w:pPr>
        <w:pBdr>
          <w:left w:val="double" w:sz="4" w:space="4" w:color="auto"/>
          <w:bottom w:val="double" w:sz="4" w:space="4" w:color="auto"/>
          <w:right w:val="double" w:sz="4" w:space="4" w:color="auto"/>
        </w:pBdr>
        <w:spacing w:before="120" w:after="0" w:line="240" w:lineRule="auto"/>
        <w:rPr>
          <w:rFonts w:ascii="Times New Roman" w:hAnsi="Times New Roman" w:cs="Times New Roman"/>
          <w:sz w:val="20"/>
          <w:szCs w:val="20"/>
        </w:rPr>
      </w:pPr>
      <w:r w:rsidRPr="00A31110">
        <w:rPr>
          <w:rFonts w:ascii="Times New Roman" w:hAnsi="Times New Roman" w:cs="Times New Roman"/>
          <w:sz w:val="20"/>
          <w:szCs w:val="20"/>
        </w:rPr>
        <w:t xml:space="preserve">Értesítési cím: </w:t>
      </w:r>
    </w:p>
    <w:p w14:paraId="4A5D43A1" w14:textId="69147AF4" w:rsidR="00A14AF7" w:rsidRPr="00A31110" w:rsidRDefault="00A14AF7" w:rsidP="00A14AF7">
      <w:pPr>
        <w:pBdr>
          <w:left w:val="double" w:sz="4" w:space="4" w:color="auto"/>
          <w:bottom w:val="double" w:sz="4" w:space="4" w:color="auto"/>
          <w:right w:val="double" w:sz="4" w:space="4" w:color="auto"/>
        </w:pBdr>
        <w:spacing w:before="120" w:after="0" w:line="240" w:lineRule="auto"/>
        <w:rPr>
          <w:rFonts w:ascii="Times New Roman" w:hAnsi="Times New Roman" w:cs="Times New Roman"/>
          <w:sz w:val="20"/>
          <w:szCs w:val="20"/>
        </w:rPr>
      </w:pPr>
      <w:r w:rsidRPr="00A31110">
        <w:rPr>
          <w:rFonts w:ascii="Times New Roman" w:hAnsi="Times New Roman" w:cs="Times New Roman"/>
          <w:sz w:val="20"/>
          <w:szCs w:val="20"/>
        </w:rPr>
        <w:t xml:space="preserve">Doktori iskola és doktori program neve: </w:t>
      </w:r>
    </w:p>
    <w:p w14:paraId="76F86614" w14:textId="77777777" w:rsidR="00A14AF7" w:rsidRPr="00A31110" w:rsidRDefault="00A14AF7" w:rsidP="00A14AF7">
      <w:pPr>
        <w:pBdr>
          <w:left w:val="double" w:sz="4" w:space="4" w:color="auto"/>
          <w:bottom w:val="double" w:sz="4" w:space="4" w:color="auto"/>
          <w:right w:val="double" w:sz="4" w:space="4" w:color="auto"/>
        </w:pBdr>
        <w:spacing w:before="120" w:after="0" w:line="240" w:lineRule="auto"/>
        <w:rPr>
          <w:rFonts w:ascii="Times New Roman" w:hAnsi="Times New Roman" w:cs="Times New Roman"/>
          <w:sz w:val="20"/>
          <w:szCs w:val="20"/>
        </w:rPr>
      </w:pPr>
    </w:p>
    <w:p w14:paraId="3271115E" w14:textId="77777777" w:rsidR="00A14AF7" w:rsidRPr="00A31110" w:rsidRDefault="00A14AF7" w:rsidP="00A14AF7">
      <w:pPr>
        <w:pBdr>
          <w:left w:val="double" w:sz="4" w:space="4" w:color="auto"/>
          <w:bottom w:val="double" w:sz="4" w:space="4" w:color="auto"/>
          <w:right w:val="double" w:sz="4" w:space="4" w:color="auto"/>
        </w:pBdr>
        <w:spacing w:before="120" w:after="0" w:line="240" w:lineRule="auto"/>
        <w:rPr>
          <w:rFonts w:ascii="Times New Roman" w:hAnsi="Times New Roman" w:cs="Times New Roman"/>
          <w:sz w:val="20"/>
          <w:szCs w:val="20"/>
        </w:rPr>
      </w:pPr>
      <w:r w:rsidRPr="00A31110">
        <w:rPr>
          <w:rFonts w:ascii="Times New Roman" w:hAnsi="Times New Roman" w:cs="Times New Roman"/>
          <w:sz w:val="20"/>
          <w:szCs w:val="20"/>
        </w:rPr>
        <w:t xml:space="preserve">Aktív szemeszter szám (a jelenlegit is beleértve):  </w:t>
      </w:r>
    </w:p>
    <w:p w14:paraId="36B3FF9E" w14:textId="77777777" w:rsidR="00A14AF7" w:rsidRPr="00A31110" w:rsidRDefault="00A14AF7" w:rsidP="00A14AF7">
      <w:pPr>
        <w:pBdr>
          <w:left w:val="double" w:sz="4" w:space="4" w:color="auto"/>
          <w:bottom w:val="double" w:sz="4" w:space="4" w:color="auto"/>
          <w:right w:val="double" w:sz="4" w:space="4" w:color="auto"/>
        </w:pBdr>
        <w:spacing w:before="120" w:after="0" w:line="240" w:lineRule="auto"/>
        <w:rPr>
          <w:rFonts w:ascii="Times New Roman" w:hAnsi="Times New Roman" w:cs="Times New Roman"/>
          <w:sz w:val="20"/>
          <w:szCs w:val="20"/>
        </w:rPr>
      </w:pPr>
      <w:r w:rsidRPr="00A31110">
        <w:rPr>
          <w:rFonts w:ascii="Times New Roman" w:hAnsi="Times New Roman" w:cs="Times New Roman"/>
          <w:sz w:val="20"/>
          <w:szCs w:val="20"/>
        </w:rPr>
        <w:t>A támogatni kívánt félév teljes képzési díja:</w:t>
      </w:r>
      <w:r w:rsidRPr="00A31110">
        <w:rPr>
          <w:rFonts w:ascii="Times New Roman" w:hAnsi="Times New Roman" w:cs="Times New Roman"/>
          <w:sz w:val="20"/>
          <w:szCs w:val="20"/>
        </w:rPr>
        <w:tab/>
      </w:r>
    </w:p>
    <w:p w14:paraId="32621A47" w14:textId="77777777" w:rsidR="00A14AF7" w:rsidRPr="00A31110" w:rsidRDefault="00A14AF7" w:rsidP="00A14AF7">
      <w:pPr>
        <w:pBdr>
          <w:left w:val="double" w:sz="4" w:space="4" w:color="auto"/>
          <w:bottom w:val="double" w:sz="4" w:space="4" w:color="auto"/>
          <w:right w:val="double" w:sz="4" w:space="4" w:color="auto"/>
        </w:pBdr>
        <w:spacing w:before="120" w:after="0" w:line="240" w:lineRule="auto"/>
        <w:rPr>
          <w:rFonts w:ascii="Times New Roman" w:hAnsi="Times New Roman" w:cs="Times New Roman"/>
          <w:sz w:val="20"/>
          <w:szCs w:val="20"/>
        </w:rPr>
      </w:pPr>
      <w:r w:rsidRPr="00A31110">
        <w:rPr>
          <w:rFonts w:ascii="Times New Roman" w:hAnsi="Times New Roman" w:cs="Times New Roman"/>
          <w:sz w:val="20"/>
          <w:szCs w:val="20"/>
        </w:rPr>
        <w:t xml:space="preserve">A hallgató által kért támogatás mértéke: </w:t>
      </w:r>
    </w:p>
    <w:p w14:paraId="7896F360" w14:textId="77777777" w:rsidR="00A14AF7" w:rsidRPr="00A31110" w:rsidRDefault="00A14AF7" w:rsidP="00A14AF7">
      <w:pPr>
        <w:pBdr>
          <w:left w:val="double" w:sz="4" w:space="4" w:color="auto"/>
          <w:bottom w:val="double" w:sz="4" w:space="4" w:color="auto"/>
          <w:right w:val="double" w:sz="4" w:space="4" w:color="auto"/>
        </w:pBdr>
        <w:spacing w:before="120" w:after="0" w:line="240" w:lineRule="auto"/>
        <w:rPr>
          <w:rFonts w:ascii="Times New Roman" w:hAnsi="Times New Roman" w:cs="Times New Roman"/>
          <w:sz w:val="20"/>
          <w:szCs w:val="20"/>
        </w:rPr>
      </w:pPr>
      <w:r w:rsidRPr="00A31110">
        <w:rPr>
          <w:rFonts w:ascii="Times New Roman" w:hAnsi="Times New Roman" w:cs="Times New Roman"/>
          <w:sz w:val="20"/>
          <w:szCs w:val="20"/>
        </w:rPr>
        <w:t>(</w:t>
      </w:r>
      <w:r w:rsidRPr="00A31110">
        <w:rPr>
          <w:rFonts w:ascii="Times New Roman" w:hAnsi="Times New Roman" w:cs="Times New Roman"/>
          <w:bCs/>
          <w:sz w:val="20"/>
          <w:szCs w:val="20"/>
        </w:rPr>
        <w:t xml:space="preserve">A doktori iskola kedvezményekre fordítható keretének erejéig / az adott félévre vonatkozó önköltséges képzési díj </w:t>
      </w:r>
      <w:r w:rsidRPr="00A31110">
        <w:rPr>
          <w:rFonts w:ascii="Times New Roman" w:hAnsi="Times New Roman" w:cs="Times New Roman"/>
          <w:b/>
          <w:bCs/>
          <w:sz w:val="20"/>
          <w:szCs w:val="20"/>
        </w:rPr>
        <w:t>maximum 50 %</w:t>
      </w:r>
      <w:r w:rsidRPr="00A31110">
        <w:rPr>
          <w:rFonts w:ascii="Times New Roman" w:hAnsi="Times New Roman" w:cs="Times New Roman"/>
          <w:bCs/>
          <w:sz w:val="20"/>
          <w:szCs w:val="20"/>
        </w:rPr>
        <w:t>-</w:t>
      </w:r>
      <w:proofErr w:type="spellStart"/>
      <w:r w:rsidRPr="00A31110">
        <w:rPr>
          <w:rFonts w:ascii="Times New Roman" w:hAnsi="Times New Roman" w:cs="Times New Roman"/>
          <w:bCs/>
          <w:sz w:val="20"/>
          <w:szCs w:val="20"/>
        </w:rPr>
        <w:t>ig</w:t>
      </w:r>
      <w:proofErr w:type="spellEnd"/>
      <w:r w:rsidRPr="00A31110">
        <w:rPr>
          <w:rFonts w:ascii="Times New Roman" w:hAnsi="Times New Roman" w:cs="Times New Roman"/>
          <w:bCs/>
          <w:sz w:val="20"/>
          <w:szCs w:val="20"/>
        </w:rPr>
        <w:t xml:space="preserve"> mérsékelhető.</w:t>
      </w:r>
      <w:r w:rsidRPr="00A31110">
        <w:rPr>
          <w:rFonts w:ascii="Times New Roman" w:hAnsi="Times New Roman" w:cs="Times New Roman"/>
          <w:sz w:val="20"/>
          <w:szCs w:val="20"/>
        </w:rPr>
        <w:t>)</w:t>
      </w:r>
    </w:p>
    <w:p w14:paraId="5203A50E" w14:textId="77777777" w:rsidR="00A14AF7" w:rsidRPr="00A31110" w:rsidRDefault="00A14AF7" w:rsidP="00A14AF7">
      <w:pPr>
        <w:pBdr>
          <w:left w:val="double" w:sz="4" w:space="4" w:color="auto"/>
          <w:bottom w:val="double" w:sz="4" w:space="4" w:color="auto"/>
          <w:right w:val="double" w:sz="4" w:space="4" w:color="auto"/>
        </w:pBdr>
        <w:spacing w:before="120" w:after="0" w:line="240" w:lineRule="auto"/>
        <w:rPr>
          <w:rFonts w:ascii="Times New Roman" w:hAnsi="Times New Roman" w:cs="Times New Roman"/>
          <w:sz w:val="20"/>
          <w:szCs w:val="20"/>
        </w:rPr>
      </w:pPr>
      <w:r w:rsidRPr="00A31110">
        <w:rPr>
          <w:rFonts w:ascii="Times New Roman" w:hAnsi="Times New Roman" w:cs="Times New Roman"/>
          <w:sz w:val="20"/>
          <w:szCs w:val="20"/>
        </w:rPr>
        <w:t xml:space="preserve">Fizetési haladék kérelme a következő határidőig: </w:t>
      </w:r>
    </w:p>
    <w:p w14:paraId="70DFFB9A" w14:textId="77777777" w:rsidR="00A14AF7" w:rsidRPr="00A31110" w:rsidRDefault="00A14AF7" w:rsidP="00A14AF7">
      <w:pPr>
        <w:pBdr>
          <w:left w:val="double" w:sz="4" w:space="4" w:color="auto"/>
          <w:bottom w:val="double" w:sz="4" w:space="4" w:color="auto"/>
          <w:right w:val="double" w:sz="4" w:space="4" w:color="auto"/>
        </w:pBdr>
        <w:spacing w:before="120" w:after="0" w:line="240" w:lineRule="auto"/>
        <w:jc w:val="both"/>
        <w:rPr>
          <w:rFonts w:ascii="Times New Roman" w:hAnsi="Times New Roman" w:cs="Times New Roman"/>
          <w:sz w:val="20"/>
          <w:szCs w:val="20"/>
        </w:rPr>
      </w:pPr>
      <w:r w:rsidRPr="00A31110">
        <w:rPr>
          <w:rFonts w:ascii="Times New Roman" w:hAnsi="Times New Roman" w:cs="Times New Roman"/>
          <w:sz w:val="20"/>
          <w:szCs w:val="20"/>
        </w:rPr>
        <w:t>(</w:t>
      </w:r>
      <w:r w:rsidRPr="00A31110">
        <w:rPr>
          <w:rFonts w:ascii="Times New Roman" w:hAnsi="Times New Roman" w:cs="Times New Roman"/>
          <w:bCs/>
          <w:sz w:val="20"/>
          <w:szCs w:val="20"/>
        </w:rPr>
        <w:t>Fizetési haladék – az eredeti határidők lejárta előtt – maximum a vizsgaidőszak kezdetéig szóló időpontra kérhető.</w:t>
      </w:r>
      <w:r w:rsidRPr="00A31110">
        <w:rPr>
          <w:rFonts w:ascii="Times New Roman" w:hAnsi="Times New Roman" w:cs="Times New Roman"/>
          <w:sz w:val="20"/>
          <w:szCs w:val="20"/>
        </w:rPr>
        <w:t>)</w:t>
      </w:r>
    </w:p>
    <w:p w14:paraId="5BC423E7" w14:textId="77777777" w:rsidR="00A14AF7" w:rsidRPr="00A31110" w:rsidRDefault="00A14AF7" w:rsidP="00A14AF7">
      <w:pPr>
        <w:pBdr>
          <w:left w:val="double" w:sz="4" w:space="4" w:color="auto"/>
          <w:bottom w:val="double" w:sz="4" w:space="4" w:color="auto"/>
          <w:right w:val="double" w:sz="4" w:space="4" w:color="auto"/>
        </w:pBdr>
        <w:spacing w:before="120" w:after="0" w:line="240" w:lineRule="auto"/>
        <w:rPr>
          <w:rFonts w:ascii="Times New Roman" w:hAnsi="Times New Roman" w:cs="Times New Roman"/>
          <w:sz w:val="20"/>
          <w:szCs w:val="20"/>
        </w:rPr>
      </w:pPr>
      <w:r w:rsidRPr="00A31110">
        <w:rPr>
          <w:rFonts w:ascii="Times New Roman" w:hAnsi="Times New Roman" w:cs="Times New Roman"/>
          <w:sz w:val="20"/>
          <w:szCs w:val="20"/>
        </w:rPr>
        <w:t xml:space="preserve">Amennyiben a doktorandusz a BTK saját dolgozója, úgy az intézet, tanszék, betöltött munkakör megnevezése: </w:t>
      </w:r>
    </w:p>
    <w:p w14:paraId="0EA2308F" w14:textId="77777777" w:rsidR="00A14AF7" w:rsidRPr="00A31110" w:rsidRDefault="00A14AF7" w:rsidP="00A14AF7">
      <w:pPr>
        <w:pBdr>
          <w:left w:val="double" w:sz="4" w:space="4" w:color="auto"/>
          <w:bottom w:val="double" w:sz="4" w:space="4" w:color="auto"/>
          <w:right w:val="double" w:sz="4" w:space="4" w:color="auto"/>
        </w:pBdr>
        <w:spacing w:before="120" w:after="0" w:line="240" w:lineRule="auto"/>
        <w:rPr>
          <w:rFonts w:ascii="Times New Roman" w:hAnsi="Times New Roman" w:cs="Times New Roman"/>
          <w:sz w:val="20"/>
          <w:szCs w:val="20"/>
        </w:rPr>
      </w:pPr>
    </w:p>
    <w:p w14:paraId="7F2D970B" w14:textId="77777777" w:rsidR="00A14AF7" w:rsidRPr="00A31110" w:rsidRDefault="00A14AF7" w:rsidP="00A14AF7">
      <w:pPr>
        <w:pBdr>
          <w:left w:val="double" w:sz="4" w:space="4" w:color="auto"/>
          <w:bottom w:val="double" w:sz="4" w:space="4" w:color="auto"/>
          <w:right w:val="double" w:sz="4" w:space="4" w:color="auto"/>
        </w:pBdr>
        <w:spacing w:before="120" w:after="0" w:line="240" w:lineRule="auto"/>
        <w:jc w:val="both"/>
        <w:rPr>
          <w:rFonts w:ascii="Times New Roman" w:hAnsi="Times New Roman" w:cs="Times New Roman"/>
          <w:bCs/>
          <w:sz w:val="20"/>
          <w:szCs w:val="20"/>
        </w:rPr>
      </w:pPr>
      <w:r w:rsidRPr="00A31110">
        <w:rPr>
          <w:rFonts w:ascii="Times New Roman" w:hAnsi="Times New Roman" w:cs="Times New Roman"/>
          <w:b/>
          <w:bCs/>
          <w:sz w:val="20"/>
          <w:szCs w:val="20"/>
        </w:rPr>
        <w:t xml:space="preserve">A díjmérséklés vagy fizetési haladék kérésének részletes indokolása kötelező a 2. oldalon! </w:t>
      </w:r>
      <w:r w:rsidRPr="00A31110">
        <w:rPr>
          <w:rFonts w:ascii="Times New Roman" w:hAnsi="Times New Roman" w:cs="Times New Roman"/>
          <w:bCs/>
          <w:sz w:val="20"/>
          <w:szCs w:val="20"/>
        </w:rPr>
        <w:t xml:space="preserve">(Amennyiben az okok között szerepel a saját háztartásban eltartott gyermekek száma, a saját háztartásban élő családtagok egy főre jutó havi nettó jövedelme, a súlyos fogyatékosság vagy a súlyos betegség, azt hivatalosan igazolni is szükséges. Amennyiben a doktorandusz a PTE BTK alkalmazottja, úgy intézetvezetői/tanszékvezetői véleményt csatolni köteles. </w:t>
      </w:r>
      <w:r w:rsidRPr="00A31110">
        <w:rPr>
          <w:rFonts w:ascii="Times New Roman" w:hAnsi="Times New Roman" w:cs="Times New Roman"/>
          <w:b/>
          <w:bCs/>
          <w:sz w:val="20"/>
          <w:szCs w:val="20"/>
        </w:rPr>
        <w:t>A kérelem aláírása kötelező!</w:t>
      </w:r>
      <w:r w:rsidRPr="00A31110">
        <w:rPr>
          <w:rFonts w:ascii="Times New Roman" w:hAnsi="Times New Roman" w:cs="Times New Roman"/>
          <w:bCs/>
          <w:sz w:val="20"/>
          <w:szCs w:val="20"/>
        </w:rPr>
        <w:t>)</w:t>
      </w:r>
    </w:p>
    <w:p w14:paraId="13086A93" w14:textId="77777777" w:rsidR="00A14AF7" w:rsidRPr="00A31110" w:rsidRDefault="00A14AF7" w:rsidP="00A14AF7">
      <w:pPr>
        <w:pStyle w:val="BodyText"/>
        <w:spacing w:line="240" w:lineRule="auto"/>
        <w:jc w:val="center"/>
        <w:rPr>
          <w:sz w:val="20"/>
          <w:szCs w:val="20"/>
        </w:rPr>
      </w:pPr>
    </w:p>
    <w:p w14:paraId="44ED3A55" w14:textId="77777777" w:rsidR="00A14AF7" w:rsidRPr="00A31110" w:rsidRDefault="00A14AF7" w:rsidP="00A14AF7">
      <w:pPr>
        <w:pBdr>
          <w:top w:val="double" w:sz="4" w:space="1" w:color="auto"/>
          <w:left w:val="double" w:sz="4" w:space="4" w:color="auto"/>
          <w:right w:val="double" w:sz="4" w:space="4" w:color="auto"/>
        </w:pBdr>
        <w:spacing w:after="0" w:line="240" w:lineRule="auto"/>
        <w:jc w:val="both"/>
        <w:rPr>
          <w:rFonts w:ascii="Times New Roman" w:hAnsi="Times New Roman" w:cs="Times New Roman"/>
          <w:b/>
          <w:bCs/>
          <w:sz w:val="20"/>
          <w:szCs w:val="20"/>
        </w:rPr>
      </w:pPr>
      <w:r w:rsidRPr="00A31110">
        <w:rPr>
          <w:rFonts w:ascii="Times New Roman" w:hAnsi="Times New Roman" w:cs="Times New Roman"/>
          <w:b/>
          <w:bCs/>
          <w:sz w:val="20"/>
          <w:szCs w:val="20"/>
        </w:rPr>
        <w:t xml:space="preserve">Doktori adminisztrátor tölti ki a </w:t>
      </w:r>
      <w:proofErr w:type="spellStart"/>
      <w:r w:rsidRPr="00A31110">
        <w:rPr>
          <w:rFonts w:ascii="Times New Roman" w:hAnsi="Times New Roman" w:cs="Times New Roman"/>
          <w:b/>
          <w:bCs/>
          <w:sz w:val="20"/>
          <w:szCs w:val="20"/>
        </w:rPr>
        <w:t>Neptunban</w:t>
      </w:r>
      <w:proofErr w:type="spellEnd"/>
      <w:r w:rsidRPr="00A31110">
        <w:rPr>
          <w:rFonts w:ascii="Times New Roman" w:hAnsi="Times New Roman" w:cs="Times New Roman"/>
          <w:b/>
          <w:bCs/>
          <w:sz w:val="20"/>
          <w:szCs w:val="20"/>
        </w:rPr>
        <w:t xml:space="preserve"> szereplő adatok alapján:</w:t>
      </w:r>
    </w:p>
    <w:p w14:paraId="5BE399CE" w14:textId="77777777" w:rsidR="00A14AF7" w:rsidRPr="00A31110" w:rsidRDefault="00A14AF7" w:rsidP="00A14AF7">
      <w:pPr>
        <w:pBdr>
          <w:left w:val="double" w:sz="4" w:space="4" w:color="auto"/>
          <w:right w:val="double" w:sz="4" w:space="4" w:color="auto"/>
        </w:pBdr>
        <w:spacing w:after="0" w:line="240" w:lineRule="auto"/>
        <w:jc w:val="both"/>
        <w:rPr>
          <w:rFonts w:ascii="Times New Roman" w:hAnsi="Times New Roman" w:cs="Times New Roman"/>
          <w:sz w:val="20"/>
          <w:szCs w:val="20"/>
        </w:rPr>
      </w:pPr>
      <w:r w:rsidRPr="00A31110">
        <w:rPr>
          <w:rFonts w:ascii="Times New Roman" w:hAnsi="Times New Roman" w:cs="Times New Roman"/>
          <w:sz w:val="20"/>
          <w:szCs w:val="20"/>
        </w:rPr>
        <w:t xml:space="preserve">A hallgató az adott félévben a képzési díj első részletét befizette, státusza </w:t>
      </w:r>
      <w:proofErr w:type="gramStart"/>
      <w:r w:rsidRPr="00A31110">
        <w:rPr>
          <w:rFonts w:ascii="Times New Roman" w:hAnsi="Times New Roman" w:cs="Times New Roman"/>
          <w:sz w:val="20"/>
          <w:szCs w:val="20"/>
        </w:rPr>
        <w:t>aktív :</w:t>
      </w:r>
      <w:proofErr w:type="gramEnd"/>
      <w:r w:rsidRPr="00A31110">
        <w:rPr>
          <w:rFonts w:ascii="Times New Roman" w:hAnsi="Times New Roman" w:cs="Times New Roman"/>
          <w:sz w:val="20"/>
          <w:szCs w:val="20"/>
        </w:rPr>
        <w:t xml:space="preserve">   igen   /   nem</w:t>
      </w:r>
    </w:p>
    <w:p w14:paraId="45906640" w14:textId="77777777" w:rsidR="00A14AF7" w:rsidRPr="00A31110" w:rsidRDefault="00A14AF7" w:rsidP="00A14AF7">
      <w:pPr>
        <w:pBdr>
          <w:left w:val="double" w:sz="4" w:space="4" w:color="auto"/>
          <w:right w:val="double" w:sz="4" w:space="4" w:color="auto"/>
        </w:pBdr>
        <w:tabs>
          <w:tab w:val="right" w:pos="9072"/>
        </w:tabs>
        <w:spacing w:after="0" w:line="240" w:lineRule="auto"/>
        <w:jc w:val="both"/>
        <w:rPr>
          <w:rFonts w:ascii="Times New Roman" w:hAnsi="Times New Roman" w:cs="Times New Roman"/>
          <w:sz w:val="20"/>
          <w:szCs w:val="20"/>
        </w:rPr>
      </w:pPr>
    </w:p>
    <w:p w14:paraId="4FAF8D1A" w14:textId="77777777" w:rsidR="00A14AF7" w:rsidRPr="00A31110" w:rsidRDefault="00A14AF7" w:rsidP="00A14AF7">
      <w:pPr>
        <w:pBdr>
          <w:left w:val="double" w:sz="4" w:space="4" w:color="auto"/>
          <w:bottom w:val="double" w:sz="4" w:space="1" w:color="auto"/>
          <w:right w:val="double" w:sz="4" w:space="4" w:color="auto"/>
        </w:pBdr>
        <w:tabs>
          <w:tab w:val="right" w:pos="9072"/>
        </w:tabs>
        <w:spacing w:after="0" w:line="240" w:lineRule="auto"/>
        <w:jc w:val="both"/>
        <w:rPr>
          <w:rFonts w:ascii="Times New Roman" w:hAnsi="Times New Roman" w:cs="Times New Roman"/>
          <w:sz w:val="20"/>
          <w:szCs w:val="20"/>
        </w:rPr>
      </w:pPr>
      <w:proofErr w:type="gramStart"/>
      <w:r w:rsidRPr="00A31110">
        <w:rPr>
          <w:rFonts w:ascii="Times New Roman" w:hAnsi="Times New Roman" w:cs="Times New Roman"/>
          <w:sz w:val="20"/>
          <w:szCs w:val="20"/>
        </w:rPr>
        <w:t xml:space="preserve">Dátum:   </w:t>
      </w:r>
      <w:proofErr w:type="gramEnd"/>
      <w:r w:rsidRPr="00A31110">
        <w:rPr>
          <w:rFonts w:ascii="Times New Roman" w:hAnsi="Times New Roman" w:cs="Times New Roman"/>
          <w:sz w:val="20"/>
          <w:szCs w:val="20"/>
        </w:rPr>
        <w:t xml:space="preserve">                                   Az adatokat ellenőrző ügyintéző aláírása:</w:t>
      </w:r>
    </w:p>
    <w:p w14:paraId="1CC4EED9" w14:textId="77777777" w:rsidR="00A14AF7" w:rsidRPr="00A31110" w:rsidRDefault="00A14AF7" w:rsidP="00A14AF7">
      <w:pPr>
        <w:pBdr>
          <w:left w:val="double" w:sz="4" w:space="4" w:color="auto"/>
          <w:bottom w:val="double" w:sz="4" w:space="1" w:color="auto"/>
          <w:right w:val="double" w:sz="4" w:space="4" w:color="auto"/>
        </w:pBdr>
        <w:tabs>
          <w:tab w:val="right" w:pos="9072"/>
        </w:tabs>
        <w:spacing w:after="0" w:line="240" w:lineRule="auto"/>
        <w:jc w:val="both"/>
        <w:rPr>
          <w:rFonts w:ascii="Times New Roman" w:hAnsi="Times New Roman" w:cs="Times New Roman"/>
          <w:sz w:val="20"/>
          <w:szCs w:val="20"/>
        </w:rPr>
      </w:pPr>
    </w:p>
    <w:p w14:paraId="4A0BAA7C" w14:textId="77777777" w:rsidR="00A14AF7" w:rsidRPr="00A31110" w:rsidRDefault="00A14AF7" w:rsidP="00A14AF7">
      <w:pPr>
        <w:spacing w:after="0" w:line="240" w:lineRule="auto"/>
        <w:jc w:val="both"/>
        <w:rPr>
          <w:rFonts w:ascii="Times New Roman" w:hAnsi="Times New Roman" w:cs="Times New Roman"/>
          <w:b/>
          <w:bCs/>
          <w:sz w:val="20"/>
          <w:szCs w:val="20"/>
        </w:rPr>
      </w:pPr>
    </w:p>
    <w:p w14:paraId="3C9844F8" w14:textId="77777777" w:rsidR="00A14AF7" w:rsidRPr="00A31110" w:rsidRDefault="00A14AF7" w:rsidP="00A14AF7">
      <w:pPr>
        <w:pBdr>
          <w:top w:val="double" w:sz="4" w:space="1" w:color="auto"/>
          <w:left w:val="double" w:sz="4" w:space="4" w:color="auto"/>
          <w:right w:val="double" w:sz="4" w:space="4" w:color="auto"/>
        </w:pBdr>
        <w:spacing w:after="0" w:line="240" w:lineRule="auto"/>
        <w:jc w:val="both"/>
        <w:rPr>
          <w:rFonts w:ascii="Times New Roman" w:hAnsi="Times New Roman" w:cs="Times New Roman"/>
          <w:b/>
          <w:bCs/>
          <w:sz w:val="20"/>
          <w:szCs w:val="20"/>
        </w:rPr>
      </w:pPr>
      <w:r w:rsidRPr="00A31110">
        <w:rPr>
          <w:rFonts w:ascii="Times New Roman" w:hAnsi="Times New Roman" w:cs="Times New Roman"/>
          <w:b/>
          <w:bCs/>
          <w:sz w:val="20"/>
          <w:szCs w:val="20"/>
        </w:rPr>
        <w:t>Doktori iskola döntése:</w:t>
      </w:r>
    </w:p>
    <w:p w14:paraId="389AA37A" w14:textId="77777777" w:rsidR="00A14AF7" w:rsidRPr="00A31110" w:rsidRDefault="00A14AF7" w:rsidP="00A14AF7">
      <w:pPr>
        <w:pBdr>
          <w:left w:val="double" w:sz="4" w:space="4" w:color="auto"/>
          <w:right w:val="double" w:sz="4" w:space="4" w:color="auto"/>
        </w:pBdr>
        <w:spacing w:after="0" w:line="240" w:lineRule="auto"/>
        <w:ind w:left="227" w:hanging="227"/>
        <w:rPr>
          <w:rFonts w:ascii="Times New Roman" w:hAnsi="Times New Roman" w:cs="Times New Roman"/>
          <w:sz w:val="20"/>
          <w:szCs w:val="20"/>
        </w:rPr>
      </w:pPr>
      <w:r w:rsidRPr="00A31110">
        <w:rPr>
          <w:rFonts w:ascii="Times New Roman" w:hAnsi="Times New Roman" w:cs="Times New Roman"/>
          <w:sz w:val="20"/>
          <w:szCs w:val="20"/>
        </w:rPr>
        <w:sym w:font="Symbol" w:char="F0FF"/>
      </w:r>
      <w:r w:rsidRPr="00A31110">
        <w:rPr>
          <w:rFonts w:ascii="Times New Roman" w:hAnsi="Times New Roman" w:cs="Times New Roman"/>
          <w:sz w:val="20"/>
          <w:szCs w:val="20"/>
        </w:rPr>
        <w:t xml:space="preserve"> Támogatjuk a kérelmet, a hallgató részére ……</w:t>
      </w:r>
      <w:proofErr w:type="gramStart"/>
      <w:r w:rsidRPr="00A31110">
        <w:rPr>
          <w:rFonts w:ascii="Times New Roman" w:hAnsi="Times New Roman" w:cs="Times New Roman"/>
          <w:sz w:val="20"/>
          <w:szCs w:val="20"/>
        </w:rPr>
        <w:t>…….</w:t>
      </w:r>
      <w:proofErr w:type="gramEnd"/>
      <w:r w:rsidRPr="00A31110">
        <w:rPr>
          <w:rFonts w:ascii="Times New Roman" w:hAnsi="Times New Roman" w:cs="Times New Roman"/>
          <w:sz w:val="20"/>
          <w:szCs w:val="20"/>
        </w:rPr>
        <w:t>.… Ft díjmérséklést / …………</w:t>
      </w:r>
      <w:proofErr w:type="gramStart"/>
      <w:r w:rsidRPr="00A31110">
        <w:rPr>
          <w:rFonts w:ascii="Times New Roman" w:hAnsi="Times New Roman" w:cs="Times New Roman"/>
          <w:sz w:val="20"/>
          <w:szCs w:val="20"/>
        </w:rPr>
        <w:t>…….</w:t>
      </w:r>
      <w:proofErr w:type="gramEnd"/>
      <w:r w:rsidRPr="00A31110">
        <w:rPr>
          <w:rFonts w:ascii="Times New Roman" w:hAnsi="Times New Roman" w:cs="Times New Roman"/>
          <w:sz w:val="20"/>
          <w:szCs w:val="20"/>
        </w:rPr>
        <w:t>.… -</w:t>
      </w:r>
      <w:proofErr w:type="spellStart"/>
      <w:r w:rsidRPr="00A31110">
        <w:rPr>
          <w:rFonts w:ascii="Times New Roman" w:hAnsi="Times New Roman" w:cs="Times New Roman"/>
          <w:sz w:val="20"/>
          <w:szCs w:val="20"/>
        </w:rPr>
        <w:t>ig</w:t>
      </w:r>
      <w:proofErr w:type="spellEnd"/>
      <w:r w:rsidRPr="00A31110">
        <w:rPr>
          <w:rFonts w:ascii="Times New Roman" w:hAnsi="Times New Roman" w:cs="Times New Roman"/>
          <w:sz w:val="20"/>
          <w:szCs w:val="20"/>
        </w:rPr>
        <w:t xml:space="preserve"> a fizetési határidő módosítását engedélyezzük</w:t>
      </w:r>
    </w:p>
    <w:p w14:paraId="1F7E60CE" w14:textId="77777777" w:rsidR="00A14AF7" w:rsidRPr="00A31110" w:rsidRDefault="00A14AF7" w:rsidP="00A14AF7">
      <w:pPr>
        <w:pBdr>
          <w:left w:val="double" w:sz="4" w:space="4" w:color="auto"/>
          <w:right w:val="double" w:sz="4" w:space="4" w:color="auto"/>
        </w:pBdr>
        <w:spacing w:after="0" w:line="240" w:lineRule="auto"/>
        <w:jc w:val="both"/>
        <w:rPr>
          <w:rFonts w:ascii="Times New Roman" w:hAnsi="Times New Roman" w:cs="Times New Roman"/>
          <w:sz w:val="20"/>
          <w:szCs w:val="20"/>
        </w:rPr>
      </w:pPr>
      <w:r w:rsidRPr="00A31110">
        <w:rPr>
          <w:rFonts w:ascii="Times New Roman" w:hAnsi="Times New Roman" w:cs="Times New Roman"/>
          <w:sz w:val="20"/>
          <w:szCs w:val="20"/>
        </w:rPr>
        <w:sym w:font="Symbol" w:char="F0FF"/>
      </w:r>
      <w:r w:rsidRPr="00A31110">
        <w:rPr>
          <w:rFonts w:ascii="Times New Roman" w:hAnsi="Times New Roman" w:cs="Times New Roman"/>
          <w:sz w:val="20"/>
          <w:szCs w:val="20"/>
        </w:rPr>
        <w:t xml:space="preserve"> Nem támogatjuk a kérelmet. (Indokolás a 2. oldalon). </w:t>
      </w:r>
    </w:p>
    <w:p w14:paraId="4E547E60" w14:textId="77777777" w:rsidR="00A14AF7" w:rsidRPr="00A31110" w:rsidRDefault="00A14AF7" w:rsidP="00A14AF7">
      <w:pPr>
        <w:pBdr>
          <w:left w:val="double" w:sz="4" w:space="4" w:color="auto"/>
          <w:right w:val="double" w:sz="4" w:space="4" w:color="auto"/>
        </w:pBdr>
        <w:tabs>
          <w:tab w:val="right" w:pos="9072"/>
        </w:tabs>
        <w:spacing w:after="0" w:line="240" w:lineRule="auto"/>
        <w:jc w:val="both"/>
        <w:rPr>
          <w:rFonts w:ascii="Times New Roman" w:hAnsi="Times New Roman" w:cs="Times New Roman"/>
          <w:sz w:val="20"/>
          <w:szCs w:val="20"/>
        </w:rPr>
      </w:pPr>
    </w:p>
    <w:p w14:paraId="1A8103EA" w14:textId="77777777" w:rsidR="00A14AF7" w:rsidRPr="00A31110" w:rsidRDefault="00A14AF7" w:rsidP="00A14AF7">
      <w:pPr>
        <w:pBdr>
          <w:left w:val="double" w:sz="4" w:space="4" w:color="auto"/>
          <w:right w:val="double" w:sz="4" w:space="4" w:color="auto"/>
        </w:pBdr>
        <w:tabs>
          <w:tab w:val="right" w:pos="9072"/>
        </w:tabs>
        <w:spacing w:after="0" w:line="240" w:lineRule="auto"/>
        <w:jc w:val="both"/>
        <w:rPr>
          <w:rFonts w:ascii="Times New Roman" w:hAnsi="Times New Roman" w:cs="Times New Roman"/>
          <w:sz w:val="20"/>
          <w:szCs w:val="20"/>
        </w:rPr>
      </w:pPr>
      <w:proofErr w:type="gramStart"/>
      <w:r w:rsidRPr="00A31110">
        <w:rPr>
          <w:rFonts w:ascii="Times New Roman" w:hAnsi="Times New Roman" w:cs="Times New Roman"/>
          <w:sz w:val="20"/>
          <w:szCs w:val="20"/>
        </w:rPr>
        <w:t xml:space="preserve">Dátum:   </w:t>
      </w:r>
      <w:proofErr w:type="gramEnd"/>
      <w:r w:rsidRPr="00A31110">
        <w:rPr>
          <w:rFonts w:ascii="Times New Roman" w:hAnsi="Times New Roman" w:cs="Times New Roman"/>
          <w:sz w:val="20"/>
          <w:szCs w:val="20"/>
        </w:rPr>
        <w:t xml:space="preserve">                                 Iskola/Program vezetőjének aláírása:</w:t>
      </w:r>
    </w:p>
    <w:p w14:paraId="627FF615" w14:textId="77777777" w:rsidR="00A14AF7" w:rsidRPr="00A31110" w:rsidRDefault="00A14AF7" w:rsidP="00A14AF7">
      <w:pPr>
        <w:pBdr>
          <w:left w:val="double" w:sz="4" w:space="4" w:color="auto"/>
          <w:right w:val="double" w:sz="4" w:space="4" w:color="auto"/>
        </w:pBdr>
        <w:tabs>
          <w:tab w:val="right" w:pos="9072"/>
        </w:tabs>
        <w:spacing w:after="0" w:line="240" w:lineRule="auto"/>
        <w:jc w:val="both"/>
        <w:rPr>
          <w:rFonts w:ascii="Times New Roman" w:hAnsi="Times New Roman" w:cs="Times New Roman"/>
          <w:sz w:val="20"/>
          <w:szCs w:val="20"/>
        </w:rPr>
      </w:pPr>
    </w:p>
    <w:p w14:paraId="621067CE" w14:textId="77777777" w:rsidR="00A14AF7" w:rsidRPr="00A31110" w:rsidRDefault="00A14AF7" w:rsidP="00A14AF7">
      <w:pPr>
        <w:pBdr>
          <w:left w:val="double" w:sz="4" w:space="4" w:color="auto"/>
          <w:right w:val="double" w:sz="4" w:space="4" w:color="auto"/>
        </w:pBdr>
        <w:spacing w:after="0" w:line="240" w:lineRule="auto"/>
        <w:ind w:left="227" w:hanging="227"/>
        <w:rPr>
          <w:rFonts w:ascii="Times New Roman" w:hAnsi="Times New Roman" w:cs="Times New Roman"/>
          <w:sz w:val="20"/>
          <w:szCs w:val="20"/>
        </w:rPr>
      </w:pPr>
      <w:r w:rsidRPr="00A31110">
        <w:rPr>
          <w:rFonts w:ascii="Times New Roman" w:hAnsi="Times New Roman" w:cs="Times New Roman"/>
          <w:sz w:val="20"/>
          <w:szCs w:val="20"/>
        </w:rPr>
        <w:sym w:font="Symbol" w:char="F0FF"/>
      </w:r>
      <w:r w:rsidRPr="00A31110">
        <w:rPr>
          <w:rFonts w:ascii="Times New Roman" w:hAnsi="Times New Roman" w:cs="Times New Roman"/>
          <w:sz w:val="20"/>
          <w:szCs w:val="20"/>
        </w:rPr>
        <w:t xml:space="preserve"> A Tanács támogató döntését tudomásul vettem, a kari gazdálkodási referenst tájékoztatom. </w:t>
      </w:r>
      <w:r w:rsidRPr="00A31110">
        <w:rPr>
          <w:rFonts w:ascii="Times New Roman" w:hAnsi="Times New Roman" w:cs="Times New Roman"/>
          <w:sz w:val="20"/>
          <w:szCs w:val="20"/>
        </w:rPr>
        <w:br/>
        <w:t xml:space="preserve">A hallgató által még megfizetendő díj: </w:t>
      </w:r>
      <w:proofErr w:type="gramStart"/>
      <w:r w:rsidRPr="00A31110">
        <w:rPr>
          <w:rFonts w:ascii="Times New Roman" w:hAnsi="Times New Roman" w:cs="Times New Roman"/>
          <w:sz w:val="20"/>
          <w:szCs w:val="20"/>
        </w:rPr>
        <w:t>…….</w:t>
      </w:r>
      <w:proofErr w:type="gramEnd"/>
      <w:r w:rsidRPr="00A31110">
        <w:rPr>
          <w:rFonts w:ascii="Times New Roman" w:hAnsi="Times New Roman" w:cs="Times New Roman"/>
          <w:sz w:val="20"/>
          <w:szCs w:val="20"/>
        </w:rPr>
        <w:t>…...... Ft, a fizetési határidő: …………………</w:t>
      </w:r>
    </w:p>
    <w:p w14:paraId="2A6B446C" w14:textId="77777777" w:rsidR="00A14AF7" w:rsidRPr="00A31110" w:rsidRDefault="00A14AF7" w:rsidP="00A14AF7">
      <w:pPr>
        <w:pBdr>
          <w:left w:val="double" w:sz="4" w:space="4" w:color="auto"/>
          <w:right w:val="double" w:sz="4" w:space="4" w:color="auto"/>
        </w:pBdr>
        <w:spacing w:after="0" w:line="240" w:lineRule="auto"/>
        <w:ind w:left="227" w:hanging="227"/>
        <w:rPr>
          <w:rFonts w:ascii="Times New Roman" w:hAnsi="Times New Roman" w:cs="Times New Roman"/>
          <w:sz w:val="20"/>
          <w:szCs w:val="20"/>
        </w:rPr>
      </w:pPr>
    </w:p>
    <w:p w14:paraId="702C9D00" w14:textId="77777777" w:rsidR="00A14AF7" w:rsidRPr="00A31110" w:rsidRDefault="00A14AF7" w:rsidP="00A14AF7">
      <w:pPr>
        <w:pBdr>
          <w:left w:val="double" w:sz="4" w:space="4" w:color="auto"/>
          <w:bottom w:val="double" w:sz="4" w:space="1" w:color="auto"/>
          <w:right w:val="double" w:sz="4" w:space="4" w:color="auto"/>
        </w:pBdr>
        <w:tabs>
          <w:tab w:val="right" w:pos="9072"/>
        </w:tabs>
        <w:spacing w:after="0" w:line="240" w:lineRule="auto"/>
        <w:jc w:val="both"/>
        <w:rPr>
          <w:rFonts w:ascii="Times New Roman" w:hAnsi="Times New Roman" w:cs="Times New Roman"/>
          <w:sz w:val="20"/>
          <w:szCs w:val="20"/>
        </w:rPr>
      </w:pPr>
      <w:proofErr w:type="gramStart"/>
      <w:r w:rsidRPr="00A31110">
        <w:rPr>
          <w:rFonts w:ascii="Times New Roman" w:hAnsi="Times New Roman" w:cs="Times New Roman"/>
          <w:sz w:val="20"/>
          <w:szCs w:val="20"/>
        </w:rPr>
        <w:t xml:space="preserve">Dátum:   </w:t>
      </w:r>
      <w:proofErr w:type="gramEnd"/>
      <w:r w:rsidRPr="00A31110">
        <w:rPr>
          <w:rFonts w:ascii="Times New Roman" w:hAnsi="Times New Roman" w:cs="Times New Roman"/>
          <w:sz w:val="20"/>
          <w:szCs w:val="20"/>
        </w:rPr>
        <w:t xml:space="preserve">                                 Dékán aláírása:</w:t>
      </w:r>
    </w:p>
    <w:p w14:paraId="7A900AEC" w14:textId="77777777" w:rsidR="00A14AF7" w:rsidRPr="00A31110" w:rsidRDefault="00A14AF7" w:rsidP="00A14AF7">
      <w:pPr>
        <w:pBdr>
          <w:left w:val="double" w:sz="4" w:space="4" w:color="auto"/>
          <w:bottom w:val="double" w:sz="4" w:space="1" w:color="auto"/>
          <w:right w:val="double" w:sz="4" w:space="4" w:color="auto"/>
        </w:pBdr>
        <w:tabs>
          <w:tab w:val="right" w:pos="9072"/>
        </w:tabs>
        <w:spacing w:after="0" w:line="240" w:lineRule="auto"/>
        <w:jc w:val="both"/>
        <w:rPr>
          <w:rFonts w:ascii="Times New Roman" w:hAnsi="Times New Roman" w:cs="Times New Roman"/>
          <w:sz w:val="20"/>
          <w:szCs w:val="20"/>
        </w:rPr>
      </w:pPr>
    </w:p>
    <w:p w14:paraId="02FFFEBE" w14:textId="77777777" w:rsidR="00A14AF7" w:rsidRPr="00A31110" w:rsidRDefault="00A14AF7" w:rsidP="00A14AF7">
      <w:pPr>
        <w:spacing w:after="0" w:line="240" w:lineRule="auto"/>
        <w:jc w:val="both"/>
        <w:rPr>
          <w:rFonts w:ascii="Times New Roman" w:hAnsi="Times New Roman" w:cs="Times New Roman"/>
          <w:b/>
          <w:bCs/>
          <w:sz w:val="20"/>
          <w:szCs w:val="20"/>
        </w:rPr>
      </w:pPr>
    </w:p>
    <w:p w14:paraId="31DC6E01" w14:textId="77777777" w:rsidR="00A14AF7" w:rsidRPr="00A31110" w:rsidRDefault="00A14AF7" w:rsidP="00A14AF7">
      <w:pPr>
        <w:rPr>
          <w:rFonts w:ascii="Times New Roman" w:hAnsi="Times New Roman" w:cs="Times New Roman"/>
          <w:b/>
          <w:bCs/>
          <w:sz w:val="20"/>
          <w:szCs w:val="20"/>
        </w:rPr>
      </w:pPr>
      <w:r w:rsidRPr="00A31110">
        <w:rPr>
          <w:rFonts w:ascii="Times New Roman" w:hAnsi="Times New Roman" w:cs="Times New Roman"/>
          <w:b/>
          <w:bCs/>
          <w:sz w:val="20"/>
          <w:szCs w:val="20"/>
        </w:rPr>
        <w:br w:type="page"/>
      </w:r>
      <w:r w:rsidRPr="00A31110">
        <w:rPr>
          <w:rFonts w:ascii="Times New Roman" w:hAnsi="Times New Roman" w:cs="Times New Roman"/>
          <w:b/>
          <w:bCs/>
          <w:sz w:val="20"/>
          <w:szCs w:val="20"/>
        </w:rPr>
        <w:lastRenderedPageBreak/>
        <w:t>A hallgató díjmérséklési kérelmének részletes indokolása:</w:t>
      </w:r>
    </w:p>
    <w:p w14:paraId="7074F1EE" w14:textId="77777777" w:rsidR="00A14AF7" w:rsidRPr="00A31110" w:rsidRDefault="00A14AF7" w:rsidP="00A14AF7">
      <w:pPr>
        <w:rPr>
          <w:rFonts w:ascii="Times New Roman" w:hAnsi="Times New Roman" w:cs="Times New Roman"/>
          <w:sz w:val="20"/>
          <w:szCs w:val="20"/>
        </w:rPr>
      </w:pPr>
    </w:p>
    <w:p w14:paraId="517238F0" w14:textId="77777777" w:rsidR="00A14AF7" w:rsidRPr="00A31110" w:rsidRDefault="00A14AF7" w:rsidP="00A14AF7">
      <w:pPr>
        <w:pStyle w:val="BodyText"/>
        <w:spacing w:before="240" w:line="240" w:lineRule="auto"/>
        <w:rPr>
          <w:sz w:val="20"/>
          <w:szCs w:val="20"/>
        </w:rPr>
      </w:pPr>
      <w:r w:rsidRPr="00A31110">
        <w:rPr>
          <w:sz w:val="20"/>
          <w:szCs w:val="20"/>
        </w:rPr>
        <w:t>Csatolt mellékletek felsorolása:</w:t>
      </w:r>
    </w:p>
    <w:p w14:paraId="25FF243C" w14:textId="77777777" w:rsidR="00A14AF7" w:rsidRPr="00A31110" w:rsidRDefault="00A14AF7" w:rsidP="00A14AF7">
      <w:pPr>
        <w:pStyle w:val="BodyText"/>
        <w:rPr>
          <w:b w:val="0"/>
          <w:bCs w:val="0"/>
          <w:sz w:val="20"/>
          <w:szCs w:val="20"/>
        </w:rPr>
      </w:pPr>
      <w:r w:rsidRPr="00A31110">
        <w:rPr>
          <w:b w:val="0"/>
          <w:bCs w:val="0"/>
          <w:sz w:val="20"/>
          <w:szCs w:val="20"/>
        </w:rPr>
        <w:t>(A PTE BTK saját dolgozójának az intézetvezető/tanszékvezető javaslatát mellékletként csatolni kötelező.)</w:t>
      </w:r>
    </w:p>
    <w:p w14:paraId="481DCB7E" w14:textId="77777777" w:rsidR="00A14AF7" w:rsidRPr="00A31110" w:rsidRDefault="00A14AF7" w:rsidP="00A14AF7">
      <w:pPr>
        <w:pStyle w:val="BodyText"/>
        <w:spacing w:line="240" w:lineRule="auto"/>
        <w:rPr>
          <w:sz w:val="20"/>
          <w:szCs w:val="20"/>
        </w:rPr>
      </w:pPr>
    </w:p>
    <w:p w14:paraId="3A14755E" w14:textId="77777777" w:rsidR="00A14AF7" w:rsidRPr="00A31110" w:rsidRDefault="00A14AF7" w:rsidP="00A14AF7">
      <w:pPr>
        <w:pStyle w:val="BodyText"/>
        <w:spacing w:line="240" w:lineRule="auto"/>
        <w:rPr>
          <w:sz w:val="20"/>
          <w:szCs w:val="20"/>
        </w:rPr>
      </w:pPr>
    </w:p>
    <w:p w14:paraId="3DE773C3" w14:textId="77777777" w:rsidR="00A14AF7" w:rsidRPr="00A31110" w:rsidRDefault="00A14AF7" w:rsidP="00A14AF7">
      <w:pPr>
        <w:rPr>
          <w:rFonts w:ascii="Times New Roman" w:hAnsi="Times New Roman" w:cs="Times New Roman"/>
          <w:sz w:val="20"/>
          <w:szCs w:val="20"/>
        </w:rPr>
      </w:pPr>
      <w:r w:rsidRPr="00A31110">
        <w:rPr>
          <w:rFonts w:ascii="Times New Roman" w:hAnsi="Times New Roman" w:cs="Times New Roman"/>
          <w:sz w:val="20"/>
          <w:szCs w:val="20"/>
        </w:rPr>
        <w:t>Alulírott kijelentem, hogy az adott félévben</w:t>
      </w:r>
    </w:p>
    <w:p w14:paraId="7350C6CB" w14:textId="77777777" w:rsidR="00A14AF7" w:rsidRPr="00A31110" w:rsidRDefault="00A14AF7" w:rsidP="005D07A5">
      <w:pPr>
        <w:numPr>
          <w:ilvl w:val="0"/>
          <w:numId w:val="13"/>
        </w:numPr>
        <w:spacing w:after="0" w:line="240" w:lineRule="auto"/>
        <w:rPr>
          <w:rFonts w:ascii="Times New Roman" w:hAnsi="Times New Roman" w:cs="Times New Roman"/>
          <w:sz w:val="20"/>
          <w:szCs w:val="20"/>
        </w:rPr>
      </w:pPr>
      <w:r w:rsidRPr="00A31110">
        <w:rPr>
          <w:rFonts w:ascii="Times New Roman" w:hAnsi="Times New Roman" w:cs="Times New Roman"/>
          <w:sz w:val="20"/>
          <w:szCs w:val="20"/>
        </w:rPr>
        <w:t>a kérvény beadásakor nincs visszamenőleges tartozásom a PTE felé;</w:t>
      </w:r>
    </w:p>
    <w:p w14:paraId="7CE75A78" w14:textId="77777777" w:rsidR="00A14AF7" w:rsidRPr="00A31110" w:rsidRDefault="00A14AF7" w:rsidP="00A14AF7">
      <w:pPr>
        <w:autoSpaceDE w:val="0"/>
        <w:autoSpaceDN w:val="0"/>
        <w:adjustRightInd w:val="0"/>
        <w:ind w:left="737" w:hanging="397"/>
        <w:rPr>
          <w:rFonts w:ascii="Times New Roman" w:hAnsi="Times New Roman" w:cs="Times New Roman"/>
          <w:sz w:val="20"/>
          <w:szCs w:val="20"/>
        </w:rPr>
      </w:pPr>
      <w:r w:rsidRPr="00A31110">
        <w:rPr>
          <w:rFonts w:ascii="Times New Roman" w:hAnsi="Times New Roman" w:cs="Times New Roman"/>
          <w:sz w:val="20"/>
          <w:szCs w:val="20"/>
        </w:rPr>
        <w:t>-</w:t>
      </w:r>
      <w:r w:rsidRPr="00A31110">
        <w:rPr>
          <w:rFonts w:ascii="Times New Roman" w:hAnsi="Times New Roman" w:cs="Times New Roman"/>
          <w:sz w:val="20"/>
          <w:szCs w:val="20"/>
        </w:rPr>
        <w:tab/>
        <w:t>legalább két érvényes lezárt félévvel rendelkezem a doktori iskola hallgatójaként (vagy a PTE BTK saját dolgozójaként e feltétel alól mentesülök);</w:t>
      </w:r>
    </w:p>
    <w:p w14:paraId="5286B031" w14:textId="77777777" w:rsidR="00A14AF7" w:rsidRPr="00A31110" w:rsidRDefault="00A14AF7" w:rsidP="00A14AF7">
      <w:pPr>
        <w:autoSpaceDE w:val="0"/>
        <w:autoSpaceDN w:val="0"/>
        <w:adjustRightInd w:val="0"/>
        <w:ind w:left="737" w:hanging="397"/>
        <w:rPr>
          <w:rFonts w:ascii="Times New Roman" w:hAnsi="Times New Roman" w:cs="Times New Roman"/>
          <w:sz w:val="20"/>
          <w:szCs w:val="20"/>
        </w:rPr>
      </w:pPr>
      <w:r w:rsidRPr="00A31110">
        <w:rPr>
          <w:rFonts w:ascii="Times New Roman" w:hAnsi="Times New Roman" w:cs="Times New Roman"/>
          <w:sz w:val="20"/>
          <w:szCs w:val="20"/>
        </w:rPr>
        <w:t>-</w:t>
      </w:r>
      <w:r w:rsidRPr="00A31110">
        <w:rPr>
          <w:rFonts w:ascii="Times New Roman" w:hAnsi="Times New Roman" w:cs="Times New Roman"/>
          <w:sz w:val="20"/>
          <w:szCs w:val="20"/>
        </w:rPr>
        <w:tab/>
        <w:t>e kérelem beadását közvetlenül megelőző két aktív félévben díjmérséklést nem kaptam (vagy a PTE BTK saját dolgozójaként e feltétel alól mentesülök);</w:t>
      </w:r>
    </w:p>
    <w:p w14:paraId="142238B9" w14:textId="77777777" w:rsidR="00A14AF7" w:rsidRPr="00A31110" w:rsidRDefault="00A14AF7" w:rsidP="00A14AF7">
      <w:pPr>
        <w:autoSpaceDE w:val="0"/>
        <w:autoSpaceDN w:val="0"/>
        <w:adjustRightInd w:val="0"/>
        <w:ind w:firstLine="360"/>
        <w:rPr>
          <w:rFonts w:ascii="Times New Roman" w:hAnsi="Times New Roman" w:cs="Times New Roman"/>
          <w:sz w:val="20"/>
          <w:szCs w:val="20"/>
        </w:rPr>
      </w:pPr>
      <w:r w:rsidRPr="00A31110">
        <w:rPr>
          <w:rFonts w:ascii="Times New Roman" w:hAnsi="Times New Roman" w:cs="Times New Roman"/>
          <w:sz w:val="20"/>
          <w:szCs w:val="20"/>
        </w:rPr>
        <w:t>-</w:t>
      </w:r>
      <w:r w:rsidRPr="00A31110">
        <w:rPr>
          <w:rFonts w:ascii="Times New Roman" w:hAnsi="Times New Roman" w:cs="Times New Roman"/>
          <w:sz w:val="20"/>
          <w:szCs w:val="20"/>
        </w:rPr>
        <w:tab/>
        <w:t>nem kérem tanulmányaim szüneteltetését a mérséklés kérelmének félévében.</w:t>
      </w:r>
    </w:p>
    <w:p w14:paraId="7FE6BA6A" w14:textId="77777777" w:rsidR="00A14AF7" w:rsidRPr="00A31110" w:rsidRDefault="00A14AF7" w:rsidP="00A14AF7">
      <w:pPr>
        <w:rPr>
          <w:rFonts w:ascii="Times New Roman" w:hAnsi="Times New Roman" w:cs="Times New Roman"/>
          <w:sz w:val="20"/>
          <w:szCs w:val="20"/>
        </w:rPr>
      </w:pPr>
      <w:r w:rsidRPr="00A31110">
        <w:rPr>
          <w:rFonts w:ascii="Times New Roman" w:hAnsi="Times New Roman" w:cs="Times New Roman"/>
          <w:sz w:val="20"/>
          <w:szCs w:val="20"/>
        </w:rPr>
        <w:t>Alulírott, kijelentem, hogy hozzájárulok ahhoz, hogy az egyetem munkatársai, valamint az egyetem megbízásából az Oktatási Igazgatóság Központi Tanulmányi Irodájának munkatársai a megadott személyes adataimat megismerjék, és azokat kizárólag a költségtérítés mérséklési kérelmem elbírálása céljából kezeljék és nyilvántartsák.</w:t>
      </w:r>
    </w:p>
    <w:p w14:paraId="518A70F7" w14:textId="77777777" w:rsidR="00A14AF7" w:rsidRPr="00A31110" w:rsidRDefault="00A14AF7" w:rsidP="00A14AF7">
      <w:pPr>
        <w:rPr>
          <w:rFonts w:ascii="Times New Roman" w:hAnsi="Times New Roman" w:cs="Times New Roman"/>
          <w:sz w:val="20"/>
          <w:szCs w:val="20"/>
        </w:rPr>
      </w:pPr>
      <w:r w:rsidRPr="00A31110">
        <w:rPr>
          <w:rFonts w:ascii="Times New Roman" w:hAnsi="Times New Roman" w:cs="Times New Roman"/>
          <w:sz w:val="20"/>
          <w:szCs w:val="20"/>
        </w:rPr>
        <w:t>Kijelentem továbbá, hogy az általam közölt adatok a valóságnak megfelelnek, és tudomásul veszem, hogy a valótlan adatszolgáltatással járó következményeket vállalni vagyok köteles.</w:t>
      </w:r>
    </w:p>
    <w:p w14:paraId="471C8255" w14:textId="77777777" w:rsidR="00A14AF7" w:rsidRPr="00A31110" w:rsidRDefault="00A14AF7" w:rsidP="00A14AF7">
      <w:pPr>
        <w:rPr>
          <w:rFonts w:ascii="Times New Roman" w:hAnsi="Times New Roman" w:cs="Times New Roman"/>
          <w:sz w:val="20"/>
          <w:szCs w:val="20"/>
        </w:rPr>
      </w:pPr>
    </w:p>
    <w:p w14:paraId="2BC0BF1D" w14:textId="77777777" w:rsidR="00A14AF7" w:rsidRPr="00A31110" w:rsidRDefault="00A14AF7" w:rsidP="00A14AF7">
      <w:pPr>
        <w:spacing w:before="120"/>
        <w:rPr>
          <w:rFonts w:ascii="Times New Roman" w:hAnsi="Times New Roman" w:cs="Times New Roman"/>
          <w:sz w:val="20"/>
          <w:szCs w:val="20"/>
        </w:rPr>
      </w:pPr>
      <w:r w:rsidRPr="00A31110">
        <w:rPr>
          <w:rFonts w:ascii="Times New Roman" w:hAnsi="Times New Roman" w:cs="Times New Roman"/>
          <w:sz w:val="20"/>
          <w:szCs w:val="20"/>
        </w:rPr>
        <w:t xml:space="preserve">Dátum: </w:t>
      </w:r>
    </w:p>
    <w:p w14:paraId="1C7072E9" w14:textId="77777777" w:rsidR="00A14AF7" w:rsidRPr="00A31110" w:rsidRDefault="00A14AF7" w:rsidP="00A14AF7">
      <w:pPr>
        <w:rPr>
          <w:rFonts w:ascii="Times New Roman" w:hAnsi="Times New Roman" w:cs="Times New Roman"/>
          <w:sz w:val="20"/>
          <w:szCs w:val="20"/>
        </w:rPr>
      </w:pPr>
    </w:p>
    <w:p w14:paraId="20F5110A" w14:textId="77777777" w:rsidR="00A14AF7" w:rsidRPr="00A31110" w:rsidRDefault="00A14AF7" w:rsidP="00A14AF7">
      <w:pPr>
        <w:ind w:left="5670"/>
        <w:jc w:val="center"/>
        <w:rPr>
          <w:rFonts w:ascii="Times New Roman" w:hAnsi="Times New Roman" w:cs="Times New Roman"/>
          <w:sz w:val="20"/>
          <w:szCs w:val="20"/>
        </w:rPr>
      </w:pPr>
      <w:r w:rsidRPr="00A31110">
        <w:rPr>
          <w:rFonts w:ascii="Times New Roman" w:hAnsi="Times New Roman" w:cs="Times New Roman"/>
          <w:sz w:val="20"/>
          <w:szCs w:val="20"/>
        </w:rPr>
        <w:t>_________________________</w:t>
      </w:r>
    </w:p>
    <w:p w14:paraId="749B6F8A" w14:textId="77777777" w:rsidR="00A14AF7" w:rsidRPr="00A31110" w:rsidRDefault="00A14AF7" w:rsidP="00A14AF7">
      <w:pPr>
        <w:ind w:left="5670"/>
        <w:jc w:val="center"/>
        <w:rPr>
          <w:rFonts w:ascii="Times New Roman" w:hAnsi="Times New Roman" w:cs="Times New Roman"/>
          <w:b/>
          <w:sz w:val="20"/>
          <w:szCs w:val="20"/>
        </w:rPr>
      </w:pPr>
      <w:r w:rsidRPr="00A31110">
        <w:rPr>
          <w:rFonts w:ascii="Times New Roman" w:hAnsi="Times New Roman" w:cs="Times New Roman"/>
          <w:b/>
          <w:sz w:val="20"/>
          <w:szCs w:val="20"/>
        </w:rPr>
        <w:t>A hallgató aláírása</w:t>
      </w:r>
    </w:p>
    <w:p w14:paraId="0A130935" w14:textId="77777777" w:rsidR="00A14AF7" w:rsidRPr="00A31110" w:rsidRDefault="00A14AF7" w:rsidP="00A14AF7">
      <w:pPr>
        <w:rPr>
          <w:rFonts w:ascii="Times New Roman" w:hAnsi="Times New Roman" w:cs="Times New Roman"/>
          <w:b/>
          <w:bCs/>
          <w:sz w:val="20"/>
          <w:szCs w:val="20"/>
        </w:rPr>
      </w:pPr>
    </w:p>
    <w:p w14:paraId="1754E456" w14:textId="77777777" w:rsidR="00A14AF7" w:rsidRPr="00A31110" w:rsidRDefault="00A14AF7" w:rsidP="00A14AF7">
      <w:pPr>
        <w:pStyle w:val="BodyText"/>
        <w:pBdr>
          <w:top w:val="double" w:sz="4" w:space="1" w:color="auto"/>
          <w:left w:val="double" w:sz="4" w:space="4" w:color="auto"/>
          <w:bottom w:val="double" w:sz="4" w:space="1" w:color="auto"/>
          <w:right w:val="double" w:sz="4" w:space="4" w:color="auto"/>
        </w:pBdr>
        <w:spacing w:line="240" w:lineRule="auto"/>
        <w:rPr>
          <w:sz w:val="20"/>
          <w:szCs w:val="20"/>
        </w:rPr>
      </w:pPr>
      <w:r w:rsidRPr="00A31110">
        <w:rPr>
          <w:sz w:val="20"/>
          <w:szCs w:val="20"/>
        </w:rPr>
        <w:t>Doktori iskola/program vezetőjének indokolása, amennyiben a kérelmet nem támogatja:</w:t>
      </w:r>
    </w:p>
    <w:p w14:paraId="2EC885EB" w14:textId="77777777" w:rsidR="00A14AF7" w:rsidRPr="00A31110" w:rsidRDefault="00A14AF7" w:rsidP="00A14AF7">
      <w:pPr>
        <w:pBdr>
          <w:top w:val="double" w:sz="4" w:space="1" w:color="auto"/>
          <w:left w:val="double" w:sz="4" w:space="4" w:color="auto"/>
          <w:bottom w:val="double" w:sz="4" w:space="1" w:color="auto"/>
          <w:right w:val="double" w:sz="4" w:space="4" w:color="auto"/>
        </w:pBdr>
        <w:rPr>
          <w:rFonts w:ascii="Times New Roman" w:hAnsi="Times New Roman" w:cs="Times New Roman"/>
          <w:sz w:val="20"/>
          <w:szCs w:val="20"/>
        </w:rPr>
      </w:pPr>
    </w:p>
    <w:p w14:paraId="5DC65792" w14:textId="77777777" w:rsidR="00A14AF7" w:rsidRPr="00A31110" w:rsidRDefault="00A14AF7" w:rsidP="00A14AF7">
      <w:pPr>
        <w:pBdr>
          <w:top w:val="double" w:sz="4" w:space="1" w:color="auto"/>
          <w:left w:val="double" w:sz="4" w:space="4" w:color="auto"/>
          <w:bottom w:val="double" w:sz="4" w:space="1" w:color="auto"/>
          <w:right w:val="double" w:sz="4" w:space="4" w:color="auto"/>
        </w:pBdr>
        <w:rPr>
          <w:rFonts w:ascii="Times New Roman" w:hAnsi="Times New Roman" w:cs="Times New Roman"/>
          <w:sz w:val="20"/>
          <w:szCs w:val="20"/>
        </w:rPr>
      </w:pPr>
    </w:p>
    <w:p w14:paraId="1D1A55A8" w14:textId="77777777" w:rsidR="00A14AF7" w:rsidRPr="00A31110" w:rsidRDefault="00A14AF7" w:rsidP="00A14AF7">
      <w:pPr>
        <w:rPr>
          <w:rFonts w:ascii="Times New Roman" w:hAnsi="Times New Roman" w:cs="Times New Roman"/>
        </w:rPr>
      </w:pPr>
      <w:r w:rsidRPr="00A31110">
        <w:rPr>
          <w:rFonts w:ascii="Times New Roman" w:hAnsi="Times New Roman" w:cs="Times New Roman"/>
        </w:rPr>
        <w:br w:type="page"/>
      </w:r>
    </w:p>
    <w:p w14:paraId="1654CACD" w14:textId="77777777" w:rsidR="00A14AF7" w:rsidRPr="00190AE8" w:rsidRDefault="00A14AF7" w:rsidP="00A14AF7">
      <w:pPr>
        <w:spacing w:after="0" w:line="240" w:lineRule="auto"/>
        <w:jc w:val="right"/>
        <w:rPr>
          <w:rFonts w:ascii="Times New Roman" w:hAnsi="Times New Roman" w:cs="Times New Roman"/>
        </w:rPr>
      </w:pPr>
      <w:r w:rsidRPr="00190AE8">
        <w:rPr>
          <w:rFonts w:ascii="Times New Roman" w:hAnsi="Times New Roman" w:cs="Times New Roman"/>
        </w:rPr>
        <w:lastRenderedPageBreak/>
        <w:t>7. számú melléklet</w:t>
      </w:r>
    </w:p>
    <w:p w14:paraId="4DF4D9DD" w14:textId="77777777" w:rsidR="00A14AF7" w:rsidRPr="00190AE8" w:rsidRDefault="00A14AF7" w:rsidP="00A14AF7">
      <w:pPr>
        <w:spacing w:after="0" w:line="240" w:lineRule="auto"/>
        <w:jc w:val="both"/>
        <w:rPr>
          <w:rFonts w:ascii="Times New Roman" w:hAnsi="Times New Roman" w:cs="Times New Roman"/>
        </w:rPr>
      </w:pPr>
    </w:p>
    <w:p w14:paraId="4556C063" w14:textId="77777777" w:rsidR="00A14AF7" w:rsidRPr="00190AE8" w:rsidRDefault="00A14AF7" w:rsidP="00A14AF7">
      <w:pPr>
        <w:spacing w:before="360" w:after="240"/>
        <w:jc w:val="center"/>
        <w:rPr>
          <w:rFonts w:ascii="Times New Roman" w:hAnsi="Times New Roman" w:cs="Times New Roman"/>
          <w:b/>
          <w:bCs/>
        </w:rPr>
      </w:pPr>
      <w:r w:rsidRPr="00190AE8">
        <w:rPr>
          <w:rFonts w:ascii="Times New Roman" w:hAnsi="Times New Roman" w:cs="Times New Roman"/>
          <w:b/>
          <w:bCs/>
        </w:rPr>
        <w:t xml:space="preserve">Doktori felvételi eljárás menete </w:t>
      </w:r>
      <w:r w:rsidRPr="00190AE8">
        <w:rPr>
          <w:rFonts w:ascii="Times New Roman" w:hAnsi="Times New Roman" w:cs="Times New Roman"/>
          <w:b/>
          <w:bCs/>
        </w:rPr>
        <w:br/>
        <w:t>a Bölcsészet- és Társadalomtudományi Doktori Tanácshoz tartozó doktori iskolákban</w:t>
      </w:r>
    </w:p>
    <w:p w14:paraId="2C1F6C49" w14:textId="77777777" w:rsidR="00A14AF7" w:rsidRPr="00190AE8" w:rsidRDefault="00A14AF7" w:rsidP="00A14AF7">
      <w:pPr>
        <w:spacing w:before="120" w:after="0" w:line="240" w:lineRule="auto"/>
        <w:jc w:val="center"/>
        <w:rPr>
          <w:rFonts w:ascii="Times New Roman" w:hAnsi="Times New Roman" w:cs="Times New Roman"/>
        </w:rPr>
      </w:pPr>
      <w:r w:rsidRPr="00190AE8">
        <w:rPr>
          <w:rFonts w:ascii="Times New Roman" w:hAnsi="Times New Roman" w:cs="Times New Roman"/>
        </w:rPr>
        <w:t>(A 2025/2026. tanév őszi félévére vonatkozó felvételi eljárásra érvényes leírás)</w:t>
      </w:r>
    </w:p>
    <w:p w14:paraId="4C89E996" w14:textId="77777777" w:rsidR="00A14AF7" w:rsidRPr="00190AE8" w:rsidRDefault="00A14AF7" w:rsidP="00A14AF7">
      <w:pPr>
        <w:spacing w:before="120" w:after="0" w:line="240" w:lineRule="auto"/>
        <w:jc w:val="center"/>
        <w:rPr>
          <w:rFonts w:ascii="Times New Roman" w:hAnsi="Times New Roman" w:cs="Times New Roman"/>
        </w:rPr>
      </w:pPr>
    </w:p>
    <w:p w14:paraId="61D2FAC1" w14:textId="77777777" w:rsidR="00A14AF7" w:rsidRPr="00190AE8" w:rsidRDefault="00A14AF7" w:rsidP="00A14AF7">
      <w:pPr>
        <w:spacing w:before="120" w:after="0" w:line="240" w:lineRule="auto"/>
        <w:jc w:val="both"/>
        <w:rPr>
          <w:rFonts w:ascii="Times New Roman" w:hAnsi="Times New Roman" w:cs="Times New Roman"/>
        </w:rPr>
      </w:pPr>
      <w:r w:rsidRPr="00190AE8">
        <w:rPr>
          <w:rFonts w:ascii="Times New Roman" w:hAnsi="Times New Roman" w:cs="Times New Roman"/>
        </w:rPr>
        <w:t xml:space="preserve">A doktori felvételi eljárással kapcsolatos teendők első lépése az országos felsőoktatási felvételi tájékoztatóban, a </w:t>
      </w:r>
      <w:r w:rsidRPr="00190AE8">
        <w:rPr>
          <w:rFonts w:ascii="Times New Roman" w:hAnsi="Times New Roman" w:cs="Times New Roman"/>
          <w:b/>
          <w:bCs/>
        </w:rPr>
        <w:t xml:space="preserve">felvi.hu-n történő meghirdetés, </w:t>
      </w:r>
      <w:r w:rsidRPr="00190AE8">
        <w:rPr>
          <w:rFonts w:ascii="Times New Roman" w:hAnsi="Times New Roman" w:cs="Times New Roman"/>
        </w:rPr>
        <w:t>melyről az</w:t>
      </w:r>
      <w:r w:rsidRPr="00190AE8">
        <w:rPr>
          <w:rFonts w:ascii="Times New Roman" w:hAnsi="Times New Roman" w:cs="Times New Roman"/>
          <w:b/>
          <w:bCs/>
        </w:rPr>
        <w:t xml:space="preserve"> egyetemi doktori iroda és a doktori iskolák gondoskodnak</w:t>
      </w:r>
      <w:r w:rsidRPr="00190AE8">
        <w:rPr>
          <w:rFonts w:ascii="Times New Roman" w:hAnsi="Times New Roman" w:cs="Times New Roman"/>
        </w:rPr>
        <w:t xml:space="preserve"> minden évben november környékén (a PTE Doktori Iroda felkérése szerint) a következő tanévre vonatkozóan. </w:t>
      </w:r>
    </w:p>
    <w:p w14:paraId="75EAA117" w14:textId="77777777" w:rsidR="00A14AF7" w:rsidRPr="00190AE8" w:rsidRDefault="00A14AF7" w:rsidP="00A14AF7">
      <w:pPr>
        <w:spacing w:before="120" w:after="0" w:line="240" w:lineRule="auto"/>
        <w:jc w:val="both"/>
        <w:rPr>
          <w:rFonts w:ascii="Times New Roman" w:hAnsi="Times New Roman" w:cs="Times New Roman"/>
        </w:rPr>
      </w:pPr>
      <w:r w:rsidRPr="00190AE8">
        <w:rPr>
          <w:rFonts w:ascii="Times New Roman" w:hAnsi="Times New Roman" w:cs="Times New Roman"/>
        </w:rPr>
        <w:t xml:space="preserve">Fontos részlet, hogy az október 15-ig elfogadtatott önköltséges képzési díjakat is itt kötelező közzétenni a következő tanévre vonatkozóan, az itt megjelenttől eltérő díjakat a doktori iskolák az adott tanévre </w:t>
      </w:r>
      <w:proofErr w:type="spellStart"/>
      <w:r w:rsidRPr="00190AE8">
        <w:rPr>
          <w:rFonts w:ascii="Times New Roman" w:hAnsi="Times New Roman" w:cs="Times New Roman"/>
        </w:rPr>
        <w:t>felvettektől</w:t>
      </w:r>
      <w:proofErr w:type="spellEnd"/>
      <w:r w:rsidRPr="00190AE8">
        <w:rPr>
          <w:rFonts w:ascii="Times New Roman" w:hAnsi="Times New Roman" w:cs="Times New Roman"/>
        </w:rPr>
        <w:t xml:space="preserve"> nem kérhetnek.</w:t>
      </w:r>
    </w:p>
    <w:p w14:paraId="4532ED89" w14:textId="77777777" w:rsidR="00A14AF7" w:rsidRPr="00190AE8" w:rsidRDefault="00A14AF7" w:rsidP="00A14AF7">
      <w:pPr>
        <w:spacing w:before="120" w:after="0" w:line="240" w:lineRule="auto"/>
        <w:jc w:val="both"/>
        <w:rPr>
          <w:rFonts w:ascii="Times New Roman" w:hAnsi="Times New Roman" w:cs="Times New Roman"/>
        </w:rPr>
      </w:pPr>
      <w:r w:rsidRPr="00190AE8">
        <w:rPr>
          <w:rFonts w:ascii="Times New Roman" w:hAnsi="Times New Roman" w:cs="Times New Roman"/>
        </w:rPr>
        <w:t>A felvi.hu felületén a doktori iskola a következő tanévi felvétel lehetőségéről és a jelentkezés szakmai feltételéről nyilatkozik a BTDT által megszabott jelentkezési mód és határidő megjelölésével. A tényleges felvételi hirdetmény a részletekkel, beadandó dokumentumok körével a BTDT által jóváhagyott, kari honlapon áprilisban közzétett felhívásban kerül közzétételre. A PTE központi doktori jelentkezési felületén is a kari honlapon meghirdetett felvételi felhívásra utaló link jelenik meg.</w:t>
      </w:r>
    </w:p>
    <w:p w14:paraId="4DCF761D" w14:textId="77777777" w:rsidR="00A14AF7" w:rsidRPr="00190AE8" w:rsidRDefault="00A14AF7" w:rsidP="00A14AF7">
      <w:pPr>
        <w:spacing w:before="120" w:after="0" w:line="240" w:lineRule="auto"/>
        <w:jc w:val="both"/>
        <w:rPr>
          <w:rFonts w:ascii="Times New Roman" w:hAnsi="Times New Roman" w:cs="Times New Roman"/>
        </w:rPr>
      </w:pPr>
      <w:r w:rsidRPr="00190AE8">
        <w:rPr>
          <w:rFonts w:ascii="Times New Roman" w:hAnsi="Times New Roman" w:cs="Times New Roman"/>
        </w:rPr>
        <w:t xml:space="preserve">A </w:t>
      </w:r>
      <w:r w:rsidRPr="00190AE8">
        <w:rPr>
          <w:rFonts w:ascii="Times New Roman" w:hAnsi="Times New Roman" w:cs="Times New Roman"/>
          <w:b/>
          <w:bCs/>
        </w:rPr>
        <w:t>BTDT adminisztrátora</w:t>
      </w:r>
      <w:r w:rsidRPr="00190AE8">
        <w:rPr>
          <w:rFonts w:ascii="Times New Roman" w:hAnsi="Times New Roman" w:cs="Times New Roman"/>
        </w:rPr>
        <w:t xml:space="preserve"> (a BTK Kari Hivatal doktori ügyintézője) a vonatkozó szabályzatokban foglaltak szerint, a tudományterületi tanács ülésrendjének és a tanév ütemezésének, valamint az előzetes egyeztetéseknek megfelelően tárgyév március végén előkészíti a következő tanévi felvételi hirdetmény tervezetét a kari honlapon történő közzétételhez.</w:t>
      </w:r>
    </w:p>
    <w:p w14:paraId="2AF30C1B" w14:textId="77777777" w:rsidR="00A14AF7" w:rsidRPr="00190AE8" w:rsidRDefault="00A14AF7" w:rsidP="00A14AF7">
      <w:pPr>
        <w:spacing w:after="0" w:line="240" w:lineRule="auto"/>
        <w:jc w:val="both"/>
        <w:rPr>
          <w:rFonts w:ascii="Times New Roman" w:hAnsi="Times New Roman" w:cs="Times New Roman"/>
        </w:rPr>
      </w:pPr>
      <w:r w:rsidRPr="00190AE8">
        <w:rPr>
          <w:rFonts w:ascii="Times New Roman" w:hAnsi="Times New Roman" w:cs="Times New Roman"/>
        </w:rPr>
        <w:t>A BTDT elnöke a tervezetet jóváhagyja, a tudományterületi doktori tanács napirendjére tűzi a felvételi eljárás meghirdetését.</w:t>
      </w:r>
    </w:p>
    <w:p w14:paraId="49242BEB" w14:textId="77777777" w:rsidR="00A14AF7" w:rsidRPr="00190AE8" w:rsidRDefault="00A14AF7" w:rsidP="00A14AF7">
      <w:pPr>
        <w:spacing w:after="0" w:line="240" w:lineRule="auto"/>
        <w:jc w:val="both"/>
        <w:rPr>
          <w:rFonts w:ascii="Times New Roman" w:hAnsi="Times New Roman" w:cs="Times New Roman"/>
        </w:rPr>
      </w:pPr>
      <w:r w:rsidRPr="00190AE8">
        <w:rPr>
          <w:rFonts w:ascii="Times New Roman" w:hAnsi="Times New Roman" w:cs="Times New Roman"/>
        </w:rPr>
        <w:t xml:space="preserve">A </w:t>
      </w:r>
      <w:r w:rsidRPr="00190AE8">
        <w:rPr>
          <w:rFonts w:ascii="Times New Roman" w:hAnsi="Times New Roman" w:cs="Times New Roman"/>
          <w:b/>
          <w:bCs/>
        </w:rPr>
        <w:t>BTDT</w:t>
      </w:r>
      <w:r w:rsidRPr="00190AE8">
        <w:rPr>
          <w:rFonts w:ascii="Times New Roman" w:hAnsi="Times New Roman" w:cs="Times New Roman"/>
        </w:rPr>
        <w:t xml:space="preserve"> a felvételi hirdetményt, az eljárás menetrendjét jóváhagyja legkésőbb tárgyév április közepéig. </w:t>
      </w:r>
    </w:p>
    <w:p w14:paraId="0BB5B47C" w14:textId="77777777" w:rsidR="00A14AF7" w:rsidRPr="00190AE8" w:rsidRDefault="00A14AF7" w:rsidP="00A14AF7">
      <w:pPr>
        <w:spacing w:after="0" w:line="240" w:lineRule="auto"/>
        <w:jc w:val="both"/>
        <w:rPr>
          <w:rFonts w:ascii="Times New Roman" w:hAnsi="Times New Roman" w:cs="Times New Roman"/>
        </w:rPr>
      </w:pPr>
      <w:r w:rsidRPr="00190AE8">
        <w:rPr>
          <w:rFonts w:ascii="Times New Roman" w:hAnsi="Times New Roman" w:cs="Times New Roman"/>
        </w:rPr>
        <w:t xml:space="preserve">A </w:t>
      </w:r>
      <w:r w:rsidRPr="00190AE8">
        <w:rPr>
          <w:rFonts w:ascii="Times New Roman" w:hAnsi="Times New Roman" w:cs="Times New Roman"/>
          <w:b/>
          <w:bCs/>
        </w:rPr>
        <w:t>BTDT adminisztrátora</w:t>
      </w:r>
      <w:r w:rsidRPr="00190AE8">
        <w:rPr>
          <w:rFonts w:ascii="Times New Roman" w:hAnsi="Times New Roman" w:cs="Times New Roman"/>
        </w:rPr>
        <w:t xml:space="preserve"> a kari honlapon a felvételi felhívást közzéteszi a </w:t>
      </w:r>
      <w:hyperlink r:id="rId22" w:history="1">
        <w:r w:rsidRPr="00190AE8">
          <w:rPr>
            <w:rStyle w:val="Hyperlink"/>
            <w:rFonts w:ascii="Times New Roman" w:hAnsi="Times New Roman" w:cs="Times New Roman"/>
            <w:color w:val="auto"/>
          </w:rPr>
          <w:t>https://btk.pte.hu/hu/doktori-kepzes/doktori-felveteli-eljaras</w:t>
        </w:r>
      </w:hyperlink>
      <w:r w:rsidRPr="00190AE8">
        <w:rPr>
          <w:rFonts w:ascii="Times New Roman" w:hAnsi="Times New Roman" w:cs="Times New Roman"/>
        </w:rPr>
        <w:t xml:space="preserve"> oldalon. (Az új hirdetmény mindig a régit váltja, így a meghirdetés helye mindig ugyanaz, amennyiben a kari honlap szerkezetén nem módosítanak. Ezért az Egyetemi Doktori Irodának a PTE központi jelentkezési felületén csak a felvételi jelentkezés dátumát kell módosítania, a hirdetmény linkjét nem.)</w:t>
      </w:r>
    </w:p>
    <w:p w14:paraId="54D9B1EB" w14:textId="77777777" w:rsidR="00A14AF7" w:rsidRPr="00190AE8" w:rsidRDefault="00A14AF7" w:rsidP="00A14AF7">
      <w:pPr>
        <w:spacing w:after="0" w:line="240" w:lineRule="auto"/>
        <w:jc w:val="both"/>
        <w:rPr>
          <w:rFonts w:ascii="Times New Roman" w:hAnsi="Times New Roman" w:cs="Times New Roman"/>
        </w:rPr>
      </w:pPr>
      <w:r w:rsidRPr="00190AE8">
        <w:rPr>
          <w:rFonts w:ascii="Times New Roman" w:hAnsi="Times New Roman" w:cs="Times New Roman"/>
        </w:rPr>
        <w:t xml:space="preserve">A </w:t>
      </w:r>
      <w:r w:rsidRPr="00190AE8">
        <w:rPr>
          <w:rFonts w:ascii="Times New Roman" w:hAnsi="Times New Roman" w:cs="Times New Roman"/>
          <w:b/>
          <w:bCs/>
        </w:rPr>
        <w:t>doktori iskolai adminisztrátorok</w:t>
      </w:r>
      <w:r w:rsidRPr="00190AE8">
        <w:rPr>
          <w:rFonts w:ascii="Times New Roman" w:hAnsi="Times New Roman" w:cs="Times New Roman"/>
        </w:rPr>
        <w:t xml:space="preserve"> a doktori iskola honlapján is megjelenítik/megjeleníttetik a kari honlap doktori felvételi oldalának linkjét, és kizárólag csak azt, mert ez mindig aktuális, módosítani nem kell, és minden érdeklődő innen informálódik.</w:t>
      </w:r>
    </w:p>
    <w:p w14:paraId="3E8B590A" w14:textId="77777777" w:rsidR="00A14AF7" w:rsidRPr="00190AE8" w:rsidRDefault="00A14AF7" w:rsidP="00A14AF7">
      <w:pPr>
        <w:spacing w:before="120" w:after="0" w:line="240" w:lineRule="auto"/>
        <w:jc w:val="both"/>
        <w:rPr>
          <w:rFonts w:ascii="Times New Roman" w:hAnsi="Times New Roman" w:cs="Times New Roman"/>
        </w:rPr>
      </w:pPr>
      <w:r w:rsidRPr="00190AE8">
        <w:rPr>
          <w:rFonts w:ascii="Times New Roman" w:hAnsi="Times New Roman" w:cs="Times New Roman"/>
        </w:rPr>
        <w:t xml:space="preserve">A </w:t>
      </w:r>
      <w:r w:rsidRPr="00190AE8">
        <w:rPr>
          <w:rFonts w:ascii="Times New Roman" w:hAnsi="Times New Roman" w:cs="Times New Roman"/>
          <w:b/>
          <w:bCs/>
        </w:rPr>
        <w:t>doktori iskolai titkárok/adminisztrátorok</w:t>
      </w:r>
      <w:r w:rsidRPr="00190AE8">
        <w:rPr>
          <w:rFonts w:ascii="Times New Roman" w:hAnsi="Times New Roman" w:cs="Times New Roman"/>
        </w:rPr>
        <w:t xml:space="preserve"> gondoskodnak arról, hogy a doktori iskola honlapján és az Országos Doktori Tanács honlapján (</w:t>
      </w:r>
      <w:hyperlink r:id="rId23" w:history="1">
        <w:r w:rsidRPr="00190AE8">
          <w:rPr>
            <w:rStyle w:val="Hyperlink"/>
            <w:rFonts w:ascii="Times New Roman" w:hAnsi="Times New Roman" w:cs="Times New Roman"/>
            <w:color w:val="auto"/>
          </w:rPr>
          <w:t>www.doktori.hu</w:t>
        </w:r>
      </w:hyperlink>
      <w:r w:rsidRPr="00190AE8">
        <w:rPr>
          <w:rFonts w:ascii="Times New Roman" w:hAnsi="Times New Roman" w:cs="Times New Roman"/>
        </w:rPr>
        <w:t>) a felvételhez és a képzéshez kapcsolódó minden más dokumentum, különösen témakiírások, a képzési tervek, a komplex</w:t>
      </w:r>
      <w:r>
        <w:rPr>
          <w:rFonts w:ascii="Times New Roman" w:hAnsi="Times New Roman" w:cs="Times New Roman"/>
        </w:rPr>
        <w:t xml:space="preserve"> </w:t>
      </w:r>
      <w:r w:rsidRPr="00190AE8">
        <w:rPr>
          <w:rFonts w:ascii="Times New Roman" w:hAnsi="Times New Roman" w:cs="Times New Roman"/>
        </w:rPr>
        <w:t xml:space="preserve">vizsga-követelmények, a felvételi értékelőlapok legfrissebb verziói elérhetők legyenek, az ODT honlapról a doktori iskola honlapja és hatályos működési szabályzata megnyitható legyen. </w:t>
      </w:r>
    </w:p>
    <w:p w14:paraId="02E3B837" w14:textId="77777777" w:rsidR="00A14AF7" w:rsidRPr="00190AE8" w:rsidRDefault="00A14AF7" w:rsidP="00A14AF7">
      <w:pPr>
        <w:spacing w:after="0" w:line="240" w:lineRule="auto"/>
        <w:jc w:val="both"/>
        <w:rPr>
          <w:rFonts w:ascii="Times New Roman" w:hAnsi="Times New Roman" w:cs="Times New Roman"/>
        </w:rPr>
      </w:pPr>
      <w:r w:rsidRPr="00190AE8">
        <w:rPr>
          <w:rFonts w:ascii="Times New Roman" w:hAnsi="Times New Roman" w:cs="Times New Roman"/>
        </w:rPr>
        <w:t xml:space="preserve">A </w:t>
      </w:r>
      <w:r w:rsidRPr="00190AE8">
        <w:rPr>
          <w:rFonts w:ascii="Times New Roman" w:hAnsi="Times New Roman" w:cs="Times New Roman"/>
          <w:b/>
          <w:bCs/>
        </w:rPr>
        <w:t xml:space="preserve">doktori iskolavezetők </w:t>
      </w:r>
      <w:r w:rsidRPr="00190AE8">
        <w:rPr>
          <w:rFonts w:ascii="Times New Roman" w:hAnsi="Times New Roman" w:cs="Times New Roman"/>
        </w:rPr>
        <w:t xml:space="preserve">felelősek az adminisztrációban közreműködők munkájáért, azért, hogy az országos felvételi tájékoztatóban, az ODT és a doktori iskola honlapján megjelent információk, adatok, dokumentumok korrektek, aktuálisak és szabályosak legyenek. </w:t>
      </w:r>
    </w:p>
    <w:p w14:paraId="751ED8D0" w14:textId="77777777" w:rsidR="00A14AF7" w:rsidRPr="00190AE8" w:rsidRDefault="00A14AF7" w:rsidP="00A14AF7">
      <w:pPr>
        <w:spacing w:before="120" w:after="0" w:line="240" w:lineRule="auto"/>
        <w:jc w:val="both"/>
        <w:rPr>
          <w:rFonts w:ascii="Times New Roman" w:hAnsi="Times New Roman" w:cs="Times New Roman"/>
        </w:rPr>
      </w:pPr>
      <w:r w:rsidRPr="00190AE8">
        <w:rPr>
          <w:rFonts w:ascii="Times New Roman" w:hAnsi="Times New Roman" w:cs="Times New Roman"/>
        </w:rPr>
        <w:t xml:space="preserve">A </w:t>
      </w:r>
      <w:r w:rsidRPr="00190AE8">
        <w:rPr>
          <w:rFonts w:ascii="Times New Roman" w:hAnsi="Times New Roman" w:cs="Times New Roman"/>
          <w:b/>
          <w:bCs/>
        </w:rPr>
        <w:t>jelentkezők</w:t>
      </w:r>
      <w:r w:rsidRPr="00190AE8">
        <w:rPr>
          <w:rFonts w:ascii="Times New Roman" w:hAnsi="Times New Roman" w:cs="Times New Roman"/>
        </w:rPr>
        <w:t xml:space="preserve"> a kari honlapon figyelmesen elolvassák a felvételi hirdetményt, a kapcsolódó részletes információkat és tájékoztatókat, és az írtak szerint járnak el. </w:t>
      </w:r>
    </w:p>
    <w:p w14:paraId="3B70A4AB" w14:textId="77777777" w:rsidR="00A14AF7" w:rsidRPr="00190AE8" w:rsidRDefault="00A14AF7" w:rsidP="00A14AF7">
      <w:pPr>
        <w:spacing w:before="120" w:after="0" w:line="240" w:lineRule="auto"/>
        <w:jc w:val="both"/>
        <w:rPr>
          <w:rFonts w:ascii="Times New Roman" w:hAnsi="Times New Roman" w:cs="Times New Roman"/>
        </w:rPr>
      </w:pPr>
      <w:r w:rsidRPr="00190AE8">
        <w:rPr>
          <w:rFonts w:ascii="Times New Roman" w:hAnsi="Times New Roman" w:cs="Times New Roman"/>
        </w:rPr>
        <w:t xml:space="preserve">A hirdetményben írtakat röviden összefoglalva: a </w:t>
      </w:r>
      <w:r w:rsidRPr="00190AE8">
        <w:rPr>
          <w:rFonts w:ascii="Times New Roman" w:hAnsi="Times New Roman" w:cs="Times New Roman"/>
          <w:b/>
          <w:bCs/>
        </w:rPr>
        <w:t>jelentkezők</w:t>
      </w:r>
      <w:r w:rsidRPr="00190AE8">
        <w:rPr>
          <w:rFonts w:ascii="Times New Roman" w:hAnsi="Times New Roman" w:cs="Times New Roman"/>
        </w:rPr>
        <w:t xml:space="preserve"> a központi jelentkezési lap és a külön kiegészítő adatlap kitöltéséhez, majd végül az elektronikus mellett a papíralapú beküldéshez elkészítik, beszerzik, előveszik a következőket: </w:t>
      </w:r>
    </w:p>
    <w:p w14:paraId="6B69FD53" w14:textId="77777777" w:rsidR="00A14AF7" w:rsidRPr="00190AE8" w:rsidRDefault="00A14AF7" w:rsidP="005D07A5">
      <w:pPr>
        <w:pStyle w:val="ListParagraph"/>
        <w:numPr>
          <w:ilvl w:val="0"/>
          <w:numId w:val="14"/>
        </w:numPr>
        <w:spacing w:before="120" w:after="0" w:line="240" w:lineRule="auto"/>
        <w:ind w:left="284" w:hanging="284"/>
        <w:jc w:val="both"/>
        <w:rPr>
          <w:rFonts w:ascii="Times New Roman" w:eastAsia="Times New Roman" w:hAnsi="Times New Roman" w:cs="Times New Roman"/>
          <w:lang w:eastAsia="hu-HU"/>
        </w:rPr>
      </w:pPr>
      <w:bookmarkStart w:id="3" w:name="_Hlk164946886"/>
      <w:r w:rsidRPr="00190AE8">
        <w:rPr>
          <w:rFonts w:ascii="Times New Roman" w:eastAsia="Times New Roman" w:hAnsi="Times New Roman" w:cs="Times New Roman"/>
          <w:i/>
          <w:iCs/>
          <w:shd w:val="clear" w:color="auto" w:fill="FFFFFF"/>
          <w:lang w:eastAsia="hu-HU"/>
        </w:rPr>
        <w:lastRenderedPageBreak/>
        <w:t>legalább jó rendű egyetemi/MA oklevél</w:t>
      </w:r>
      <w:r>
        <w:rPr>
          <w:rFonts w:ascii="Times New Roman" w:eastAsia="Times New Roman" w:hAnsi="Times New Roman" w:cs="Times New Roman"/>
          <w:shd w:val="clear" w:color="auto" w:fill="FFFFFF"/>
          <w:lang w:eastAsia="hu-HU"/>
        </w:rPr>
        <w:t xml:space="preserve"> </w:t>
      </w:r>
      <w:r w:rsidRPr="00190AE8">
        <w:rPr>
          <w:rFonts w:ascii="Times New Roman" w:eastAsia="Times New Roman" w:hAnsi="Times New Roman" w:cs="Times New Roman"/>
          <w:shd w:val="clear" w:color="auto" w:fill="FFFFFF"/>
          <w:lang w:eastAsia="hu-HU"/>
        </w:rPr>
        <w:t xml:space="preserve">másolata vagy a tájékoztatóban megadottak szerint ezt átmenetileg kiváltó dokumentum – a rendes eljárásban jelentkezőknek ez a felvétel követelménye, a kivételes tehetségű még mesterképzésre járó hallgatókra külön eljárásrend vonatkozik </w:t>
      </w:r>
    </w:p>
    <w:p w14:paraId="5C2844BF" w14:textId="77777777" w:rsidR="00A14AF7" w:rsidRPr="00190AE8" w:rsidRDefault="00A14AF7" w:rsidP="005D07A5">
      <w:pPr>
        <w:pStyle w:val="ListParagraph"/>
        <w:numPr>
          <w:ilvl w:val="0"/>
          <w:numId w:val="14"/>
        </w:numPr>
        <w:spacing w:before="120" w:after="0" w:line="240" w:lineRule="auto"/>
        <w:ind w:left="284" w:hanging="284"/>
        <w:contextualSpacing w:val="0"/>
        <w:jc w:val="both"/>
        <w:rPr>
          <w:rFonts w:ascii="Times New Roman" w:eastAsia="Times New Roman" w:hAnsi="Times New Roman" w:cs="Times New Roman"/>
          <w:lang w:eastAsia="hu-HU"/>
        </w:rPr>
      </w:pPr>
      <w:r w:rsidRPr="00190AE8">
        <w:rPr>
          <w:rFonts w:ascii="Times New Roman" w:eastAsia="Times New Roman" w:hAnsi="Times New Roman" w:cs="Times New Roman"/>
          <w:shd w:val="clear" w:color="auto" w:fill="FFFFFF"/>
          <w:lang w:eastAsia="hu-HU"/>
        </w:rPr>
        <w:t>nyelvtudást igazoló bizonyítvány (vagy nyelvvizsga-bizonyítvánnyal egyenértékű dokumentum)</w:t>
      </w:r>
      <w:r>
        <w:rPr>
          <w:rFonts w:ascii="Times New Roman" w:eastAsia="Times New Roman" w:hAnsi="Times New Roman" w:cs="Times New Roman"/>
          <w:shd w:val="clear" w:color="auto" w:fill="FFFFFF"/>
          <w:lang w:eastAsia="hu-HU"/>
        </w:rPr>
        <w:t xml:space="preserve"> </w:t>
      </w:r>
      <w:r w:rsidRPr="00190AE8">
        <w:rPr>
          <w:rFonts w:ascii="Times New Roman" w:eastAsia="Times New Roman" w:hAnsi="Times New Roman" w:cs="Times New Roman"/>
          <w:shd w:val="clear" w:color="auto" w:fill="FFFFFF"/>
          <w:lang w:eastAsia="hu-HU"/>
        </w:rPr>
        <w:t xml:space="preserve">másolata – a </w:t>
      </w:r>
      <w:r w:rsidRPr="00190AE8">
        <w:rPr>
          <w:rFonts w:ascii="Times New Roman" w:eastAsia="Times New Roman" w:hAnsi="Times New Roman" w:cs="Times New Roman"/>
          <w:i/>
          <w:iCs/>
          <w:shd w:val="clear" w:color="auto" w:fill="FFFFFF"/>
          <w:lang w:eastAsia="hu-HU"/>
        </w:rPr>
        <w:t>legalább középfokú komplex állami nyelvvizsga</w:t>
      </w:r>
      <w:r w:rsidRPr="00190AE8">
        <w:rPr>
          <w:rFonts w:ascii="Times New Roman" w:eastAsia="Times New Roman" w:hAnsi="Times New Roman" w:cs="Times New Roman"/>
          <w:shd w:val="clear" w:color="auto" w:fill="FFFFFF"/>
          <w:lang w:eastAsia="hu-HU"/>
        </w:rPr>
        <w:t xml:space="preserve"> a felvétel követelménye, a szintje alól nem kapható mentesség, a típusa alóli mentesség azonban a szakértői véleményben megállapítottak szerint megilleti a fogyatékkal élő vagy sajátos nevelési igényű jelentkezőt</w:t>
      </w:r>
    </w:p>
    <w:p w14:paraId="0FE24D4C" w14:textId="77777777" w:rsidR="00A14AF7" w:rsidRPr="00190AE8" w:rsidRDefault="00A14AF7" w:rsidP="005D07A5">
      <w:pPr>
        <w:pStyle w:val="ListParagraph"/>
        <w:numPr>
          <w:ilvl w:val="0"/>
          <w:numId w:val="14"/>
        </w:numPr>
        <w:spacing w:before="120" w:after="0" w:line="240" w:lineRule="auto"/>
        <w:ind w:left="284" w:hanging="284"/>
        <w:contextualSpacing w:val="0"/>
        <w:jc w:val="both"/>
        <w:rPr>
          <w:rFonts w:ascii="Times New Roman" w:eastAsia="Times New Roman" w:hAnsi="Times New Roman" w:cs="Times New Roman"/>
          <w:lang w:eastAsia="hu-HU"/>
        </w:rPr>
      </w:pPr>
      <w:r w:rsidRPr="00190AE8">
        <w:rPr>
          <w:rFonts w:ascii="Times New Roman" w:eastAsia="Times New Roman" w:hAnsi="Times New Roman" w:cs="Times New Roman"/>
          <w:i/>
          <w:iCs/>
          <w:shd w:val="clear" w:color="auto" w:fill="FFFFFF"/>
          <w:lang w:eastAsia="hu-HU"/>
        </w:rPr>
        <w:t>tudományos (szakmai) önéletrajz</w:t>
      </w:r>
      <w:r w:rsidRPr="00190AE8">
        <w:rPr>
          <w:rFonts w:ascii="Times New Roman" w:eastAsia="Times New Roman" w:hAnsi="Times New Roman" w:cs="Times New Roman"/>
          <w:shd w:val="clear" w:color="auto" w:fill="FFFFFF"/>
          <w:lang w:eastAsia="hu-HU"/>
        </w:rPr>
        <w:t xml:space="preserve"> – a típusa nem meghatározott</w:t>
      </w:r>
    </w:p>
    <w:p w14:paraId="77BC2463" w14:textId="77777777" w:rsidR="00A14AF7" w:rsidRPr="00190AE8" w:rsidRDefault="00A14AF7" w:rsidP="005D07A5">
      <w:pPr>
        <w:pStyle w:val="ListParagraph"/>
        <w:numPr>
          <w:ilvl w:val="0"/>
          <w:numId w:val="14"/>
        </w:numPr>
        <w:spacing w:before="120" w:after="0" w:line="240" w:lineRule="auto"/>
        <w:ind w:left="284" w:hanging="284"/>
        <w:contextualSpacing w:val="0"/>
        <w:jc w:val="both"/>
        <w:rPr>
          <w:rFonts w:ascii="Times New Roman" w:eastAsia="Times New Roman" w:hAnsi="Times New Roman" w:cs="Times New Roman"/>
          <w:lang w:eastAsia="hu-HU"/>
        </w:rPr>
      </w:pPr>
      <w:r w:rsidRPr="00190AE8">
        <w:rPr>
          <w:rFonts w:ascii="Times New Roman" w:eastAsia="Times New Roman" w:hAnsi="Times New Roman" w:cs="Times New Roman"/>
          <w:i/>
          <w:iCs/>
          <w:shd w:val="clear" w:color="auto" w:fill="FFFFFF"/>
          <w:lang w:eastAsia="hu-HU"/>
        </w:rPr>
        <w:t>kutatási terv</w:t>
      </w:r>
      <w:r w:rsidRPr="00190AE8">
        <w:rPr>
          <w:rFonts w:ascii="Times New Roman" w:eastAsia="Times New Roman" w:hAnsi="Times New Roman" w:cs="Times New Roman"/>
          <w:shd w:val="clear" w:color="auto" w:fill="FFFFFF"/>
          <w:lang w:eastAsia="hu-HU"/>
        </w:rPr>
        <w:t xml:space="preserve"> – a hirdetményben meghatározott terjedelemben</w:t>
      </w:r>
    </w:p>
    <w:p w14:paraId="07CCEA9F" w14:textId="77777777" w:rsidR="00A14AF7" w:rsidRPr="00190AE8" w:rsidRDefault="00A14AF7" w:rsidP="005D07A5">
      <w:pPr>
        <w:pStyle w:val="ListParagraph"/>
        <w:numPr>
          <w:ilvl w:val="0"/>
          <w:numId w:val="14"/>
        </w:numPr>
        <w:spacing w:before="120" w:after="0" w:line="240" w:lineRule="auto"/>
        <w:ind w:left="284" w:hanging="284"/>
        <w:contextualSpacing w:val="0"/>
        <w:jc w:val="both"/>
        <w:rPr>
          <w:rFonts w:ascii="Times New Roman" w:eastAsia="Times New Roman" w:hAnsi="Times New Roman" w:cs="Times New Roman"/>
          <w:lang w:eastAsia="hu-HU"/>
        </w:rPr>
      </w:pPr>
      <w:r w:rsidRPr="00190AE8">
        <w:rPr>
          <w:rFonts w:ascii="Times New Roman" w:eastAsia="Times New Roman" w:hAnsi="Times New Roman" w:cs="Times New Roman"/>
          <w:shd w:val="clear" w:color="auto" w:fill="FFFFFF"/>
          <w:lang w:eastAsia="hu-HU"/>
        </w:rPr>
        <w:t>munkahellyel rendelkező jelentkező részéről a</w:t>
      </w:r>
      <w:r>
        <w:rPr>
          <w:rFonts w:ascii="Times New Roman" w:eastAsia="Times New Roman" w:hAnsi="Times New Roman" w:cs="Times New Roman"/>
          <w:shd w:val="clear" w:color="auto" w:fill="FFFFFF"/>
          <w:lang w:eastAsia="hu-HU"/>
        </w:rPr>
        <w:t xml:space="preserve"> </w:t>
      </w:r>
      <w:r w:rsidRPr="00190AE8">
        <w:rPr>
          <w:rFonts w:ascii="Times New Roman" w:eastAsia="Times New Roman" w:hAnsi="Times New Roman" w:cs="Times New Roman"/>
          <w:i/>
          <w:iCs/>
          <w:shd w:val="clear" w:color="auto" w:fill="FFFFFF"/>
          <w:lang w:eastAsia="hu-HU"/>
        </w:rPr>
        <w:t>munkaadó nyilatkozata</w:t>
      </w:r>
      <w:r w:rsidRPr="00190AE8">
        <w:rPr>
          <w:rFonts w:ascii="Times New Roman" w:eastAsia="Times New Roman" w:hAnsi="Times New Roman" w:cs="Times New Roman"/>
          <w:shd w:val="clear" w:color="auto" w:fill="FFFFFF"/>
          <w:lang w:eastAsia="hu-HU"/>
        </w:rPr>
        <w:t xml:space="preserve"> (mely saját nyilatkozattal is helyettesíthető) – nincs rá formanyomtatvány, egyéni helyzet szerinti tartalommal, szabad megfogalmazásban készül</w:t>
      </w:r>
    </w:p>
    <w:p w14:paraId="5B518497" w14:textId="77777777" w:rsidR="00A14AF7" w:rsidRPr="00190AE8" w:rsidRDefault="00A14AF7" w:rsidP="005D07A5">
      <w:pPr>
        <w:pStyle w:val="ListParagraph"/>
        <w:numPr>
          <w:ilvl w:val="0"/>
          <w:numId w:val="14"/>
        </w:numPr>
        <w:spacing w:before="120" w:after="0" w:line="240" w:lineRule="auto"/>
        <w:ind w:left="284" w:hanging="284"/>
        <w:contextualSpacing w:val="0"/>
        <w:jc w:val="both"/>
        <w:rPr>
          <w:rFonts w:ascii="Times New Roman" w:eastAsia="Times New Roman" w:hAnsi="Times New Roman" w:cs="Times New Roman"/>
          <w:lang w:eastAsia="hu-HU"/>
        </w:rPr>
      </w:pPr>
      <w:r w:rsidRPr="00190AE8">
        <w:rPr>
          <w:rFonts w:ascii="Times New Roman" w:eastAsia="Times New Roman" w:hAnsi="Times New Roman" w:cs="Times New Roman"/>
          <w:shd w:val="clear" w:color="auto" w:fill="FFFFFF"/>
          <w:lang w:eastAsia="hu-HU"/>
        </w:rPr>
        <w:t xml:space="preserve">a jogviszony létesítésének és a képzés egyes feltételeinek elfogadásáról szóló </w:t>
      </w:r>
      <w:r w:rsidRPr="00190AE8">
        <w:rPr>
          <w:rFonts w:ascii="Times New Roman" w:eastAsia="Times New Roman" w:hAnsi="Times New Roman" w:cs="Times New Roman"/>
          <w:i/>
          <w:iCs/>
          <w:shd w:val="clear" w:color="auto" w:fill="FFFFFF"/>
          <w:lang w:eastAsia="hu-HU"/>
        </w:rPr>
        <w:t>külön nyilatkozat</w:t>
      </w:r>
      <w:r w:rsidRPr="00190AE8">
        <w:rPr>
          <w:rFonts w:ascii="Times New Roman" w:eastAsia="Times New Roman" w:hAnsi="Times New Roman" w:cs="Times New Roman"/>
          <w:shd w:val="clear" w:color="auto" w:fill="FFFFFF"/>
          <w:lang w:eastAsia="hu-HU"/>
        </w:rPr>
        <w:t xml:space="preserve"> (letölthető űrlap alapján) kitöltött, kinyomtatott,</w:t>
      </w:r>
      <w:r>
        <w:rPr>
          <w:rFonts w:ascii="Times New Roman" w:eastAsia="Times New Roman" w:hAnsi="Times New Roman" w:cs="Times New Roman"/>
          <w:shd w:val="clear" w:color="auto" w:fill="FFFFFF"/>
          <w:lang w:eastAsia="hu-HU"/>
        </w:rPr>
        <w:t xml:space="preserve"> </w:t>
      </w:r>
      <w:r w:rsidRPr="00190AE8">
        <w:rPr>
          <w:rFonts w:ascii="Times New Roman" w:eastAsia="Times New Roman" w:hAnsi="Times New Roman" w:cs="Times New Roman"/>
          <w:shd w:val="clear" w:color="auto" w:fill="FFFFFF"/>
          <w:lang w:eastAsia="hu-HU"/>
        </w:rPr>
        <w:t>aláírt eredeti példánya (ezzel nyilatkozik a pályázó arról is, hogy a kiegészítő adatlapon kitöltött adatok a valóságnak megfelelnek)</w:t>
      </w:r>
    </w:p>
    <w:p w14:paraId="615882D9" w14:textId="77777777" w:rsidR="00A14AF7" w:rsidRPr="00190AE8" w:rsidRDefault="00A14AF7" w:rsidP="005D07A5">
      <w:pPr>
        <w:pStyle w:val="ListParagraph"/>
        <w:numPr>
          <w:ilvl w:val="0"/>
          <w:numId w:val="14"/>
        </w:numPr>
        <w:spacing w:before="120" w:after="0" w:line="240" w:lineRule="auto"/>
        <w:ind w:left="284" w:hanging="284"/>
        <w:contextualSpacing w:val="0"/>
        <w:jc w:val="both"/>
        <w:rPr>
          <w:rFonts w:ascii="Times New Roman" w:eastAsia="Times New Roman" w:hAnsi="Times New Roman" w:cs="Times New Roman"/>
          <w:lang w:eastAsia="hu-HU"/>
        </w:rPr>
      </w:pPr>
      <w:r w:rsidRPr="00190AE8">
        <w:rPr>
          <w:rFonts w:ascii="Times New Roman" w:eastAsia="Times New Roman" w:hAnsi="Times New Roman" w:cs="Times New Roman"/>
          <w:i/>
          <w:iCs/>
          <w:shd w:val="clear" w:color="auto" w:fill="FFFFFF"/>
          <w:lang w:eastAsia="hu-HU"/>
        </w:rPr>
        <w:t>témavezetői befogadó nyilatkozat</w:t>
      </w:r>
      <w:r w:rsidRPr="00190AE8">
        <w:rPr>
          <w:rFonts w:ascii="Times New Roman" w:eastAsia="Times New Roman" w:hAnsi="Times New Roman" w:cs="Times New Roman"/>
          <w:shd w:val="clear" w:color="auto" w:fill="FFFFFF"/>
          <w:lang w:eastAsia="hu-HU"/>
        </w:rPr>
        <w:t xml:space="preserve"> – nincs rá formanyomtatvány, minden a pályázók által megkeresett témakiíró szabad megfogalmazásban készíti</w:t>
      </w:r>
    </w:p>
    <w:p w14:paraId="1BA0B18D" w14:textId="77777777" w:rsidR="00A14AF7" w:rsidRPr="00190AE8" w:rsidRDefault="00A14AF7" w:rsidP="005D07A5">
      <w:pPr>
        <w:pStyle w:val="ListParagraph"/>
        <w:numPr>
          <w:ilvl w:val="0"/>
          <w:numId w:val="14"/>
        </w:numPr>
        <w:spacing w:before="120" w:after="0" w:line="240" w:lineRule="auto"/>
        <w:ind w:left="284" w:hanging="284"/>
        <w:contextualSpacing w:val="0"/>
        <w:jc w:val="both"/>
        <w:rPr>
          <w:rFonts w:ascii="Times New Roman" w:eastAsia="Times New Roman" w:hAnsi="Times New Roman" w:cs="Times New Roman"/>
          <w:lang w:eastAsia="hu-HU"/>
        </w:rPr>
      </w:pPr>
      <w:r w:rsidRPr="00190AE8">
        <w:rPr>
          <w:rFonts w:ascii="Times New Roman" w:eastAsia="Times New Roman" w:hAnsi="Times New Roman" w:cs="Times New Roman"/>
          <w:shd w:val="clear" w:color="auto" w:fill="FFFFFF"/>
          <w:lang w:eastAsia="hu-HU"/>
        </w:rPr>
        <w:t>a</w:t>
      </w:r>
      <w:r>
        <w:rPr>
          <w:rFonts w:ascii="Times New Roman" w:eastAsia="Times New Roman" w:hAnsi="Times New Roman" w:cs="Times New Roman"/>
          <w:shd w:val="clear" w:color="auto" w:fill="FFFFFF"/>
          <w:lang w:eastAsia="hu-HU"/>
        </w:rPr>
        <w:t xml:space="preserve"> </w:t>
      </w:r>
      <w:r w:rsidRPr="00190AE8">
        <w:rPr>
          <w:rFonts w:ascii="Times New Roman" w:eastAsia="Times New Roman" w:hAnsi="Times New Roman" w:cs="Times New Roman"/>
          <w:i/>
          <w:iCs/>
          <w:shd w:val="clear" w:color="auto" w:fill="FFFFFF"/>
          <w:lang w:eastAsia="hu-HU"/>
        </w:rPr>
        <w:t>jelentkezési díj</w:t>
      </w:r>
      <w:r w:rsidRPr="00190AE8">
        <w:rPr>
          <w:rFonts w:ascii="Times New Roman" w:eastAsia="Times New Roman" w:hAnsi="Times New Roman" w:cs="Times New Roman"/>
          <w:shd w:val="clear" w:color="auto" w:fill="FFFFFF"/>
          <w:lang w:eastAsia="hu-HU"/>
        </w:rPr>
        <w:t xml:space="preserve"> átutalását igazoló dokumentum</w:t>
      </w:r>
    </w:p>
    <w:p w14:paraId="7EC82537" w14:textId="77777777" w:rsidR="00A14AF7" w:rsidRPr="00190AE8" w:rsidRDefault="00A14AF7" w:rsidP="005D07A5">
      <w:pPr>
        <w:pStyle w:val="ListParagraph"/>
        <w:numPr>
          <w:ilvl w:val="0"/>
          <w:numId w:val="14"/>
        </w:numPr>
        <w:spacing w:before="120" w:after="0" w:line="240" w:lineRule="auto"/>
        <w:ind w:left="284" w:hanging="284"/>
        <w:contextualSpacing w:val="0"/>
        <w:jc w:val="both"/>
        <w:rPr>
          <w:rFonts w:ascii="Times New Roman" w:eastAsia="Times New Roman" w:hAnsi="Times New Roman" w:cs="Times New Roman"/>
          <w:lang w:eastAsia="hu-HU"/>
        </w:rPr>
      </w:pPr>
      <w:r w:rsidRPr="00190AE8">
        <w:rPr>
          <w:rFonts w:ascii="Times New Roman" w:eastAsia="Times New Roman" w:hAnsi="Times New Roman" w:cs="Times New Roman"/>
          <w:shd w:val="clear" w:color="auto" w:fill="FFFFFF"/>
          <w:lang w:eastAsia="hu-HU"/>
        </w:rPr>
        <w:t xml:space="preserve">a </w:t>
      </w:r>
      <w:r w:rsidRPr="00190AE8">
        <w:rPr>
          <w:rFonts w:ascii="Times New Roman" w:eastAsia="Times New Roman" w:hAnsi="Times New Roman" w:cs="Times New Roman"/>
          <w:i/>
          <w:iCs/>
          <w:shd w:val="clear" w:color="auto" w:fill="FFFFFF"/>
          <w:lang w:eastAsia="hu-HU"/>
        </w:rPr>
        <w:t xml:space="preserve">30 év alatti házas, gyermekes </w:t>
      </w:r>
      <w:r w:rsidRPr="00190AE8">
        <w:rPr>
          <w:rFonts w:ascii="Times New Roman" w:eastAsia="Times New Roman" w:hAnsi="Times New Roman" w:cs="Times New Roman"/>
          <w:shd w:val="clear" w:color="auto" w:fill="FFFFFF"/>
          <w:lang w:eastAsia="hu-HU"/>
        </w:rPr>
        <w:t>pályázók esetében anyakönyvi kivonatok (hogy kinek az esetében van ezekre a mellékletre szükség, azt a kiegészítő adatlapon tudja a pályázó megjelölni, hogy támogatási időbe be nem számító állami ösztöndíjra tart igényt)</w:t>
      </w:r>
    </w:p>
    <w:bookmarkEnd w:id="3"/>
    <w:p w14:paraId="5F48BB9F" w14:textId="77777777" w:rsidR="00A14AF7" w:rsidRPr="00190AE8" w:rsidRDefault="00A14AF7" w:rsidP="005D07A5">
      <w:pPr>
        <w:pStyle w:val="ListParagraph"/>
        <w:numPr>
          <w:ilvl w:val="0"/>
          <w:numId w:val="14"/>
        </w:numPr>
        <w:spacing w:before="120" w:after="0" w:line="240" w:lineRule="auto"/>
        <w:ind w:left="284" w:hanging="284"/>
        <w:contextualSpacing w:val="0"/>
        <w:jc w:val="both"/>
        <w:rPr>
          <w:rFonts w:ascii="Times New Roman" w:eastAsia="Times New Roman" w:hAnsi="Times New Roman" w:cs="Times New Roman"/>
          <w:lang w:eastAsia="hu-HU"/>
        </w:rPr>
      </w:pPr>
      <w:r w:rsidRPr="00190AE8">
        <w:rPr>
          <w:rFonts w:ascii="Times New Roman" w:eastAsia="Times New Roman" w:hAnsi="Times New Roman" w:cs="Times New Roman"/>
          <w:shd w:val="clear" w:color="auto" w:fill="FFFFFF"/>
          <w:lang w:eastAsia="hu-HU"/>
        </w:rPr>
        <w:t xml:space="preserve">a PTE központi felületén beadott </w:t>
      </w:r>
      <w:r w:rsidRPr="00190AE8">
        <w:rPr>
          <w:rFonts w:ascii="Times New Roman" w:eastAsia="Times New Roman" w:hAnsi="Times New Roman" w:cs="Times New Roman"/>
          <w:i/>
          <w:iCs/>
          <w:shd w:val="clear" w:color="auto" w:fill="FFFFFF"/>
          <w:lang w:eastAsia="hu-HU"/>
        </w:rPr>
        <w:t>jelentkezési lap kinyomtatott, aláírt eredeti példánya</w:t>
      </w:r>
      <w:r w:rsidRPr="00190AE8">
        <w:rPr>
          <w:rFonts w:ascii="Times New Roman" w:eastAsia="Times New Roman" w:hAnsi="Times New Roman" w:cs="Times New Roman"/>
          <w:shd w:val="clear" w:color="auto" w:fill="FFFFFF"/>
          <w:lang w:eastAsia="hu-HU"/>
        </w:rPr>
        <w:t>, melynek a fentiek mind a mellékletei. (Csak azért került ez a sor végére, mert ezt tudják utoljára előállítani. A helye a borítékban az első helyen van, minden más ennek a melléklete.)</w:t>
      </w:r>
    </w:p>
    <w:p w14:paraId="04529A5B" w14:textId="77777777" w:rsidR="00A14AF7" w:rsidRPr="00190AE8" w:rsidRDefault="00A14AF7" w:rsidP="00A14AF7">
      <w:pPr>
        <w:spacing w:before="120" w:after="0" w:line="240" w:lineRule="auto"/>
        <w:jc w:val="both"/>
        <w:rPr>
          <w:rFonts w:ascii="Times New Roman" w:eastAsia="Times New Roman" w:hAnsi="Times New Roman" w:cs="Times New Roman"/>
          <w:lang w:eastAsia="hu-HU"/>
        </w:rPr>
      </w:pPr>
      <w:r w:rsidRPr="00190AE8">
        <w:rPr>
          <w:rFonts w:ascii="Times New Roman" w:eastAsia="Times New Roman" w:hAnsi="Times New Roman" w:cs="Times New Roman"/>
          <w:lang w:eastAsia="hu-HU"/>
        </w:rPr>
        <w:t xml:space="preserve">Ezeken felül </w:t>
      </w:r>
      <w:r w:rsidRPr="00190AE8">
        <w:rPr>
          <w:rFonts w:ascii="Times New Roman" w:eastAsia="Times New Roman" w:hAnsi="Times New Roman" w:cs="Times New Roman"/>
          <w:i/>
          <w:iCs/>
          <w:lang w:eastAsia="hu-HU"/>
        </w:rPr>
        <w:t>kitöltik azt a külön kiegészítő adatlapot</w:t>
      </w:r>
      <w:r w:rsidRPr="00190AE8">
        <w:rPr>
          <w:rFonts w:ascii="Times New Roman" w:eastAsia="Times New Roman" w:hAnsi="Times New Roman" w:cs="Times New Roman"/>
          <w:lang w:eastAsia="hu-HU"/>
        </w:rPr>
        <w:t>, amely a jelentkezők lényegesebb adatainak összehasonlítására és a szakmai részletek összesítésére szolgál, amiből a felvételi szakbizottságok is dolgoznak. (A központi felületről csak a személyi és elérhetőségi adatok összesítése nyerhető ki, a formai megfelelés ellenőrzéséhez és szakmai, tudományos előéletre vonatkozó információk nem, így a felvételi bizottságok és a BTDT a jelentkezők pályázatait előértékelni, összehasonlítani nehezen tudja, a további munkálatok egy része sem végezhető el a kiegészítő adatlap nélkül.)</w:t>
      </w:r>
    </w:p>
    <w:p w14:paraId="6FF8557F" w14:textId="77777777" w:rsidR="00A14AF7" w:rsidRPr="00190AE8" w:rsidRDefault="00A14AF7" w:rsidP="00A14AF7">
      <w:pPr>
        <w:spacing w:before="120" w:after="0" w:line="240" w:lineRule="auto"/>
        <w:jc w:val="both"/>
        <w:rPr>
          <w:rFonts w:ascii="Times New Roman" w:eastAsia="Times New Roman" w:hAnsi="Times New Roman" w:cs="Times New Roman"/>
          <w:lang w:eastAsia="hu-HU"/>
        </w:rPr>
      </w:pPr>
      <w:r w:rsidRPr="00190AE8">
        <w:rPr>
          <w:rFonts w:ascii="Times New Roman" w:eastAsia="Times New Roman" w:hAnsi="Times New Roman" w:cs="Times New Roman"/>
          <w:lang w:eastAsia="hu-HU"/>
        </w:rPr>
        <w:t>Akinek a jelentkezéskor még folyamatban van a mesterdiplomájának a megszerzése (esetleg nyelvvizsga-bizonyítványra vár), annak legkésőbb július 20-ig (vagy az azt megelőző utolsó munkanapig) van hiánypótlásra lehetősége. Addig a felvételi eljárásban feltételesen vesz részt. (Kivételt képez a kiemelkedően tehetséges, mesterképzéssel párhuzamosan jelentkező, akire külön eljárásrend vonatkozik.)</w:t>
      </w:r>
    </w:p>
    <w:p w14:paraId="24F4CB12" w14:textId="77777777" w:rsidR="00A14AF7" w:rsidRPr="00190AE8" w:rsidRDefault="00A14AF7" w:rsidP="00A14AF7">
      <w:pPr>
        <w:spacing w:before="120" w:after="0" w:line="240" w:lineRule="auto"/>
        <w:jc w:val="both"/>
        <w:rPr>
          <w:rFonts w:ascii="Times New Roman" w:hAnsi="Times New Roman" w:cs="Times New Roman"/>
        </w:rPr>
      </w:pPr>
      <w:r w:rsidRPr="00190AE8">
        <w:rPr>
          <w:rFonts w:ascii="Times New Roman" w:hAnsi="Times New Roman" w:cs="Times New Roman"/>
        </w:rPr>
        <w:t xml:space="preserve">A PTE BTK Kari Hivatal doktori irodába a jelentkezések </w:t>
      </w:r>
      <w:r w:rsidRPr="00190AE8">
        <w:rPr>
          <w:rFonts w:ascii="Times New Roman" w:hAnsi="Times New Roman" w:cs="Times New Roman"/>
          <w:b/>
          <w:bCs/>
        </w:rPr>
        <w:t xml:space="preserve">postai beérkezési határideje általában </w:t>
      </w:r>
      <w:r>
        <w:rPr>
          <w:rFonts w:ascii="Times New Roman" w:hAnsi="Times New Roman" w:cs="Times New Roman"/>
          <w:b/>
          <w:bCs/>
        </w:rPr>
        <w:t xml:space="preserve">az adott év </w:t>
      </w:r>
      <w:r w:rsidRPr="00190AE8">
        <w:rPr>
          <w:rFonts w:ascii="Times New Roman" w:hAnsi="Times New Roman" w:cs="Times New Roman"/>
          <w:b/>
          <w:bCs/>
        </w:rPr>
        <w:t>május 22</w:t>
      </w:r>
      <w:r>
        <w:rPr>
          <w:rFonts w:ascii="Times New Roman" w:hAnsi="Times New Roman" w:cs="Times New Roman"/>
          <w:b/>
          <w:bCs/>
        </w:rPr>
        <w:t>–</w:t>
      </w:r>
      <w:r w:rsidRPr="00190AE8">
        <w:rPr>
          <w:rFonts w:ascii="Times New Roman" w:hAnsi="Times New Roman" w:cs="Times New Roman"/>
          <w:b/>
          <w:bCs/>
        </w:rPr>
        <w:t>25. közötti</w:t>
      </w:r>
      <w:r>
        <w:rPr>
          <w:rFonts w:ascii="Times New Roman" w:hAnsi="Times New Roman" w:cs="Times New Roman"/>
        </w:rPr>
        <w:t xml:space="preserve"> napjai.</w:t>
      </w:r>
      <w:r w:rsidRPr="00190AE8">
        <w:rPr>
          <w:rFonts w:ascii="Times New Roman" w:hAnsi="Times New Roman" w:cs="Times New Roman"/>
        </w:rPr>
        <w:t xml:space="preserve"> Későbbi jelentkezés praktikus okokból nem fogadható be. Kivételt képeznek az egyéni felkészülők, akik nem felvételi eljárásban, hanem a komplex vizsgára bocsátás feltételeinek vizsgálatában vesznek részt. </w:t>
      </w:r>
    </w:p>
    <w:p w14:paraId="5E1F3499" w14:textId="77777777" w:rsidR="00A14AF7" w:rsidRPr="00190AE8" w:rsidRDefault="00A14AF7" w:rsidP="00A14AF7">
      <w:pPr>
        <w:spacing w:before="120" w:after="0" w:line="240" w:lineRule="auto"/>
        <w:jc w:val="both"/>
        <w:rPr>
          <w:rFonts w:ascii="Times New Roman" w:hAnsi="Times New Roman" w:cs="Times New Roman"/>
        </w:rPr>
      </w:pPr>
      <w:r w:rsidRPr="00190AE8">
        <w:rPr>
          <w:rFonts w:ascii="Times New Roman" w:hAnsi="Times New Roman" w:cs="Times New Roman"/>
        </w:rPr>
        <w:t xml:space="preserve">A Bölcsészet- és Társadalomtudományi Doktori Tanácshoz tartozó doktori iskolákban a 2016/2017. tanévtől kezdődően – a nemzeti felsőoktatási törvényben foglaltak figyelembevételével – </w:t>
      </w:r>
      <w:r w:rsidRPr="00190AE8">
        <w:rPr>
          <w:rFonts w:ascii="Times New Roman" w:hAnsi="Times New Roman" w:cs="Times New Roman"/>
          <w:b/>
          <w:bCs/>
        </w:rPr>
        <w:t>kizárólag teljes idejű, azaz nappali munkarendű képzésre</w:t>
      </w:r>
      <w:r w:rsidRPr="00190AE8">
        <w:rPr>
          <w:rFonts w:ascii="Times New Roman" w:hAnsi="Times New Roman" w:cs="Times New Roman"/>
        </w:rPr>
        <w:t xml:space="preserve"> lehet jelentkezni és felvételt nyerni. </w:t>
      </w:r>
    </w:p>
    <w:p w14:paraId="7A70A1F2" w14:textId="1ED23A48" w:rsidR="00256338" w:rsidRDefault="00A14AF7" w:rsidP="00E158FA">
      <w:pPr>
        <w:spacing w:before="120" w:after="0" w:line="240" w:lineRule="auto"/>
        <w:jc w:val="both"/>
        <w:rPr>
          <w:rFonts w:ascii="Times New Roman" w:hAnsi="Times New Roman" w:cs="Times New Roman"/>
        </w:rPr>
      </w:pPr>
      <w:r w:rsidRPr="00190AE8">
        <w:rPr>
          <w:rFonts w:ascii="Times New Roman" w:hAnsi="Times New Roman" w:cs="Times New Roman"/>
        </w:rPr>
        <w:t xml:space="preserve">Májusban a </w:t>
      </w:r>
      <w:r w:rsidRPr="00190AE8">
        <w:rPr>
          <w:rFonts w:ascii="Times New Roman" w:hAnsi="Times New Roman" w:cs="Times New Roman"/>
          <w:b/>
          <w:bCs/>
        </w:rPr>
        <w:t>doktori iskol</w:t>
      </w:r>
      <w:r w:rsidR="00875A6A">
        <w:rPr>
          <w:rFonts w:ascii="Times New Roman" w:hAnsi="Times New Roman" w:cs="Times New Roman"/>
          <w:b/>
          <w:bCs/>
        </w:rPr>
        <w:t>a</w:t>
      </w:r>
      <w:r w:rsidRPr="00190AE8">
        <w:rPr>
          <w:rFonts w:ascii="Times New Roman" w:hAnsi="Times New Roman" w:cs="Times New Roman"/>
        </w:rPr>
        <w:t xml:space="preserve"> </w:t>
      </w:r>
      <w:r w:rsidR="00875A6A">
        <w:rPr>
          <w:rFonts w:ascii="Times New Roman" w:hAnsi="Times New Roman" w:cs="Times New Roman"/>
        </w:rPr>
        <w:t xml:space="preserve">a doktori iskola tanácsának javaslatára </w:t>
      </w:r>
      <w:r w:rsidRPr="00190AE8">
        <w:rPr>
          <w:rFonts w:ascii="Times New Roman" w:hAnsi="Times New Roman" w:cs="Times New Roman"/>
        </w:rPr>
        <w:t>létrehozz</w:t>
      </w:r>
      <w:r w:rsidR="00875A6A">
        <w:rPr>
          <w:rFonts w:ascii="Times New Roman" w:hAnsi="Times New Roman" w:cs="Times New Roman"/>
        </w:rPr>
        <w:t>a</w:t>
      </w:r>
      <w:r w:rsidRPr="00190AE8">
        <w:rPr>
          <w:rFonts w:ascii="Times New Roman" w:hAnsi="Times New Roman" w:cs="Times New Roman"/>
        </w:rPr>
        <w:t xml:space="preserve"> a felvételi szakbizottságot, ezt jóváhagyásra a </w:t>
      </w:r>
      <w:r w:rsidRPr="00190AE8">
        <w:rPr>
          <w:rFonts w:ascii="Times New Roman" w:hAnsi="Times New Roman" w:cs="Times New Roman"/>
          <w:b/>
          <w:bCs/>
        </w:rPr>
        <w:t>tudományterületi doktori tanács</w:t>
      </w:r>
      <w:r w:rsidRPr="00190AE8">
        <w:rPr>
          <w:rFonts w:ascii="Times New Roman" w:hAnsi="Times New Roman" w:cs="Times New Roman"/>
        </w:rPr>
        <w:t xml:space="preserve">nak megküldi. </w:t>
      </w:r>
      <w:r w:rsidR="00E158FA" w:rsidRPr="00E158FA">
        <w:rPr>
          <w:rFonts w:ascii="Times New Roman" w:hAnsi="Times New Roman" w:cs="Times New Roman"/>
        </w:rPr>
        <w:t xml:space="preserve">A </w:t>
      </w:r>
      <w:r w:rsidR="00E158FA">
        <w:rPr>
          <w:rFonts w:ascii="Times New Roman" w:hAnsi="Times New Roman" w:cs="Times New Roman"/>
        </w:rPr>
        <w:t xml:space="preserve">doktori iskola </w:t>
      </w:r>
      <w:r w:rsidR="00E158FA" w:rsidRPr="00E158FA">
        <w:rPr>
          <w:rFonts w:ascii="Times New Roman" w:hAnsi="Times New Roman" w:cs="Times New Roman"/>
        </w:rPr>
        <w:t>nagy hangsúlyt fektet arra, hogy a felvételi beszélgetés során a bizottság az összetétele alapján kompetensen tudja értékelni a jelentkezők által benyújtott kutatási tervet, valamint a beszélgetés során nyújtott teljesítményt. Ennek biztosítása érdekében a doktori iskola az alábbi szabályok alapján állítja össze a mindenkor doktori felvételi bizottságát</w:t>
      </w:r>
      <w:r w:rsidR="00E158FA">
        <w:rPr>
          <w:rFonts w:ascii="Times New Roman" w:hAnsi="Times New Roman" w:cs="Times New Roman"/>
        </w:rPr>
        <w:t xml:space="preserve">. </w:t>
      </w:r>
      <w:r w:rsidR="00E158FA" w:rsidRPr="00E158FA">
        <w:rPr>
          <w:rFonts w:ascii="Times New Roman" w:hAnsi="Times New Roman" w:cs="Times New Roman"/>
        </w:rPr>
        <w:t>A felvételi bizottság tagjai:</w:t>
      </w:r>
    </w:p>
    <w:p w14:paraId="5669263D" w14:textId="77777777" w:rsidR="00256338" w:rsidRDefault="00E158FA" w:rsidP="001C76AD">
      <w:pPr>
        <w:pStyle w:val="ListParagraph"/>
        <w:numPr>
          <w:ilvl w:val="0"/>
          <w:numId w:val="25"/>
        </w:numPr>
        <w:spacing w:before="120" w:after="0" w:line="240" w:lineRule="auto"/>
        <w:jc w:val="both"/>
        <w:rPr>
          <w:rFonts w:ascii="Times New Roman" w:hAnsi="Times New Roman" w:cs="Times New Roman"/>
        </w:rPr>
      </w:pPr>
      <w:r w:rsidRPr="00657074">
        <w:rPr>
          <w:rFonts w:ascii="Times New Roman" w:hAnsi="Times New Roman" w:cs="Times New Roman"/>
        </w:rPr>
        <w:lastRenderedPageBreak/>
        <w:t>Szavazati jogú tagok: az egyes programok vezetői</w:t>
      </w:r>
      <w:r w:rsidR="00256338">
        <w:rPr>
          <w:rFonts w:ascii="Times New Roman" w:hAnsi="Times New Roman" w:cs="Times New Roman"/>
        </w:rPr>
        <w:t>.</w:t>
      </w:r>
    </w:p>
    <w:p w14:paraId="62B9BCEE" w14:textId="77777777" w:rsidR="00256338" w:rsidRDefault="00E158FA" w:rsidP="001C76AD">
      <w:pPr>
        <w:pStyle w:val="ListParagraph"/>
        <w:numPr>
          <w:ilvl w:val="0"/>
          <w:numId w:val="25"/>
        </w:numPr>
        <w:spacing w:before="120" w:after="0" w:line="240" w:lineRule="auto"/>
        <w:jc w:val="both"/>
        <w:rPr>
          <w:rFonts w:ascii="Times New Roman" w:hAnsi="Times New Roman" w:cs="Times New Roman"/>
        </w:rPr>
      </w:pPr>
      <w:r w:rsidRPr="00657074">
        <w:rPr>
          <w:rFonts w:ascii="Times New Roman" w:hAnsi="Times New Roman" w:cs="Times New Roman"/>
        </w:rPr>
        <w:t>Tanácskozási jogú tag</w:t>
      </w:r>
      <w:r w:rsidR="00256338">
        <w:rPr>
          <w:rFonts w:ascii="Times New Roman" w:hAnsi="Times New Roman" w:cs="Times New Roman"/>
        </w:rPr>
        <w:t>ok</w:t>
      </w:r>
      <w:r w:rsidRPr="00657074">
        <w:rPr>
          <w:rFonts w:ascii="Times New Roman" w:hAnsi="Times New Roman" w:cs="Times New Roman"/>
        </w:rPr>
        <w:t>: hallgatói képviselő; a felvételi bizottság titkára (a doktori iskola tudományos titkára vagy más eseti módon felkért oktató-kutató).</w:t>
      </w:r>
    </w:p>
    <w:p w14:paraId="6E31C139" w14:textId="51DA73DD" w:rsidR="00A14AF7" w:rsidRPr="00657074" w:rsidRDefault="008E4803" w:rsidP="00256338">
      <w:pPr>
        <w:spacing w:before="120" w:after="0" w:line="240" w:lineRule="auto"/>
        <w:jc w:val="both"/>
        <w:rPr>
          <w:rFonts w:ascii="Times New Roman" w:hAnsi="Times New Roman" w:cs="Times New Roman"/>
        </w:rPr>
      </w:pPr>
      <w:r w:rsidRPr="00657074">
        <w:rPr>
          <w:rFonts w:ascii="Times New Roman" w:hAnsi="Times New Roman" w:cs="Times New Roman"/>
        </w:rPr>
        <w:t>A felvételi bizottság</w:t>
      </w:r>
      <w:r w:rsidR="00CA70F1" w:rsidRPr="00657074">
        <w:rPr>
          <w:rFonts w:ascii="Times New Roman" w:hAnsi="Times New Roman" w:cs="Times New Roman"/>
        </w:rPr>
        <w:t xml:space="preserve"> munkájába</w:t>
      </w:r>
      <w:r w:rsidRPr="00657074">
        <w:rPr>
          <w:rFonts w:ascii="Times New Roman" w:hAnsi="Times New Roman" w:cs="Times New Roman"/>
        </w:rPr>
        <w:t xml:space="preserve"> </w:t>
      </w:r>
      <w:r w:rsidR="005A461C">
        <w:rPr>
          <w:rFonts w:ascii="Times New Roman" w:hAnsi="Times New Roman" w:cs="Times New Roman"/>
        </w:rPr>
        <w:t>– szükség esetén</w:t>
      </w:r>
      <w:r w:rsidR="001C76AD">
        <w:rPr>
          <w:rFonts w:ascii="Times New Roman" w:hAnsi="Times New Roman" w:cs="Times New Roman"/>
        </w:rPr>
        <w:t xml:space="preserve"> és a doktori iskola tanácsának javaslatára </w:t>
      </w:r>
      <w:r w:rsidR="005A461C">
        <w:rPr>
          <w:rFonts w:ascii="Times New Roman" w:hAnsi="Times New Roman" w:cs="Times New Roman"/>
        </w:rPr>
        <w:t xml:space="preserve">– </w:t>
      </w:r>
      <w:r w:rsidR="00CA70F1" w:rsidRPr="00657074">
        <w:rPr>
          <w:rFonts w:ascii="Times New Roman" w:hAnsi="Times New Roman" w:cs="Times New Roman"/>
        </w:rPr>
        <w:t xml:space="preserve">további </w:t>
      </w:r>
      <w:r w:rsidRPr="00657074">
        <w:rPr>
          <w:rFonts w:ascii="Times New Roman" w:hAnsi="Times New Roman" w:cs="Times New Roman"/>
        </w:rPr>
        <w:t>tetszőleges számú</w:t>
      </w:r>
      <w:r w:rsidR="001C76AD">
        <w:rPr>
          <w:rFonts w:ascii="Times New Roman" w:hAnsi="Times New Roman" w:cs="Times New Roman"/>
        </w:rPr>
        <w:t xml:space="preserve"> </w:t>
      </w:r>
      <w:r w:rsidRPr="00657074">
        <w:rPr>
          <w:rFonts w:ascii="Times New Roman" w:hAnsi="Times New Roman" w:cs="Times New Roman"/>
        </w:rPr>
        <w:t xml:space="preserve">szaktekintély </w:t>
      </w:r>
      <w:r w:rsidR="00CA70F1" w:rsidRPr="00657074">
        <w:rPr>
          <w:rFonts w:ascii="Times New Roman" w:hAnsi="Times New Roman" w:cs="Times New Roman"/>
        </w:rPr>
        <w:t>is bevonható a doktori iskola oktatói közül.</w:t>
      </w:r>
    </w:p>
    <w:p w14:paraId="05CE9A47" w14:textId="77777777" w:rsidR="00A14AF7" w:rsidRPr="00190AE8" w:rsidRDefault="00A14AF7" w:rsidP="00A14AF7">
      <w:pPr>
        <w:spacing w:before="120" w:after="0" w:line="240" w:lineRule="auto"/>
        <w:jc w:val="both"/>
        <w:rPr>
          <w:rFonts w:ascii="Times New Roman" w:hAnsi="Times New Roman" w:cs="Times New Roman"/>
        </w:rPr>
      </w:pPr>
      <w:r w:rsidRPr="00190AE8">
        <w:rPr>
          <w:rFonts w:ascii="Times New Roman" w:hAnsi="Times New Roman" w:cs="Times New Roman"/>
        </w:rPr>
        <w:t xml:space="preserve">A </w:t>
      </w:r>
      <w:r w:rsidRPr="00190AE8">
        <w:rPr>
          <w:rFonts w:ascii="Times New Roman" w:hAnsi="Times New Roman" w:cs="Times New Roman"/>
          <w:b/>
          <w:bCs/>
        </w:rPr>
        <w:t xml:space="preserve">kari doktori ügyintéző és a doktori iskolai titkárok/adminisztrátorok </w:t>
      </w:r>
      <w:r w:rsidRPr="00190AE8">
        <w:rPr>
          <w:rFonts w:ascii="Times New Roman" w:hAnsi="Times New Roman" w:cs="Times New Roman"/>
        </w:rPr>
        <w:t xml:space="preserve">az elektronikus jelentkezési felületen beadott jelentkezéseket, csatolmányokat letöltik, a további munkálatokhoz azokat előkészítik a szakbizottságoknak és doktori iskolai tanácsoknak. </w:t>
      </w:r>
    </w:p>
    <w:p w14:paraId="62013EED" w14:textId="77777777" w:rsidR="00A14AF7" w:rsidRPr="00190AE8" w:rsidRDefault="00A14AF7" w:rsidP="00A14AF7">
      <w:pPr>
        <w:spacing w:before="120" w:after="0" w:line="240" w:lineRule="auto"/>
        <w:jc w:val="both"/>
        <w:rPr>
          <w:rFonts w:ascii="Times New Roman" w:hAnsi="Times New Roman" w:cs="Times New Roman"/>
        </w:rPr>
      </w:pPr>
      <w:r w:rsidRPr="00190AE8">
        <w:rPr>
          <w:rFonts w:ascii="Times New Roman" w:hAnsi="Times New Roman" w:cs="Times New Roman"/>
        </w:rPr>
        <w:t xml:space="preserve">A </w:t>
      </w:r>
      <w:r w:rsidRPr="00190AE8">
        <w:rPr>
          <w:rFonts w:ascii="Times New Roman" w:hAnsi="Times New Roman" w:cs="Times New Roman"/>
          <w:b/>
          <w:bCs/>
        </w:rPr>
        <w:t>kari doktori ügyintéző</w:t>
      </w:r>
      <w:r w:rsidRPr="00190AE8">
        <w:rPr>
          <w:rFonts w:ascii="Times New Roman" w:hAnsi="Times New Roman" w:cs="Times New Roman"/>
        </w:rPr>
        <w:t xml:space="preserve"> a postai úton beérkezett jelentkezéseket a </w:t>
      </w:r>
      <w:proofErr w:type="spellStart"/>
      <w:r w:rsidRPr="00190AE8">
        <w:rPr>
          <w:rFonts w:ascii="Times New Roman" w:hAnsi="Times New Roman" w:cs="Times New Roman"/>
        </w:rPr>
        <w:t>Poszeidon</w:t>
      </w:r>
      <w:proofErr w:type="spellEnd"/>
      <w:r w:rsidRPr="00190AE8">
        <w:rPr>
          <w:rFonts w:ascii="Times New Roman" w:hAnsi="Times New Roman" w:cs="Times New Roman"/>
        </w:rPr>
        <w:t xml:space="preserve"> iratkezelő rendszerben iktatja, a beküldött jelentkezési lap és mellékletei teljességéről meggyőződik, az esetleges hiányosságokra felhívja az érintett doktori iskola/program figyelmét. </w:t>
      </w:r>
    </w:p>
    <w:p w14:paraId="64D7FF95" w14:textId="77777777" w:rsidR="00A14AF7" w:rsidRPr="00190AE8" w:rsidRDefault="00A14AF7" w:rsidP="00A14AF7">
      <w:pPr>
        <w:spacing w:before="120" w:after="0" w:line="240" w:lineRule="auto"/>
        <w:jc w:val="both"/>
        <w:rPr>
          <w:rFonts w:ascii="Times New Roman" w:hAnsi="Times New Roman" w:cs="Times New Roman"/>
        </w:rPr>
      </w:pPr>
      <w:r w:rsidRPr="00190AE8">
        <w:rPr>
          <w:rFonts w:ascii="Times New Roman" w:hAnsi="Times New Roman" w:cs="Times New Roman"/>
        </w:rPr>
        <w:t xml:space="preserve">A </w:t>
      </w:r>
      <w:r w:rsidRPr="00190AE8">
        <w:rPr>
          <w:rFonts w:ascii="Times New Roman" w:hAnsi="Times New Roman" w:cs="Times New Roman"/>
          <w:b/>
          <w:bCs/>
        </w:rPr>
        <w:t xml:space="preserve">kari doktori ügyintéző (a BTDT adminisztrátora) </w:t>
      </w:r>
      <w:r w:rsidRPr="00190AE8">
        <w:rPr>
          <w:rFonts w:ascii="Times New Roman" w:hAnsi="Times New Roman" w:cs="Times New Roman"/>
        </w:rPr>
        <w:t>a jelentkezési határidő lejárta után az egyetem központi felületéről és főként a külön kiegészítő adatlapról a jelentkezők adatait összesíti, a szóbeli meghallgatások megszervezéséhez és az adatkezeléshez, határozathozatalhoz, az állami ösztöndíjas helyek elosztásához az adatokat feldolgozza, a táblázatokat a doktori iskolák és a tudományterületi doktori tanács rendelkezésére bocsátja.</w:t>
      </w:r>
    </w:p>
    <w:p w14:paraId="4D74F023" w14:textId="77777777" w:rsidR="00A14AF7" w:rsidRPr="00190AE8" w:rsidRDefault="00A14AF7" w:rsidP="00A14AF7">
      <w:pPr>
        <w:spacing w:before="120" w:after="0" w:line="240" w:lineRule="auto"/>
        <w:jc w:val="both"/>
        <w:rPr>
          <w:rFonts w:ascii="Times New Roman" w:hAnsi="Times New Roman" w:cs="Times New Roman"/>
        </w:rPr>
      </w:pPr>
      <w:r w:rsidRPr="00190AE8">
        <w:rPr>
          <w:rFonts w:ascii="Times New Roman" w:hAnsi="Times New Roman" w:cs="Times New Roman"/>
        </w:rPr>
        <w:t xml:space="preserve">A </w:t>
      </w:r>
      <w:r w:rsidRPr="00190AE8">
        <w:rPr>
          <w:rFonts w:ascii="Times New Roman" w:hAnsi="Times New Roman" w:cs="Times New Roman"/>
          <w:b/>
          <w:bCs/>
        </w:rPr>
        <w:t xml:space="preserve">doktori iskolai titkárok/adminisztrátorok </w:t>
      </w:r>
      <w:r w:rsidRPr="00190AE8">
        <w:rPr>
          <w:rFonts w:ascii="Times New Roman" w:hAnsi="Times New Roman" w:cs="Times New Roman"/>
        </w:rPr>
        <w:t xml:space="preserve">a további munkára előkészített pályázatokat és a kari doktori ügyintéző által táblázatban összesített adatokat a doktori iskolai tanácsoknak és a felvételi szakbizottságoknak átadják. </w:t>
      </w:r>
    </w:p>
    <w:p w14:paraId="1A2D55F8" w14:textId="77777777" w:rsidR="00A14AF7" w:rsidRPr="00190AE8" w:rsidRDefault="00A14AF7" w:rsidP="00A14AF7">
      <w:pPr>
        <w:spacing w:before="120" w:after="0" w:line="240" w:lineRule="auto"/>
        <w:jc w:val="both"/>
        <w:rPr>
          <w:rFonts w:ascii="Times New Roman" w:hAnsi="Times New Roman" w:cs="Times New Roman"/>
        </w:rPr>
      </w:pPr>
      <w:r w:rsidRPr="00190AE8">
        <w:rPr>
          <w:rFonts w:ascii="Times New Roman" w:hAnsi="Times New Roman" w:cs="Times New Roman"/>
        </w:rPr>
        <w:t xml:space="preserve">A </w:t>
      </w:r>
      <w:r w:rsidRPr="00190AE8">
        <w:rPr>
          <w:rFonts w:ascii="Times New Roman" w:hAnsi="Times New Roman" w:cs="Times New Roman"/>
          <w:b/>
          <w:bCs/>
        </w:rPr>
        <w:t>doktori iskolai adminisztrátorok</w:t>
      </w:r>
      <w:r w:rsidRPr="00190AE8">
        <w:rPr>
          <w:rFonts w:ascii="Times New Roman" w:hAnsi="Times New Roman" w:cs="Times New Roman"/>
        </w:rPr>
        <w:t xml:space="preserve"> a programvezetők és a szakbizottságok igényeinek megfelelően eljárnak a szóbeli meghallgatások megszervezésében, a jelentkezőkkel a kapcsolattartásban.</w:t>
      </w:r>
    </w:p>
    <w:p w14:paraId="5847CA1B" w14:textId="77777777" w:rsidR="00A14AF7" w:rsidRPr="00190AE8" w:rsidRDefault="00A14AF7" w:rsidP="00A14AF7">
      <w:pPr>
        <w:spacing w:before="120" w:after="0" w:line="240" w:lineRule="auto"/>
        <w:jc w:val="both"/>
        <w:rPr>
          <w:rFonts w:ascii="Times New Roman" w:hAnsi="Times New Roman" w:cs="Times New Roman"/>
        </w:rPr>
      </w:pPr>
      <w:r w:rsidRPr="00190AE8">
        <w:rPr>
          <w:rFonts w:ascii="Times New Roman" w:hAnsi="Times New Roman" w:cs="Times New Roman"/>
        </w:rPr>
        <w:t xml:space="preserve">A </w:t>
      </w:r>
      <w:r w:rsidRPr="00190AE8">
        <w:rPr>
          <w:rFonts w:ascii="Times New Roman" w:hAnsi="Times New Roman" w:cs="Times New Roman"/>
          <w:b/>
          <w:bCs/>
        </w:rPr>
        <w:t xml:space="preserve">doktori iskola és a felvételi bizottságok </w:t>
      </w:r>
      <w:r w:rsidRPr="00190AE8">
        <w:rPr>
          <w:rFonts w:ascii="Times New Roman" w:hAnsi="Times New Roman" w:cs="Times New Roman"/>
        </w:rPr>
        <w:t>az írásban beadott pályázatok alapján az előértékelést megkezdik, a pontozótáblákat előkészítik a szóbeli meghallgatásra.</w:t>
      </w:r>
    </w:p>
    <w:p w14:paraId="552164CB" w14:textId="77777777" w:rsidR="00A14AF7" w:rsidRPr="00190AE8" w:rsidRDefault="00A14AF7" w:rsidP="00A14AF7">
      <w:pPr>
        <w:spacing w:before="120" w:after="0" w:line="240" w:lineRule="auto"/>
        <w:jc w:val="both"/>
        <w:rPr>
          <w:rFonts w:ascii="Times New Roman" w:hAnsi="Times New Roman" w:cs="Times New Roman"/>
        </w:rPr>
      </w:pPr>
      <w:r w:rsidRPr="00190AE8">
        <w:rPr>
          <w:rFonts w:ascii="Times New Roman" w:hAnsi="Times New Roman" w:cs="Times New Roman"/>
        </w:rPr>
        <w:t xml:space="preserve">A </w:t>
      </w:r>
      <w:r w:rsidRPr="00190AE8">
        <w:rPr>
          <w:rFonts w:ascii="Times New Roman" w:hAnsi="Times New Roman" w:cs="Times New Roman"/>
          <w:b/>
          <w:bCs/>
        </w:rPr>
        <w:t xml:space="preserve">doktori iskolák/programok </w:t>
      </w:r>
      <w:r w:rsidRPr="00190AE8">
        <w:rPr>
          <w:rFonts w:ascii="Times New Roman" w:hAnsi="Times New Roman" w:cs="Times New Roman"/>
        </w:rPr>
        <w:t xml:space="preserve">június első felében megszervezik a szóbeli meghallgatásokat. A szakbizottságok a szóbeli meghallgatásokról aláírásukkal hitelesített jegyzőkönyvet vezetnek, a felvételi értékelőlapokon pontozzák a jelentkezők teljesítményét, az eredményről, elutasítás esetén annak részletes indokairól a jelentkezőket a szóbeli meghallgatás napján tájékoztatják. </w:t>
      </w:r>
    </w:p>
    <w:p w14:paraId="7D24AAAA" w14:textId="77777777" w:rsidR="00A14AF7" w:rsidRPr="00190AE8" w:rsidRDefault="00A14AF7" w:rsidP="00A14AF7">
      <w:pPr>
        <w:spacing w:before="120" w:after="0" w:line="240" w:lineRule="auto"/>
        <w:jc w:val="both"/>
        <w:rPr>
          <w:rFonts w:ascii="Times New Roman" w:hAnsi="Times New Roman" w:cs="Times New Roman"/>
        </w:rPr>
      </w:pPr>
      <w:r w:rsidRPr="00190AE8">
        <w:rPr>
          <w:rFonts w:ascii="Times New Roman" w:hAnsi="Times New Roman" w:cs="Times New Roman"/>
        </w:rPr>
        <w:t xml:space="preserve">A </w:t>
      </w:r>
      <w:r w:rsidRPr="00190AE8">
        <w:rPr>
          <w:rFonts w:ascii="Times New Roman" w:hAnsi="Times New Roman" w:cs="Times New Roman"/>
          <w:b/>
          <w:bCs/>
        </w:rPr>
        <w:t xml:space="preserve">doktori iskolák </w:t>
      </w:r>
      <w:r w:rsidRPr="00190AE8">
        <w:rPr>
          <w:rFonts w:ascii="Times New Roman" w:hAnsi="Times New Roman" w:cs="Times New Roman"/>
        </w:rPr>
        <w:t>a felvételi jelentkezéseket az értékelőtáblák pontszámai alapján összesített rangsorba állítják, megjelölik azt a minimumpontszámot, ami alatt nem lehet ösztöndíjas helyre bejutni, és azt a minimumpontszámot is, amely alatt nem lehet felvételt nyerni, és az összesített rangsorban az önköltséges képzésre jelentkezők kihagyásával az állami ösztöndíjas helyek rangsorát is megadják.</w:t>
      </w:r>
    </w:p>
    <w:p w14:paraId="02B443AF" w14:textId="77777777" w:rsidR="00A14AF7" w:rsidRPr="00190AE8" w:rsidRDefault="00A14AF7" w:rsidP="00A14AF7">
      <w:pPr>
        <w:spacing w:after="0" w:line="240" w:lineRule="auto"/>
        <w:jc w:val="both"/>
        <w:rPr>
          <w:rFonts w:ascii="Times New Roman" w:hAnsi="Times New Roman" w:cs="Times New Roman"/>
        </w:rPr>
      </w:pPr>
      <w:r w:rsidRPr="00190AE8">
        <w:rPr>
          <w:rFonts w:ascii="Times New Roman" w:hAnsi="Times New Roman" w:cs="Times New Roman"/>
        </w:rPr>
        <w:t>Jelölik azt is, ha a jelentkezési lapon kiválasztott program helyett másik programhoz irányították át és vették fel a pályázót. Egy doktori iskolán belüli többszörös jelentkezés esetén azt is, hogy a pályázó melyik jelentkezését tekinti elsődlegesnek.</w:t>
      </w:r>
    </w:p>
    <w:p w14:paraId="589530DE" w14:textId="77777777" w:rsidR="00A14AF7" w:rsidRPr="00190AE8" w:rsidRDefault="00A14AF7" w:rsidP="00A14AF7">
      <w:pPr>
        <w:spacing w:before="120" w:after="0" w:line="240" w:lineRule="auto"/>
        <w:jc w:val="both"/>
        <w:rPr>
          <w:rFonts w:ascii="Times New Roman" w:hAnsi="Times New Roman" w:cs="Times New Roman"/>
        </w:rPr>
      </w:pPr>
      <w:r w:rsidRPr="00190AE8">
        <w:rPr>
          <w:rFonts w:ascii="Times New Roman" w:hAnsi="Times New Roman" w:cs="Times New Roman"/>
        </w:rPr>
        <w:t>Elutasító javaslat esetén a felvételi értékelőlapon a pontok mellett az elutasítás szöveges indokolásának megadása is kötelező a felvételi határozat elkészítéséhez.</w:t>
      </w:r>
    </w:p>
    <w:p w14:paraId="6E809980" w14:textId="77777777" w:rsidR="00A14AF7" w:rsidRPr="00190AE8" w:rsidRDefault="00A14AF7" w:rsidP="00A14AF7">
      <w:pPr>
        <w:spacing w:before="120" w:after="0" w:line="240" w:lineRule="auto"/>
        <w:jc w:val="both"/>
        <w:rPr>
          <w:rFonts w:ascii="Times New Roman" w:hAnsi="Times New Roman" w:cs="Times New Roman"/>
        </w:rPr>
      </w:pPr>
      <w:r w:rsidRPr="00190AE8">
        <w:rPr>
          <w:rFonts w:ascii="Times New Roman" w:hAnsi="Times New Roman" w:cs="Times New Roman"/>
        </w:rPr>
        <w:t xml:space="preserve">Az egyéni felkészülő jelentkezők értékelését nem kell rangsorba állítani. Ez alól csak az az eset képez kivételt, amikor a szakbizottság és a doktori iskola tanácsa komplex vizsgára bocsáthatónak nem találja ugyan a jelentkezőt, de felvételre érdemesnek tartja, és a jelentkező vállalja a képzési szakaszra </w:t>
      </w:r>
      <w:r>
        <w:rPr>
          <w:rFonts w:ascii="Times New Roman" w:hAnsi="Times New Roman" w:cs="Times New Roman"/>
        </w:rPr>
        <w:t xml:space="preserve">történő </w:t>
      </w:r>
      <w:r w:rsidRPr="00190AE8">
        <w:rPr>
          <w:rFonts w:ascii="Times New Roman" w:hAnsi="Times New Roman" w:cs="Times New Roman"/>
        </w:rPr>
        <w:t>átirányítását. A jelentkezés ilyen utólagos módosításával a doktori iskola és a pályázó közös megállapodásával a megjelölt finanszírozási forma is változtatható.</w:t>
      </w:r>
    </w:p>
    <w:p w14:paraId="568DC713" w14:textId="77777777" w:rsidR="00A14AF7" w:rsidRPr="00190AE8" w:rsidRDefault="00A14AF7" w:rsidP="00A14AF7">
      <w:pPr>
        <w:spacing w:before="120" w:after="0" w:line="240" w:lineRule="auto"/>
        <w:jc w:val="both"/>
        <w:rPr>
          <w:rFonts w:ascii="Times New Roman" w:hAnsi="Times New Roman" w:cs="Times New Roman"/>
        </w:rPr>
      </w:pPr>
      <w:r w:rsidRPr="00190AE8">
        <w:rPr>
          <w:rFonts w:ascii="Times New Roman" w:hAnsi="Times New Roman" w:cs="Times New Roman"/>
        </w:rPr>
        <w:t xml:space="preserve">A </w:t>
      </w:r>
      <w:r w:rsidRPr="00190AE8">
        <w:rPr>
          <w:rFonts w:ascii="Times New Roman" w:hAnsi="Times New Roman" w:cs="Times New Roman"/>
          <w:b/>
          <w:bCs/>
        </w:rPr>
        <w:t>doktori iskola</w:t>
      </w:r>
      <w:r w:rsidRPr="00190AE8">
        <w:rPr>
          <w:rFonts w:ascii="Times New Roman" w:hAnsi="Times New Roman" w:cs="Times New Roman"/>
        </w:rPr>
        <w:t xml:space="preserve"> a BTDT adminisztrátorán keresztül az egyéni felkészülők komplex vizsgára bocsáthatóságáról is tájékoztatja a tudományterületi doktori tanácsot. Amennyiben az éppen komplex vizsgázó évfolyam számára kijelölt bizottságok közül egyik sem felel meg az egyéni felkészülő jelentkező vizsgáztatására, úgy a külön eljáró bizottság jóváhagyását is kéri a BTDT-</w:t>
      </w:r>
      <w:proofErr w:type="spellStart"/>
      <w:r w:rsidRPr="00190AE8">
        <w:rPr>
          <w:rFonts w:ascii="Times New Roman" w:hAnsi="Times New Roman" w:cs="Times New Roman"/>
        </w:rPr>
        <w:t>től</w:t>
      </w:r>
      <w:proofErr w:type="spellEnd"/>
      <w:r w:rsidRPr="00190AE8">
        <w:rPr>
          <w:rFonts w:ascii="Times New Roman" w:hAnsi="Times New Roman" w:cs="Times New Roman"/>
        </w:rPr>
        <w:t xml:space="preserve">. </w:t>
      </w:r>
    </w:p>
    <w:p w14:paraId="181AFC3F" w14:textId="77777777" w:rsidR="00A14AF7" w:rsidRPr="00190AE8" w:rsidRDefault="00A14AF7" w:rsidP="00A14AF7">
      <w:pPr>
        <w:spacing w:before="120" w:after="0" w:line="240" w:lineRule="auto"/>
        <w:jc w:val="both"/>
        <w:rPr>
          <w:rFonts w:ascii="Times New Roman" w:hAnsi="Times New Roman" w:cs="Times New Roman"/>
        </w:rPr>
      </w:pPr>
      <w:r w:rsidRPr="00190AE8">
        <w:rPr>
          <w:rFonts w:ascii="Times New Roman" w:hAnsi="Times New Roman" w:cs="Times New Roman"/>
        </w:rPr>
        <w:t>Amennyiben egy egyéni felkészülő jelentkező a felvétel és a komplex vizsgára bocsátás feltételeinek sem felel meg, vagy a felvétel követelményeinek megfelel</w:t>
      </w:r>
      <w:r>
        <w:rPr>
          <w:rFonts w:ascii="Times New Roman" w:hAnsi="Times New Roman" w:cs="Times New Roman"/>
        </w:rPr>
        <w:t>,</w:t>
      </w:r>
      <w:r w:rsidRPr="00190AE8">
        <w:rPr>
          <w:rFonts w:ascii="Times New Roman" w:hAnsi="Times New Roman" w:cs="Times New Roman"/>
        </w:rPr>
        <w:t xml:space="preserve"> de a képzési szakaszra átirányítását nem vállalja, úgy lehetősége van egy rövid, írásban tett nyilatkozattal a jelentkezését visszavonni. Az ilyen nyilatkozatot a doktori iskola tudomásulvétel végett a BTDT számára megküldi.</w:t>
      </w:r>
    </w:p>
    <w:p w14:paraId="5E4BB648" w14:textId="77777777" w:rsidR="00A14AF7" w:rsidRPr="00190AE8" w:rsidRDefault="00A14AF7" w:rsidP="00A14AF7">
      <w:pPr>
        <w:spacing w:before="120" w:after="0" w:line="240" w:lineRule="auto"/>
        <w:jc w:val="both"/>
        <w:rPr>
          <w:rFonts w:ascii="Times New Roman" w:hAnsi="Times New Roman" w:cs="Times New Roman"/>
        </w:rPr>
      </w:pPr>
      <w:r w:rsidRPr="00190AE8">
        <w:rPr>
          <w:rFonts w:ascii="Times New Roman" w:hAnsi="Times New Roman" w:cs="Times New Roman"/>
        </w:rPr>
        <w:lastRenderedPageBreak/>
        <w:t xml:space="preserve">A </w:t>
      </w:r>
      <w:r w:rsidRPr="00190AE8">
        <w:rPr>
          <w:rFonts w:ascii="Times New Roman" w:hAnsi="Times New Roman" w:cs="Times New Roman"/>
          <w:b/>
          <w:bCs/>
        </w:rPr>
        <w:t xml:space="preserve">kari doktori ügyintéző (a BTDT adminisztrátora) </w:t>
      </w:r>
      <w:r w:rsidRPr="00190AE8">
        <w:rPr>
          <w:rFonts w:ascii="Times New Roman" w:hAnsi="Times New Roman" w:cs="Times New Roman"/>
        </w:rPr>
        <w:t xml:space="preserve">a doktori iskoláktól megkapott felvételi adatokat a tudományterületi doktori tanács számára egyesített rangsorba állítja az adott program értékelőtáblája szerint elért eredmények százalékos arányra átszámításával. </w:t>
      </w:r>
    </w:p>
    <w:p w14:paraId="199CC73E" w14:textId="77777777" w:rsidR="00A14AF7" w:rsidRPr="00190AE8" w:rsidRDefault="00A14AF7" w:rsidP="00A14AF7">
      <w:pPr>
        <w:spacing w:after="0" w:line="240" w:lineRule="auto"/>
        <w:jc w:val="both"/>
        <w:rPr>
          <w:rFonts w:ascii="Times New Roman" w:hAnsi="Times New Roman" w:cs="Times New Roman"/>
        </w:rPr>
      </w:pPr>
      <w:r w:rsidRPr="00190AE8">
        <w:rPr>
          <w:rFonts w:ascii="Times New Roman" w:hAnsi="Times New Roman" w:cs="Times New Roman"/>
        </w:rPr>
        <w:t xml:space="preserve">A </w:t>
      </w:r>
      <w:r w:rsidRPr="00190AE8">
        <w:rPr>
          <w:rFonts w:ascii="Times New Roman" w:hAnsi="Times New Roman" w:cs="Times New Roman"/>
          <w:b/>
          <w:bCs/>
        </w:rPr>
        <w:t>BTDT</w:t>
      </w:r>
      <w:r w:rsidRPr="00190AE8">
        <w:rPr>
          <w:rFonts w:ascii="Times New Roman" w:hAnsi="Times New Roman" w:cs="Times New Roman"/>
        </w:rPr>
        <w:t xml:space="preserve"> a felvételi rangsorok alapján – a PTE Egyetemi Doktori Tanácsának döntésével a tudományterületi tanács számára biztosított keretszám erejéig és figyelemmel a 30 év alatti, házas, gyermekes pályázók felvételi javaslatára is – dönt az állami ösztöndíjas helyek doktori iskolák közötti elosztásáról. </w:t>
      </w:r>
    </w:p>
    <w:p w14:paraId="2E945C42" w14:textId="77777777" w:rsidR="00A14AF7" w:rsidRPr="00190AE8" w:rsidRDefault="00A14AF7" w:rsidP="00A14AF7">
      <w:pPr>
        <w:spacing w:after="0" w:line="240" w:lineRule="auto"/>
        <w:jc w:val="both"/>
        <w:rPr>
          <w:rFonts w:ascii="Times New Roman" w:hAnsi="Times New Roman" w:cs="Times New Roman"/>
        </w:rPr>
      </w:pPr>
      <w:r w:rsidRPr="00190AE8">
        <w:rPr>
          <w:rFonts w:ascii="Times New Roman" w:hAnsi="Times New Roman" w:cs="Times New Roman"/>
        </w:rPr>
        <w:t xml:space="preserve">A döntésnél a tanács figyelembe veheti a korábbi években állami ösztöndíjas helyre felvett doktoranduszok sikerességének arányszámait. </w:t>
      </w:r>
    </w:p>
    <w:p w14:paraId="0CA41570" w14:textId="77777777" w:rsidR="00A14AF7" w:rsidRPr="00190AE8" w:rsidRDefault="00A14AF7" w:rsidP="00A14AF7">
      <w:pPr>
        <w:spacing w:before="120" w:after="0" w:line="240" w:lineRule="auto"/>
        <w:jc w:val="both"/>
        <w:rPr>
          <w:rFonts w:ascii="Times New Roman" w:hAnsi="Times New Roman" w:cs="Times New Roman"/>
        </w:rPr>
      </w:pPr>
      <w:r w:rsidRPr="00190AE8">
        <w:rPr>
          <w:rFonts w:ascii="Times New Roman" w:hAnsi="Times New Roman" w:cs="Times New Roman"/>
        </w:rPr>
        <w:t xml:space="preserve">A </w:t>
      </w:r>
      <w:r w:rsidRPr="00190AE8">
        <w:rPr>
          <w:rFonts w:ascii="Times New Roman" w:hAnsi="Times New Roman" w:cs="Times New Roman"/>
          <w:b/>
          <w:bCs/>
        </w:rPr>
        <w:t>doktori iskolák</w:t>
      </w:r>
      <w:r w:rsidRPr="00190AE8">
        <w:rPr>
          <w:rFonts w:ascii="Times New Roman" w:hAnsi="Times New Roman" w:cs="Times New Roman"/>
        </w:rPr>
        <w:t xml:space="preserve"> végleges javaslataikat iskolavezetői aláírással hivatalos formában is eljuttatják a kari doktori ügyintézőnek, azaz a BTDT adminisztrátorának, hogy sor </w:t>
      </w:r>
      <w:proofErr w:type="spellStart"/>
      <w:r w:rsidRPr="00190AE8">
        <w:rPr>
          <w:rFonts w:ascii="Times New Roman" w:hAnsi="Times New Roman" w:cs="Times New Roman"/>
        </w:rPr>
        <w:t>kerülhessen</w:t>
      </w:r>
      <w:proofErr w:type="spellEnd"/>
      <w:r w:rsidRPr="00190AE8">
        <w:rPr>
          <w:rFonts w:ascii="Times New Roman" w:hAnsi="Times New Roman" w:cs="Times New Roman"/>
        </w:rPr>
        <w:t xml:space="preserve"> a BTDT jóváhagyásával a felvételi határozatok elkészítésére. A határozatok a felvételi jelentkezéskor még rendelkezésre nem álló diplomamásolatok pótlása után válnak véglegessé.</w:t>
      </w:r>
    </w:p>
    <w:p w14:paraId="0DD72BC7" w14:textId="77777777" w:rsidR="00A14AF7" w:rsidRPr="00190AE8" w:rsidRDefault="00A14AF7" w:rsidP="00A14AF7">
      <w:pPr>
        <w:spacing w:before="120" w:after="0" w:line="240" w:lineRule="auto"/>
        <w:jc w:val="both"/>
        <w:rPr>
          <w:rFonts w:ascii="Times New Roman" w:hAnsi="Times New Roman" w:cs="Times New Roman"/>
        </w:rPr>
      </w:pPr>
      <w:r w:rsidRPr="00190AE8">
        <w:rPr>
          <w:rFonts w:ascii="Times New Roman" w:hAnsi="Times New Roman" w:cs="Times New Roman"/>
        </w:rPr>
        <w:t xml:space="preserve">A </w:t>
      </w:r>
      <w:r w:rsidRPr="00190AE8">
        <w:rPr>
          <w:rFonts w:ascii="Times New Roman" w:hAnsi="Times New Roman" w:cs="Times New Roman"/>
          <w:b/>
          <w:bCs/>
        </w:rPr>
        <w:t>kari doktori ügyintéző</w:t>
      </w:r>
      <w:r w:rsidRPr="00190AE8">
        <w:rPr>
          <w:rFonts w:ascii="Times New Roman" w:hAnsi="Times New Roman" w:cs="Times New Roman"/>
        </w:rPr>
        <w:t xml:space="preserve"> a hiánypótlás júliusi </w:t>
      </w:r>
      <w:proofErr w:type="spellStart"/>
      <w:r w:rsidRPr="00190AE8">
        <w:rPr>
          <w:rFonts w:ascii="Times New Roman" w:hAnsi="Times New Roman" w:cs="Times New Roman"/>
        </w:rPr>
        <w:t>határidejének</w:t>
      </w:r>
      <w:proofErr w:type="spellEnd"/>
      <w:r w:rsidRPr="00190AE8">
        <w:rPr>
          <w:rFonts w:ascii="Times New Roman" w:hAnsi="Times New Roman" w:cs="Times New Roman"/>
        </w:rPr>
        <w:t xml:space="preserve"> végéig utólagosan beküldött dokumentumokkal kiegészíti a pályázatokat, ellenőrzi az eddig az eljárásban feltételesen résztvevők esetében a végzettségre és nyelvvizsga-követelményre vonatkozó felvételi követelmények teljesülését. </w:t>
      </w:r>
    </w:p>
    <w:p w14:paraId="12B72CB7" w14:textId="77777777" w:rsidR="00A14AF7" w:rsidRPr="00190AE8" w:rsidRDefault="00A14AF7" w:rsidP="00A14AF7">
      <w:pPr>
        <w:spacing w:before="120" w:after="0" w:line="240" w:lineRule="auto"/>
        <w:jc w:val="both"/>
        <w:rPr>
          <w:rFonts w:ascii="Times New Roman" w:hAnsi="Times New Roman" w:cs="Times New Roman"/>
        </w:rPr>
      </w:pPr>
      <w:r w:rsidRPr="00190AE8">
        <w:rPr>
          <w:rFonts w:ascii="Times New Roman" w:hAnsi="Times New Roman" w:cs="Times New Roman"/>
        </w:rPr>
        <w:t xml:space="preserve">A Bölcsészet- és Társadalomtudományi Doktori Tanácshoz tartozó doktori iskolákban rendes esetben teljes képzésre </w:t>
      </w:r>
      <w:r w:rsidRPr="00190AE8">
        <w:rPr>
          <w:rFonts w:ascii="Times New Roman" w:hAnsi="Times New Roman" w:cs="Times New Roman"/>
          <w:b/>
          <w:bCs/>
        </w:rPr>
        <w:t>pótfelvételi eljárás meghirdetésére nem kerül sor</w:t>
      </w:r>
      <w:r w:rsidRPr="00190AE8">
        <w:rPr>
          <w:rFonts w:ascii="Times New Roman" w:hAnsi="Times New Roman" w:cs="Times New Roman"/>
        </w:rPr>
        <w:t>.</w:t>
      </w:r>
    </w:p>
    <w:p w14:paraId="183B1D88" w14:textId="77777777" w:rsidR="00A14AF7" w:rsidRPr="00190AE8" w:rsidRDefault="00A14AF7" w:rsidP="00A14AF7">
      <w:pPr>
        <w:spacing w:before="120" w:after="0" w:line="240" w:lineRule="auto"/>
        <w:jc w:val="both"/>
        <w:rPr>
          <w:rFonts w:ascii="Times New Roman" w:hAnsi="Times New Roman" w:cs="Times New Roman"/>
        </w:rPr>
      </w:pPr>
      <w:r w:rsidRPr="00190AE8">
        <w:rPr>
          <w:rFonts w:ascii="Times New Roman" w:hAnsi="Times New Roman" w:cs="Times New Roman"/>
        </w:rPr>
        <w:t xml:space="preserve">A </w:t>
      </w:r>
      <w:r w:rsidRPr="00190AE8">
        <w:rPr>
          <w:rFonts w:ascii="Times New Roman" w:hAnsi="Times New Roman" w:cs="Times New Roman"/>
          <w:b/>
          <w:bCs/>
        </w:rPr>
        <w:t>kari doktori ügyintéző (a BTDT adminisztrátora)</w:t>
      </w:r>
      <w:r w:rsidRPr="00190AE8">
        <w:rPr>
          <w:rFonts w:ascii="Times New Roman" w:hAnsi="Times New Roman" w:cs="Times New Roman"/>
        </w:rPr>
        <w:t xml:space="preserve"> – meghatározott tartalommal és formában – elkészíti a felvételi határozatokat, a BTDT elnökével aláíratja, a </w:t>
      </w:r>
      <w:proofErr w:type="spellStart"/>
      <w:r w:rsidRPr="00190AE8">
        <w:rPr>
          <w:rFonts w:ascii="Times New Roman" w:hAnsi="Times New Roman" w:cs="Times New Roman"/>
        </w:rPr>
        <w:t>Poszeidon</w:t>
      </w:r>
      <w:proofErr w:type="spellEnd"/>
      <w:r w:rsidRPr="00190AE8">
        <w:rPr>
          <w:rFonts w:ascii="Times New Roman" w:hAnsi="Times New Roman" w:cs="Times New Roman"/>
        </w:rPr>
        <w:t xml:space="preserve"> iratkezelő rendszerben egyenként iktatja, a </w:t>
      </w:r>
      <w:proofErr w:type="spellStart"/>
      <w:r w:rsidRPr="00190AE8">
        <w:rPr>
          <w:rFonts w:ascii="Times New Roman" w:hAnsi="Times New Roman" w:cs="Times New Roman"/>
        </w:rPr>
        <w:t>felvetteknek</w:t>
      </w:r>
      <w:proofErr w:type="spellEnd"/>
      <w:r w:rsidRPr="00190AE8">
        <w:rPr>
          <w:rFonts w:ascii="Times New Roman" w:hAnsi="Times New Roman" w:cs="Times New Roman"/>
        </w:rPr>
        <w:t xml:space="preserve">, </w:t>
      </w:r>
      <w:proofErr w:type="spellStart"/>
      <w:r w:rsidRPr="00190AE8">
        <w:rPr>
          <w:rFonts w:ascii="Times New Roman" w:hAnsi="Times New Roman" w:cs="Times New Roman"/>
        </w:rPr>
        <w:t>elutasítottaknak</w:t>
      </w:r>
      <w:proofErr w:type="spellEnd"/>
      <w:r w:rsidRPr="00190AE8">
        <w:rPr>
          <w:rFonts w:ascii="Times New Roman" w:hAnsi="Times New Roman" w:cs="Times New Roman"/>
        </w:rPr>
        <w:t xml:space="preserve">, sikerrel komplex vizsgázó egyéni felkészülőknek postára adja. </w:t>
      </w:r>
    </w:p>
    <w:p w14:paraId="2EE8B4F6" w14:textId="77777777" w:rsidR="00A14AF7" w:rsidRPr="00190AE8" w:rsidRDefault="00A14AF7" w:rsidP="00A14AF7">
      <w:pPr>
        <w:spacing w:before="120" w:after="0" w:line="240" w:lineRule="auto"/>
        <w:jc w:val="both"/>
        <w:rPr>
          <w:rFonts w:ascii="Times New Roman" w:hAnsi="Times New Roman" w:cs="Times New Roman"/>
        </w:rPr>
      </w:pPr>
      <w:r w:rsidRPr="00190AE8">
        <w:rPr>
          <w:rFonts w:ascii="Times New Roman" w:hAnsi="Times New Roman" w:cs="Times New Roman"/>
        </w:rPr>
        <w:t xml:space="preserve">A </w:t>
      </w:r>
      <w:r w:rsidRPr="00190AE8">
        <w:rPr>
          <w:rFonts w:ascii="Times New Roman" w:hAnsi="Times New Roman" w:cs="Times New Roman"/>
          <w:b/>
          <w:bCs/>
        </w:rPr>
        <w:t xml:space="preserve">kari doktori ügyintéző </w:t>
      </w:r>
      <w:r w:rsidRPr="00190AE8">
        <w:rPr>
          <w:rFonts w:ascii="Times New Roman" w:hAnsi="Times New Roman" w:cs="Times New Roman"/>
        </w:rPr>
        <w:t xml:space="preserve">a felvételi határozatokat a doktori iskolai adminisztrátoroknak/titkároknak, az egyetemi doktori irodának és a Központi Tanulmányi Irodának is megküldi. </w:t>
      </w:r>
    </w:p>
    <w:p w14:paraId="307310F1" w14:textId="77777777" w:rsidR="00A14AF7" w:rsidRPr="00190AE8" w:rsidRDefault="00A14AF7" w:rsidP="00A14AF7">
      <w:pPr>
        <w:spacing w:before="120" w:after="0" w:line="240" w:lineRule="auto"/>
        <w:jc w:val="both"/>
        <w:rPr>
          <w:rFonts w:ascii="Times New Roman" w:hAnsi="Times New Roman" w:cs="Times New Roman"/>
        </w:rPr>
      </w:pPr>
      <w:r w:rsidRPr="00190AE8">
        <w:rPr>
          <w:rFonts w:ascii="Times New Roman" w:hAnsi="Times New Roman" w:cs="Times New Roman"/>
        </w:rPr>
        <w:t xml:space="preserve">A </w:t>
      </w:r>
      <w:r w:rsidRPr="00190AE8">
        <w:rPr>
          <w:rFonts w:ascii="Times New Roman" w:hAnsi="Times New Roman" w:cs="Times New Roman"/>
          <w:b/>
          <w:bCs/>
        </w:rPr>
        <w:t>doktori adminisztrátorok</w:t>
      </w:r>
      <w:r w:rsidRPr="00190AE8">
        <w:rPr>
          <w:rFonts w:ascii="Times New Roman" w:hAnsi="Times New Roman" w:cs="Times New Roman"/>
        </w:rPr>
        <w:t xml:space="preserve"> a felvételi döntéseket </w:t>
      </w:r>
      <w:proofErr w:type="spellStart"/>
      <w:r w:rsidRPr="00190AE8">
        <w:rPr>
          <w:rFonts w:ascii="Times New Roman" w:hAnsi="Times New Roman" w:cs="Times New Roman"/>
        </w:rPr>
        <w:t>anonimizált</w:t>
      </w:r>
      <w:proofErr w:type="spellEnd"/>
      <w:r w:rsidRPr="00190AE8">
        <w:rPr>
          <w:rFonts w:ascii="Times New Roman" w:hAnsi="Times New Roman" w:cs="Times New Roman"/>
        </w:rPr>
        <w:t xml:space="preserve"> módon közzéteszik a doktori iskola honlapján.</w:t>
      </w:r>
    </w:p>
    <w:p w14:paraId="495DC3A5" w14:textId="77777777" w:rsidR="00A14AF7" w:rsidRPr="00190AE8" w:rsidRDefault="00A14AF7" w:rsidP="00A14AF7">
      <w:pPr>
        <w:spacing w:before="120" w:after="0" w:line="240" w:lineRule="auto"/>
        <w:jc w:val="both"/>
        <w:rPr>
          <w:rFonts w:ascii="Times New Roman" w:hAnsi="Times New Roman" w:cs="Times New Roman"/>
        </w:rPr>
      </w:pPr>
      <w:r w:rsidRPr="00190AE8">
        <w:rPr>
          <w:rFonts w:ascii="Times New Roman" w:hAnsi="Times New Roman" w:cs="Times New Roman"/>
        </w:rPr>
        <w:t xml:space="preserve">A </w:t>
      </w:r>
      <w:r w:rsidRPr="00190AE8">
        <w:rPr>
          <w:rFonts w:ascii="Times New Roman" w:hAnsi="Times New Roman" w:cs="Times New Roman"/>
          <w:b/>
          <w:bCs/>
        </w:rPr>
        <w:t xml:space="preserve">kari doktori ügyintéző </w:t>
      </w:r>
      <w:r w:rsidRPr="00190AE8">
        <w:rPr>
          <w:rFonts w:ascii="Times New Roman" w:hAnsi="Times New Roman" w:cs="Times New Roman"/>
        </w:rPr>
        <w:t>az új hallgató és képzés</w:t>
      </w:r>
      <w:r>
        <w:rPr>
          <w:rFonts w:ascii="Times New Roman" w:hAnsi="Times New Roman" w:cs="Times New Roman"/>
        </w:rPr>
        <w:t>,</w:t>
      </w:r>
      <w:r w:rsidRPr="00190AE8">
        <w:rPr>
          <w:rFonts w:ascii="Times New Roman" w:hAnsi="Times New Roman" w:cs="Times New Roman"/>
        </w:rPr>
        <w:t xml:space="preserve"> valamint csak új képzés beemelő táblázatokat elkészíti, ezekkel a felvételi adatokat </w:t>
      </w:r>
      <w:r>
        <w:rPr>
          <w:rFonts w:ascii="Times New Roman" w:hAnsi="Times New Roman" w:cs="Times New Roman"/>
        </w:rPr>
        <w:t xml:space="preserve">a </w:t>
      </w:r>
      <w:r w:rsidRPr="00190AE8">
        <w:rPr>
          <w:rFonts w:ascii="Times New Roman" w:hAnsi="Times New Roman" w:cs="Times New Roman"/>
        </w:rPr>
        <w:t xml:space="preserve">kari </w:t>
      </w:r>
      <w:proofErr w:type="spellStart"/>
      <w:r w:rsidRPr="00190AE8">
        <w:rPr>
          <w:rFonts w:ascii="Times New Roman" w:hAnsi="Times New Roman" w:cs="Times New Roman"/>
        </w:rPr>
        <w:t>Neptun</w:t>
      </w:r>
      <w:proofErr w:type="spellEnd"/>
      <w:r w:rsidRPr="00190AE8">
        <w:rPr>
          <w:rFonts w:ascii="Times New Roman" w:hAnsi="Times New Roman" w:cs="Times New Roman"/>
        </w:rPr>
        <w:t xml:space="preserve"> kulcsfelhasználón keresztül a Központi Tanulmányi Irodának megküldi. </w:t>
      </w:r>
    </w:p>
    <w:p w14:paraId="2D275F78" w14:textId="77777777" w:rsidR="00A14AF7" w:rsidRPr="00190AE8" w:rsidRDefault="00A14AF7" w:rsidP="00A14AF7">
      <w:pPr>
        <w:spacing w:before="120" w:after="0" w:line="240" w:lineRule="auto"/>
        <w:jc w:val="both"/>
        <w:rPr>
          <w:rFonts w:ascii="Times New Roman" w:hAnsi="Times New Roman" w:cs="Times New Roman"/>
        </w:rPr>
      </w:pPr>
      <w:r w:rsidRPr="00190AE8">
        <w:rPr>
          <w:rFonts w:ascii="Times New Roman" w:hAnsi="Times New Roman" w:cs="Times New Roman"/>
        </w:rPr>
        <w:t xml:space="preserve">A </w:t>
      </w:r>
      <w:r w:rsidRPr="00190AE8">
        <w:rPr>
          <w:rFonts w:ascii="Times New Roman" w:hAnsi="Times New Roman" w:cs="Times New Roman"/>
          <w:b/>
          <w:bCs/>
        </w:rPr>
        <w:t xml:space="preserve">kari doktori ügyintéző </w:t>
      </w:r>
      <w:r w:rsidRPr="00190AE8">
        <w:rPr>
          <w:rFonts w:ascii="Times New Roman" w:hAnsi="Times New Roman" w:cs="Times New Roman"/>
        </w:rPr>
        <w:t xml:space="preserve">a felvételi határozatok, beiratkozási tájékoztató és tanév ütemezési tájékoztató postai megküldése mellett e-mailben is felveszi a kapcsolatot a pályázókkal. </w:t>
      </w:r>
    </w:p>
    <w:p w14:paraId="5A863FDB" w14:textId="77777777" w:rsidR="00A14AF7" w:rsidRPr="00190AE8" w:rsidRDefault="00A14AF7" w:rsidP="00A14AF7">
      <w:pPr>
        <w:spacing w:before="120" w:after="0" w:line="240" w:lineRule="auto"/>
        <w:jc w:val="both"/>
        <w:rPr>
          <w:rFonts w:ascii="Times New Roman" w:hAnsi="Times New Roman" w:cs="Times New Roman"/>
        </w:rPr>
      </w:pPr>
      <w:r w:rsidRPr="00190AE8">
        <w:rPr>
          <w:rFonts w:ascii="Times New Roman" w:hAnsi="Times New Roman" w:cs="Times New Roman"/>
        </w:rPr>
        <w:t xml:space="preserve">A </w:t>
      </w:r>
      <w:proofErr w:type="spellStart"/>
      <w:r w:rsidRPr="00190AE8">
        <w:rPr>
          <w:rFonts w:ascii="Times New Roman" w:hAnsi="Times New Roman" w:cs="Times New Roman"/>
        </w:rPr>
        <w:t>felvetteket</w:t>
      </w:r>
      <w:proofErr w:type="spellEnd"/>
      <w:r w:rsidRPr="00190AE8">
        <w:rPr>
          <w:rFonts w:ascii="Times New Roman" w:hAnsi="Times New Roman" w:cs="Times New Roman"/>
        </w:rPr>
        <w:t xml:space="preserve"> a papíralapon megküldöttek részletesebb kifejtésével, gyakorlati útmutatókkal informálja a beiratkozásról, tanévi időszakokról, diákigazolvány-ügyintézésről, a munkatársak illetékességi köréről, elérhetőségekről, az önköltségesek képzési szerződéseiről, a PTE-n új hallgatók </w:t>
      </w:r>
      <w:proofErr w:type="spellStart"/>
      <w:r w:rsidRPr="00190AE8">
        <w:rPr>
          <w:rFonts w:ascii="Times New Roman" w:hAnsi="Times New Roman" w:cs="Times New Roman"/>
        </w:rPr>
        <w:t>Neptun</w:t>
      </w:r>
      <w:proofErr w:type="spellEnd"/>
      <w:r w:rsidRPr="00190AE8">
        <w:rPr>
          <w:rFonts w:ascii="Times New Roman" w:hAnsi="Times New Roman" w:cs="Times New Roman"/>
        </w:rPr>
        <w:t xml:space="preserve"> belépési adatairól.</w:t>
      </w:r>
    </w:p>
    <w:p w14:paraId="6B4C966A" w14:textId="77777777" w:rsidR="00A14AF7" w:rsidRPr="00190AE8" w:rsidRDefault="00A14AF7" w:rsidP="00A14AF7">
      <w:pPr>
        <w:spacing w:before="120" w:after="0" w:line="240" w:lineRule="auto"/>
        <w:jc w:val="both"/>
        <w:rPr>
          <w:rFonts w:ascii="Times New Roman" w:hAnsi="Times New Roman" w:cs="Times New Roman"/>
        </w:rPr>
      </w:pPr>
      <w:r w:rsidRPr="00190AE8">
        <w:rPr>
          <w:rFonts w:ascii="Times New Roman" w:hAnsi="Times New Roman" w:cs="Times New Roman"/>
        </w:rPr>
        <w:t xml:space="preserve">Kéri azok mielőbbi visszajelzését a beiratkozási szándékukkal kapcsolatban, akik több doktori iskolába </w:t>
      </w:r>
      <w:proofErr w:type="spellStart"/>
      <w:r w:rsidRPr="00190AE8">
        <w:rPr>
          <w:rFonts w:ascii="Times New Roman" w:hAnsi="Times New Roman" w:cs="Times New Roman"/>
        </w:rPr>
        <w:t>felvételiztek</w:t>
      </w:r>
      <w:proofErr w:type="spellEnd"/>
      <w:r w:rsidRPr="00190AE8">
        <w:rPr>
          <w:rFonts w:ascii="Times New Roman" w:hAnsi="Times New Roman" w:cs="Times New Roman"/>
        </w:rPr>
        <w:t xml:space="preserve"> (ez változtathat az ösztöndíjasok körén), vagy esetlegesen megváltoztatták döntésüket (például finanszírozási forma miatt). </w:t>
      </w:r>
    </w:p>
    <w:p w14:paraId="743342E3" w14:textId="77777777" w:rsidR="00A14AF7" w:rsidRPr="00190AE8" w:rsidRDefault="00A14AF7" w:rsidP="00A14AF7">
      <w:pPr>
        <w:spacing w:before="120" w:after="0" w:line="240" w:lineRule="auto"/>
        <w:jc w:val="both"/>
        <w:rPr>
          <w:rFonts w:ascii="Times New Roman" w:hAnsi="Times New Roman" w:cs="Times New Roman"/>
        </w:rPr>
      </w:pPr>
      <w:r w:rsidRPr="00190AE8">
        <w:rPr>
          <w:rFonts w:ascii="Times New Roman" w:hAnsi="Times New Roman" w:cs="Times New Roman"/>
        </w:rPr>
        <w:t xml:space="preserve">A </w:t>
      </w:r>
      <w:r w:rsidRPr="00190AE8">
        <w:rPr>
          <w:rFonts w:ascii="Times New Roman" w:hAnsi="Times New Roman" w:cs="Times New Roman"/>
          <w:b/>
          <w:bCs/>
        </w:rPr>
        <w:t xml:space="preserve">kari doktori ügyintéző </w:t>
      </w:r>
      <w:r w:rsidRPr="00190AE8">
        <w:rPr>
          <w:rFonts w:ascii="Times New Roman" w:hAnsi="Times New Roman" w:cs="Times New Roman"/>
        </w:rPr>
        <w:t xml:space="preserve">az új felvettek adatainak </w:t>
      </w:r>
      <w:r>
        <w:rPr>
          <w:rFonts w:ascii="Times New Roman" w:hAnsi="Times New Roman" w:cs="Times New Roman"/>
        </w:rPr>
        <w:t xml:space="preserve">a </w:t>
      </w:r>
      <w:proofErr w:type="spellStart"/>
      <w:r w:rsidRPr="00190AE8">
        <w:rPr>
          <w:rFonts w:ascii="Times New Roman" w:hAnsi="Times New Roman" w:cs="Times New Roman"/>
        </w:rPr>
        <w:t>Neptun</w:t>
      </w:r>
      <w:proofErr w:type="spellEnd"/>
      <w:r w:rsidRPr="00190AE8">
        <w:rPr>
          <w:rFonts w:ascii="Times New Roman" w:hAnsi="Times New Roman" w:cs="Times New Roman"/>
        </w:rPr>
        <w:t xml:space="preserve"> tanulmányi rendszerbe emelése után és a beiratkozási időszak alatt szükség szerint egyénenként kiegészíti a modulok, szakok, mintatantervek listáját (ezekből ugyanis csak egyet lehet beemeltetéskor megadni, de képzéstől, programtól függően általában több van), korrigálja és kiegészíti a rendszerben már megtalálható régi hallgatók elévült adatait, kiegészíti a rendszer számára új hall</w:t>
      </w:r>
      <w:r>
        <w:rPr>
          <w:rFonts w:ascii="Times New Roman" w:hAnsi="Times New Roman" w:cs="Times New Roman"/>
        </w:rPr>
        <w:t>g</w:t>
      </w:r>
      <w:r w:rsidRPr="00190AE8">
        <w:rPr>
          <w:rFonts w:ascii="Times New Roman" w:hAnsi="Times New Roman" w:cs="Times New Roman"/>
        </w:rPr>
        <w:t xml:space="preserve">atók „hozott dokumentum” adatait. </w:t>
      </w:r>
    </w:p>
    <w:p w14:paraId="6D99EB55" w14:textId="77777777" w:rsidR="00A14AF7" w:rsidRPr="00190AE8" w:rsidRDefault="00A14AF7" w:rsidP="00A14AF7">
      <w:pPr>
        <w:spacing w:before="120" w:after="0" w:line="240" w:lineRule="auto"/>
        <w:jc w:val="both"/>
        <w:rPr>
          <w:rFonts w:ascii="Times New Roman" w:hAnsi="Times New Roman" w:cs="Times New Roman"/>
        </w:rPr>
      </w:pPr>
      <w:r w:rsidRPr="00190AE8">
        <w:rPr>
          <w:rFonts w:ascii="Times New Roman" w:hAnsi="Times New Roman" w:cs="Times New Roman"/>
        </w:rPr>
        <w:t xml:space="preserve">A </w:t>
      </w:r>
      <w:r w:rsidRPr="00190AE8">
        <w:rPr>
          <w:rFonts w:ascii="Times New Roman" w:hAnsi="Times New Roman" w:cs="Times New Roman"/>
          <w:b/>
          <w:bCs/>
        </w:rPr>
        <w:t>doktori programok</w:t>
      </w:r>
      <w:r w:rsidRPr="00190AE8">
        <w:rPr>
          <w:rFonts w:ascii="Times New Roman" w:hAnsi="Times New Roman" w:cs="Times New Roman"/>
        </w:rPr>
        <w:t xml:space="preserve"> a felvettek rendelkezésére bocsátják mind a képzési és kutatási, mind a kutatási és disszertációs szakasz képzési tervét, a komplex vizsga követelményeit és a fokozatszerzés publikációs követelményeit tartalmazó tájékoztatókat, az MTMT és az ODT adatok kezelésével kapcsolatos szakmai jellegű információkat.</w:t>
      </w:r>
    </w:p>
    <w:p w14:paraId="44E6193C" w14:textId="77777777" w:rsidR="00A14AF7" w:rsidRPr="00190AE8" w:rsidRDefault="00A14AF7" w:rsidP="00A14AF7">
      <w:pPr>
        <w:spacing w:before="120" w:after="0" w:line="240" w:lineRule="auto"/>
        <w:jc w:val="both"/>
        <w:rPr>
          <w:rFonts w:ascii="Times New Roman" w:hAnsi="Times New Roman" w:cs="Times New Roman"/>
        </w:rPr>
      </w:pPr>
      <w:r w:rsidRPr="00190AE8">
        <w:rPr>
          <w:rFonts w:ascii="Times New Roman" w:hAnsi="Times New Roman" w:cs="Times New Roman"/>
        </w:rPr>
        <w:lastRenderedPageBreak/>
        <w:t xml:space="preserve">A </w:t>
      </w:r>
      <w:r w:rsidRPr="00190AE8">
        <w:rPr>
          <w:rFonts w:ascii="Times New Roman" w:hAnsi="Times New Roman" w:cs="Times New Roman"/>
          <w:b/>
          <w:bCs/>
        </w:rPr>
        <w:t>doktori adminisztrátorok</w:t>
      </w:r>
      <w:r w:rsidRPr="00190AE8">
        <w:rPr>
          <w:rFonts w:ascii="Times New Roman" w:hAnsi="Times New Roman" w:cs="Times New Roman"/>
        </w:rPr>
        <w:t xml:space="preserve"> a képzés konkrét félévi információival (meghirdetett tárgyak, órarend, konzultációs nap, egyes információk elérhetősége, feladatokban illetékesek, évfolyamfelelős személye stb.) keresik meg </w:t>
      </w:r>
      <w:proofErr w:type="spellStart"/>
      <w:r w:rsidRPr="00190AE8">
        <w:rPr>
          <w:rFonts w:ascii="Times New Roman" w:hAnsi="Times New Roman" w:cs="Times New Roman"/>
        </w:rPr>
        <w:t>felvetteket</w:t>
      </w:r>
      <w:proofErr w:type="spellEnd"/>
      <w:r w:rsidRPr="00190AE8">
        <w:rPr>
          <w:rFonts w:ascii="Times New Roman" w:hAnsi="Times New Roman" w:cs="Times New Roman"/>
        </w:rPr>
        <w:t xml:space="preserve">. </w:t>
      </w:r>
    </w:p>
    <w:p w14:paraId="4A62E84A" w14:textId="77777777" w:rsidR="00A14AF7" w:rsidRPr="00190AE8" w:rsidRDefault="00A14AF7" w:rsidP="00A14AF7">
      <w:pPr>
        <w:spacing w:before="120" w:after="0" w:line="240" w:lineRule="auto"/>
        <w:jc w:val="both"/>
        <w:rPr>
          <w:rFonts w:ascii="Times New Roman" w:hAnsi="Times New Roman" w:cs="Times New Roman"/>
        </w:rPr>
      </w:pPr>
      <w:r w:rsidRPr="00190AE8">
        <w:rPr>
          <w:rFonts w:ascii="Times New Roman" w:hAnsi="Times New Roman" w:cs="Times New Roman"/>
        </w:rPr>
        <w:t xml:space="preserve">A </w:t>
      </w:r>
      <w:r w:rsidRPr="00190AE8">
        <w:rPr>
          <w:rFonts w:ascii="Times New Roman" w:hAnsi="Times New Roman" w:cs="Times New Roman"/>
          <w:b/>
          <w:bCs/>
        </w:rPr>
        <w:t xml:space="preserve">kari ügyintéző </w:t>
      </w:r>
      <w:r w:rsidRPr="00190AE8">
        <w:rPr>
          <w:rFonts w:ascii="Times New Roman" w:hAnsi="Times New Roman" w:cs="Times New Roman"/>
        </w:rPr>
        <w:t xml:space="preserve">a </w:t>
      </w:r>
      <w:proofErr w:type="spellStart"/>
      <w:r w:rsidRPr="00190AE8">
        <w:rPr>
          <w:rFonts w:ascii="Times New Roman" w:hAnsi="Times New Roman" w:cs="Times New Roman"/>
        </w:rPr>
        <w:t>Neptun</w:t>
      </w:r>
      <w:proofErr w:type="spellEnd"/>
      <w:r w:rsidRPr="00190AE8">
        <w:rPr>
          <w:rFonts w:ascii="Times New Roman" w:hAnsi="Times New Roman" w:cs="Times New Roman"/>
        </w:rPr>
        <w:t xml:space="preserve"> tanulmányi rendszerben kezeli a beiratkozási kérvényeket, segédkezik az új diákigazolványok igénylésében és a még használható diákigazolványok érvényesítésében.</w:t>
      </w:r>
    </w:p>
    <w:p w14:paraId="4F764263" w14:textId="77777777" w:rsidR="00A14AF7" w:rsidRPr="00190AE8" w:rsidRDefault="00A14AF7" w:rsidP="00A14AF7">
      <w:pPr>
        <w:spacing w:before="120" w:after="0" w:line="240" w:lineRule="auto"/>
        <w:jc w:val="both"/>
        <w:rPr>
          <w:rFonts w:ascii="Times New Roman" w:hAnsi="Times New Roman" w:cs="Times New Roman"/>
        </w:rPr>
      </w:pPr>
      <w:r w:rsidRPr="00190AE8">
        <w:rPr>
          <w:rFonts w:ascii="Times New Roman" w:hAnsi="Times New Roman" w:cs="Times New Roman"/>
        </w:rPr>
        <w:t xml:space="preserve">A </w:t>
      </w:r>
      <w:r w:rsidRPr="00190AE8">
        <w:rPr>
          <w:rFonts w:ascii="Times New Roman" w:hAnsi="Times New Roman" w:cs="Times New Roman"/>
          <w:b/>
          <w:bCs/>
        </w:rPr>
        <w:t xml:space="preserve">kari ügyintéző </w:t>
      </w:r>
      <w:r w:rsidRPr="00190AE8">
        <w:rPr>
          <w:rFonts w:ascii="Times New Roman" w:hAnsi="Times New Roman" w:cs="Times New Roman"/>
        </w:rPr>
        <w:t>a beiratkozás állapotáról, esetleges visszalépőkről, ösztöndíjas helyek cseréjéről folyamatosan tájékoztatja az érintetteket (BTDT, doktori iskola, doktori adminisztrátor), az aktuálisan szükséges intézkedéseket (határozat cseréje, lemondó nyilatkozat kezelése, levelezőlisták módosítása stb.) megteszi.</w:t>
      </w:r>
    </w:p>
    <w:p w14:paraId="06DDB233" w14:textId="77777777" w:rsidR="00A14AF7" w:rsidRPr="00190AE8" w:rsidRDefault="00A14AF7" w:rsidP="00A14AF7">
      <w:pPr>
        <w:spacing w:before="120" w:after="0" w:line="240" w:lineRule="auto"/>
        <w:jc w:val="both"/>
        <w:rPr>
          <w:rFonts w:ascii="Times New Roman" w:hAnsi="Times New Roman" w:cs="Times New Roman"/>
        </w:rPr>
      </w:pPr>
      <w:r w:rsidRPr="00190AE8">
        <w:rPr>
          <w:rFonts w:ascii="Times New Roman" w:hAnsi="Times New Roman" w:cs="Times New Roman"/>
        </w:rPr>
        <w:t xml:space="preserve">A </w:t>
      </w:r>
      <w:r w:rsidRPr="00190AE8">
        <w:rPr>
          <w:rFonts w:ascii="Times New Roman" w:hAnsi="Times New Roman" w:cs="Times New Roman"/>
          <w:b/>
          <w:bCs/>
        </w:rPr>
        <w:t>doktori adminisztrátorok</w:t>
      </w:r>
      <w:r w:rsidRPr="00190AE8">
        <w:rPr>
          <w:rFonts w:ascii="Times New Roman" w:hAnsi="Times New Roman" w:cs="Times New Roman"/>
        </w:rPr>
        <w:t xml:space="preserve"> a témavezetéseket </w:t>
      </w:r>
      <w:proofErr w:type="spellStart"/>
      <w:r w:rsidRPr="00190AE8">
        <w:rPr>
          <w:rFonts w:ascii="Times New Roman" w:hAnsi="Times New Roman" w:cs="Times New Roman"/>
        </w:rPr>
        <w:t>Neptunban</w:t>
      </w:r>
      <w:proofErr w:type="spellEnd"/>
      <w:r w:rsidRPr="00190AE8">
        <w:rPr>
          <w:rFonts w:ascii="Times New Roman" w:hAnsi="Times New Roman" w:cs="Times New Roman"/>
        </w:rPr>
        <w:t xml:space="preserve"> és az Országos Doktori Tanács honlapján is rögzítik a </w:t>
      </w:r>
      <w:proofErr w:type="spellStart"/>
      <w:r w:rsidRPr="00190AE8">
        <w:rPr>
          <w:rFonts w:ascii="Times New Roman" w:hAnsi="Times New Roman" w:cs="Times New Roman"/>
        </w:rPr>
        <w:t>beiratkozottaknak</w:t>
      </w:r>
      <w:proofErr w:type="spellEnd"/>
      <w:r w:rsidRPr="00190AE8">
        <w:rPr>
          <w:rFonts w:ascii="Times New Roman" w:hAnsi="Times New Roman" w:cs="Times New Roman"/>
        </w:rPr>
        <w:t xml:space="preserve">. Utóbbihoz a szükséges előkészületeket a hallgatókkal és a témavezetőkkel együttműködésben megteszik. </w:t>
      </w:r>
    </w:p>
    <w:p w14:paraId="020A0707" w14:textId="77777777" w:rsidR="00A14AF7" w:rsidRPr="00190AE8" w:rsidRDefault="00A14AF7" w:rsidP="00A14AF7">
      <w:pPr>
        <w:spacing w:before="120" w:after="0" w:line="240" w:lineRule="auto"/>
        <w:jc w:val="both"/>
        <w:rPr>
          <w:rFonts w:ascii="Times New Roman" w:hAnsi="Times New Roman" w:cs="Times New Roman"/>
        </w:rPr>
      </w:pPr>
      <w:r w:rsidRPr="00190AE8">
        <w:rPr>
          <w:rFonts w:ascii="Times New Roman" w:hAnsi="Times New Roman" w:cs="Times New Roman"/>
        </w:rPr>
        <w:t xml:space="preserve">A felvételi eljárás akkor ér véget, amikor már semmilyen változás nem várható sem az elutasítottak, sem a felvett hallgatók körében, utóbbiak beiratkozási folyamata véglegesen lezárult, finanszírozási formájuk nem változik. Rendes esetben </w:t>
      </w:r>
      <w:r>
        <w:rPr>
          <w:rFonts w:ascii="Times New Roman" w:hAnsi="Times New Roman" w:cs="Times New Roman"/>
        </w:rPr>
        <w:t>ez</w:t>
      </w:r>
      <w:r w:rsidRPr="00190AE8">
        <w:rPr>
          <w:rFonts w:ascii="Times New Roman" w:hAnsi="Times New Roman" w:cs="Times New Roman"/>
        </w:rPr>
        <w:t xml:space="preserve"> a szeptember végi beiratkozási időszak vége, </w:t>
      </w:r>
      <w:proofErr w:type="gramStart"/>
      <w:r w:rsidRPr="00190AE8">
        <w:rPr>
          <w:rFonts w:ascii="Times New Roman" w:hAnsi="Times New Roman" w:cs="Times New Roman"/>
        </w:rPr>
        <w:t>kivételes</w:t>
      </w:r>
      <w:r>
        <w:rPr>
          <w:rFonts w:ascii="Times New Roman" w:hAnsi="Times New Roman" w:cs="Times New Roman"/>
        </w:rPr>
        <w:t xml:space="preserve"> </w:t>
      </w:r>
      <w:r w:rsidRPr="00190AE8">
        <w:rPr>
          <w:rFonts w:ascii="Times New Roman" w:hAnsi="Times New Roman" w:cs="Times New Roman"/>
        </w:rPr>
        <w:t>esetekben</w:t>
      </w:r>
      <w:proofErr w:type="gramEnd"/>
      <w:r w:rsidRPr="00190AE8">
        <w:rPr>
          <w:rFonts w:ascii="Times New Roman" w:hAnsi="Times New Roman" w:cs="Times New Roman"/>
        </w:rPr>
        <w:t xml:space="preserve"> legkésőbb október 15.</w:t>
      </w:r>
      <w:r>
        <w:rPr>
          <w:rFonts w:ascii="Times New Roman" w:hAnsi="Times New Roman" w:cs="Times New Roman"/>
        </w:rPr>
        <w:t>,</w:t>
      </w:r>
      <w:r w:rsidRPr="00190AE8">
        <w:rPr>
          <w:rFonts w:ascii="Times New Roman" w:hAnsi="Times New Roman" w:cs="Times New Roman"/>
        </w:rPr>
        <w:t xml:space="preserve"> amikor a félév adatai a Felsőoktatási Információs Rendszerben (FIR) és az Országos Statisztikai Adatfelvételi Programban (OSAP) véglegesülnek. (És amikorra kiderül, ha például a doktori állami ösztöndíjas féléveinek számát a hallgató már kimerítette, de ezt a tényt a jelentkezési adatainak közlésekor elhallgatta. Az ilyen vagy hasonló okból szükséges változtatásokat külön eljárásban még október 15. után kis ideig tudják egyetemi szinten rendezni.)</w:t>
      </w:r>
    </w:p>
    <w:p w14:paraId="55BC495F" w14:textId="77777777" w:rsidR="00A14AF7" w:rsidRPr="00190AE8" w:rsidRDefault="00A14AF7" w:rsidP="00A14AF7">
      <w:pPr>
        <w:spacing w:before="120" w:after="0" w:line="240" w:lineRule="auto"/>
        <w:rPr>
          <w:rFonts w:ascii="Times New Roman" w:hAnsi="Times New Roman" w:cs="Times New Roman"/>
        </w:rPr>
      </w:pPr>
    </w:p>
    <w:p w14:paraId="5DCAA26B" w14:textId="66C8B885" w:rsidR="00161483" w:rsidRPr="00190AE8" w:rsidRDefault="00A14AF7" w:rsidP="00A013AE">
      <w:pPr>
        <w:spacing w:before="120" w:after="120" w:line="240" w:lineRule="auto"/>
        <w:jc w:val="center"/>
        <w:rPr>
          <w:rFonts w:ascii="Times New Roman" w:hAnsi="Times New Roman" w:cs="Times New Roman"/>
          <w:b/>
          <w:bCs/>
        </w:rPr>
      </w:pPr>
      <w:r w:rsidRPr="00190AE8">
        <w:rPr>
          <w:rFonts w:ascii="Times New Roman" w:hAnsi="Times New Roman" w:cs="Times New Roman"/>
          <w:b/>
          <w:bCs/>
        </w:rPr>
        <w:t>A felvételi értékel</w:t>
      </w:r>
      <w:r w:rsidR="004120BF">
        <w:rPr>
          <w:rFonts w:ascii="Times New Roman" w:hAnsi="Times New Roman" w:cs="Times New Roman"/>
          <w:b/>
          <w:bCs/>
        </w:rPr>
        <w:t>és</w:t>
      </w:r>
      <w:r w:rsidR="00161483">
        <w:rPr>
          <w:rFonts w:ascii="Times New Roman" w:hAnsi="Times New Roman" w:cs="Times New Roman"/>
          <w:b/>
          <w:bCs/>
        </w:rPr>
        <w:t xml:space="preserve"> a doktori iskola</w:t>
      </w:r>
      <w:r w:rsidRPr="00190AE8">
        <w:rPr>
          <w:rFonts w:ascii="Times New Roman" w:hAnsi="Times New Roman" w:cs="Times New Roman"/>
          <w:b/>
          <w:bCs/>
        </w:rPr>
        <w:t xml:space="preserve"> programjainál:</w:t>
      </w:r>
    </w:p>
    <w:tbl>
      <w:tblPr>
        <w:tblW w:w="906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81"/>
        <w:gridCol w:w="3260"/>
        <w:gridCol w:w="2119"/>
      </w:tblGrid>
      <w:tr w:rsidR="00161483" w:rsidRPr="00A013AE" w14:paraId="41A5A80F" w14:textId="77777777" w:rsidTr="003A278A">
        <w:trPr>
          <w:cantSplit/>
          <w:tblCellSpacing w:w="0" w:type="dxa"/>
        </w:trPr>
        <w:tc>
          <w:tcPr>
            <w:tcW w:w="3681" w:type="dxa"/>
            <w:hideMark/>
          </w:tcPr>
          <w:p w14:paraId="6498A862" w14:textId="77777777" w:rsidR="00161483" w:rsidRPr="00A013AE" w:rsidRDefault="00161483" w:rsidP="00A013AE">
            <w:pPr>
              <w:spacing w:after="0" w:line="240" w:lineRule="auto"/>
              <w:rPr>
                <w:rFonts w:ascii="Times New Roman" w:eastAsia="Times New Roman" w:hAnsi="Times New Roman" w:cs="Times New Roman"/>
                <w:b/>
                <w:bCs/>
                <w:lang w:eastAsia="hu-HU"/>
              </w:rPr>
            </w:pPr>
            <w:r w:rsidRPr="00A013AE">
              <w:rPr>
                <w:rFonts w:ascii="Times New Roman" w:eastAsia="Times New Roman" w:hAnsi="Times New Roman" w:cs="Times New Roman"/>
                <w:b/>
                <w:bCs/>
                <w:lang w:eastAsia="hu-HU"/>
              </w:rPr>
              <w:t>DSZDI</w:t>
            </w:r>
          </w:p>
        </w:tc>
        <w:tc>
          <w:tcPr>
            <w:tcW w:w="3260" w:type="dxa"/>
            <w:hideMark/>
          </w:tcPr>
          <w:p w14:paraId="4F80A033" w14:textId="77777777" w:rsidR="00161483" w:rsidRPr="00A013AE" w:rsidRDefault="00161483" w:rsidP="00A013AE">
            <w:pPr>
              <w:spacing w:after="0" w:line="240" w:lineRule="auto"/>
              <w:jc w:val="center"/>
              <w:rPr>
                <w:rFonts w:ascii="Times New Roman" w:eastAsia="Times New Roman" w:hAnsi="Times New Roman" w:cs="Times New Roman"/>
                <w:b/>
                <w:bCs/>
                <w:lang w:eastAsia="hu-HU"/>
              </w:rPr>
            </w:pPr>
            <w:r w:rsidRPr="00A013AE">
              <w:rPr>
                <w:rFonts w:ascii="Times New Roman" w:eastAsia="Times New Roman" w:hAnsi="Times New Roman" w:cs="Times New Roman"/>
                <w:b/>
                <w:bCs/>
                <w:i/>
                <w:iCs/>
                <w:lang w:eastAsia="hu-HU"/>
              </w:rPr>
              <w:t>elérhető pontszám</w:t>
            </w:r>
          </w:p>
        </w:tc>
        <w:tc>
          <w:tcPr>
            <w:tcW w:w="2119" w:type="dxa"/>
            <w:hideMark/>
          </w:tcPr>
          <w:p w14:paraId="148EB440" w14:textId="77777777" w:rsidR="00161483" w:rsidRPr="00A013AE" w:rsidRDefault="00161483" w:rsidP="00A013AE">
            <w:pPr>
              <w:spacing w:after="0" w:line="240" w:lineRule="auto"/>
              <w:jc w:val="center"/>
              <w:rPr>
                <w:rFonts w:ascii="Times New Roman" w:eastAsia="Times New Roman" w:hAnsi="Times New Roman" w:cs="Times New Roman"/>
                <w:b/>
                <w:bCs/>
                <w:lang w:eastAsia="hu-HU"/>
              </w:rPr>
            </w:pPr>
            <w:r w:rsidRPr="00A013AE">
              <w:rPr>
                <w:rFonts w:ascii="Times New Roman" w:eastAsia="Times New Roman" w:hAnsi="Times New Roman" w:cs="Times New Roman"/>
                <w:b/>
                <w:bCs/>
                <w:i/>
                <w:iCs/>
                <w:lang w:eastAsia="hu-HU"/>
              </w:rPr>
              <w:t>minimum követelmény</w:t>
            </w:r>
          </w:p>
        </w:tc>
      </w:tr>
      <w:tr w:rsidR="00161483" w:rsidRPr="00161483" w14:paraId="3839EAB6" w14:textId="77777777" w:rsidTr="003A278A">
        <w:trPr>
          <w:cantSplit/>
          <w:tblCellSpacing w:w="0" w:type="dxa"/>
        </w:trPr>
        <w:tc>
          <w:tcPr>
            <w:tcW w:w="3681" w:type="dxa"/>
            <w:hideMark/>
          </w:tcPr>
          <w:p w14:paraId="0B2D12C1" w14:textId="77777777" w:rsidR="00161483" w:rsidRPr="00161483" w:rsidRDefault="00161483" w:rsidP="00A013AE">
            <w:pPr>
              <w:spacing w:after="0" w:line="240" w:lineRule="auto"/>
              <w:rPr>
                <w:rFonts w:ascii="Times New Roman" w:eastAsia="Times New Roman" w:hAnsi="Times New Roman" w:cs="Times New Roman"/>
                <w:lang w:eastAsia="hu-HU"/>
              </w:rPr>
            </w:pPr>
            <w:r w:rsidRPr="00161483">
              <w:rPr>
                <w:rFonts w:ascii="Times New Roman" w:eastAsia="Times New Roman" w:hAnsi="Times New Roman" w:cs="Times New Roman"/>
                <w:i/>
                <w:iCs/>
                <w:lang w:eastAsia="hu-HU"/>
              </w:rPr>
              <w:t>korábbi tanulmányi eredmény</w:t>
            </w:r>
          </w:p>
        </w:tc>
        <w:tc>
          <w:tcPr>
            <w:tcW w:w="3260" w:type="dxa"/>
            <w:hideMark/>
          </w:tcPr>
          <w:p w14:paraId="5B353EA4" w14:textId="62F92A22" w:rsidR="00A013AE" w:rsidRPr="00161483" w:rsidRDefault="00161483" w:rsidP="003F2403">
            <w:pPr>
              <w:spacing w:after="0" w:line="240" w:lineRule="auto"/>
              <w:rPr>
                <w:rFonts w:ascii="Times New Roman" w:eastAsia="Times New Roman" w:hAnsi="Times New Roman" w:cs="Times New Roman"/>
                <w:lang w:eastAsia="hu-HU"/>
              </w:rPr>
            </w:pPr>
            <w:r w:rsidRPr="00161483">
              <w:rPr>
                <w:rFonts w:ascii="Times New Roman" w:eastAsia="Times New Roman" w:hAnsi="Times New Roman" w:cs="Times New Roman"/>
                <w:lang w:eastAsia="hu-HU"/>
              </w:rPr>
              <w:t xml:space="preserve">jó </w:t>
            </w:r>
            <w:r w:rsidR="00A013AE">
              <w:rPr>
                <w:rFonts w:ascii="Times New Roman" w:eastAsia="Times New Roman" w:hAnsi="Times New Roman" w:cs="Times New Roman"/>
                <w:lang w:eastAsia="hu-HU"/>
              </w:rPr>
              <w:t xml:space="preserve">rendű </w:t>
            </w:r>
            <w:r w:rsidRPr="00161483">
              <w:rPr>
                <w:rFonts w:ascii="Times New Roman" w:eastAsia="Times New Roman" w:hAnsi="Times New Roman" w:cs="Times New Roman"/>
                <w:lang w:eastAsia="hu-HU"/>
              </w:rPr>
              <w:t xml:space="preserve">oklevél </w:t>
            </w:r>
            <w:r w:rsidR="003F2403">
              <w:rPr>
                <w:rFonts w:ascii="Times New Roman" w:eastAsia="Times New Roman" w:hAnsi="Times New Roman" w:cs="Times New Roman"/>
                <w:lang w:eastAsia="hu-HU"/>
              </w:rPr>
              <w:t>–</w:t>
            </w:r>
            <w:r w:rsidRPr="00161483">
              <w:rPr>
                <w:rFonts w:ascii="Times New Roman" w:eastAsia="Times New Roman" w:hAnsi="Times New Roman" w:cs="Times New Roman"/>
                <w:lang w:eastAsia="hu-HU"/>
              </w:rPr>
              <w:t xml:space="preserve"> 2 pont</w:t>
            </w:r>
            <w:r w:rsidR="003F2403">
              <w:rPr>
                <w:rFonts w:ascii="Times New Roman" w:eastAsia="Times New Roman" w:hAnsi="Times New Roman" w:cs="Times New Roman"/>
                <w:lang w:eastAsia="hu-HU"/>
              </w:rPr>
              <w:br/>
            </w:r>
            <w:r w:rsidR="00A013AE" w:rsidRPr="00161483">
              <w:rPr>
                <w:rFonts w:ascii="Times New Roman" w:eastAsia="Times New Roman" w:hAnsi="Times New Roman" w:cs="Times New Roman"/>
                <w:lang w:eastAsia="hu-HU"/>
              </w:rPr>
              <w:t>jeles oklevél – 3 pont, </w:t>
            </w:r>
          </w:p>
        </w:tc>
        <w:tc>
          <w:tcPr>
            <w:tcW w:w="2119" w:type="dxa"/>
            <w:hideMark/>
          </w:tcPr>
          <w:p w14:paraId="24B11330" w14:textId="1AB41F33" w:rsidR="00161483" w:rsidRPr="00161483" w:rsidRDefault="00161483" w:rsidP="00A013AE">
            <w:pPr>
              <w:spacing w:after="0" w:line="240" w:lineRule="auto"/>
              <w:jc w:val="center"/>
              <w:rPr>
                <w:rFonts w:ascii="Times New Roman" w:eastAsia="Times New Roman" w:hAnsi="Times New Roman" w:cs="Times New Roman"/>
                <w:lang w:eastAsia="hu-HU"/>
              </w:rPr>
            </w:pPr>
            <w:r w:rsidRPr="00161483">
              <w:rPr>
                <w:rFonts w:ascii="Times New Roman" w:eastAsia="Times New Roman" w:hAnsi="Times New Roman" w:cs="Times New Roman"/>
                <w:lang w:eastAsia="hu-HU"/>
              </w:rPr>
              <w:t>2 pont</w:t>
            </w:r>
          </w:p>
        </w:tc>
      </w:tr>
      <w:tr w:rsidR="00161483" w:rsidRPr="00161483" w14:paraId="4F08B365" w14:textId="77777777" w:rsidTr="003A278A">
        <w:trPr>
          <w:cantSplit/>
          <w:tblCellSpacing w:w="0" w:type="dxa"/>
        </w:trPr>
        <w:tc>
          <w:tcPr>
            <w:tcW w:w="3681" w:type="dxa"/>
            <w:hideMark/>
          </w:tcPr>
          <w:p w14:paraId="20EE0C87" w14:textId="77777777" w:rsidR="00161483" w:rsidRPr="00161483" w:rsidRDefault="00161483" w:rsidP="00A013AE">
            <w:pPr>
              <w:spacing w:after="0" w:line="240" w:lineRule="auto"/>
              <w:rPr>
                <w:rFonts w:ascii="Times New Roman" w:eastAsia="Times New Roman" w:hAnsi="Times New Roman" w:cs="Times New Roman"/>
                <w:lang w:eastAsia="hu-HU"/>
              </w:rPr>
            </w:pPr>
            <w:r w:rsidRPr="00161483">
              <w:rPr>
                <w:rFonts w:ascii="Times New Roman" w:eastAsia="Times New Roman" w:hAnsi="Times New Roman" w:cs="Times New Roman"/>
                <w:i/>
                <w:iCs/>
                <w:lang w:eastAsia="hu-HU"/>
              </w:rPr>
              <w:t>nyelvvizsgák</w:t>
            </w:r>
          </w:p>
        </w:tc>
        <w:tc>
          <w:tcPr>
            <w:tcW w:w="3260" w:type="dxa"/>
            <w:hideMark/>
          </w:tcPr>
          <w:p w14:paraId="67636AA9" w14:textId="7033BC84" w:rsidR="00161483" w:rsidRPr="00161483" w:rsidRDefault="00161483" w:rsidP="003F2403">
            <w:pPr>
              <w:spacing w:after="0" w:line="240" w:lineRule="auto"/>
              <w:rPr>
                <w:rFonts w:ascii="Times New Roman" w:eastAsia="Times New Roman" w:hAnsi="Times New Roman" w:cs="Times New Roman"/>
                <w:lang w:eastAsia="hu-HU"/>
              </w:rPr>
            </w:pPr>
            <w:proofErr w:type="spellStart"/>
            <w:r w:rsidRPr="00161483">
              <w:rPr>
                <w:rFonts w:ascii="Times New Roman" w:eastAsia="Times New Roman" w:hAnsi="Times New Roman" w:cs="Times New Roman"/>
                <w:lang w:eastAsia="hu-HU"/>
              </w:rPr>
              <w:t>nyelvvizsg</w:t>
            </w:r>
            <w:r w:rsidR="00A013AE">
              <w:rPr>
                <w:rFonts w:ascii="Times New Roman" w:eastAsia="Times New Roman" w:hAnsi="Times New Roman" w:cs="Times New Roman"/>
                <w:lang w:eastAsia="hu-HU"/>
              </w:rPr>
              <w:t>ánként</w:t>
            </w:r>
            <w:proofErr w:type="spellEnd"/>
            <w:r w:rsidR="00A013AE">
              <w:rPr>
                <w:rFonts w:ascii="Times New Roman" w:eastAsia="Times New Roman" w:hAnsi="Times New Roman" w:cs="Times New Roman"/>
                <w:lang w:eastAsia="hu-HU"/>
              </w:rPr>
              <w:t xml:space="preserve"> 2 pont, </w:t>
            </w:r>
            <w:r w:rsidR="003F2403">
              <w:rPr>
                <w:rFonts w:ascii="Times New Roman" w:eastAsia="Times New Roman" w:hAnsi="Times New Roman" w:cs="Times New Roman"/>
                <w:lang w:eastAsia="hu-HU"/>
              </w:rPr>
              <w:br/>
            </w:r>
            <w:r w:rsidR="00A013AE">
              <w:rPr>
                <w:rFonts w:ascii="Times New Roman" w:eastAsia="Times New Roman" w:hAnsi="Times New Roman" w:cs="Times New Roman"/>
                <w:lang w:eastAsia="hu-HU"/>
              </w:rPr>
              <w:t>max</w:t>
            </w:r>
            <w:r w:rsidR="003F2403">
              <w:rPr>
                <w:rFonts w:ascii="Times New Roman" w:eastAsia="Times New Roman" w:hAnsi="Times New Roman" w:cs="Times New Roman"/>
                <w:lang w:eastAsia="hu-HU"/>
              </w:rPr>
              <w:t>imum</w:t>
            </w:r>
            <w:r w:rsidRPr="00161483">
              <w:rPr>
                <w:rFonts w:ascii="Times New Roman" w:eastAsia="Times New Roman" w:hAnsi="Times New Roman" w:cs="Times New Roman"/>
                <w:lang w:eastAsia="hu-HU"/>
              </w:rPr>
              <w:t xml:space="preserve"> 2x2 pont</w:t>
            </w:r>
          </w:p>
        </w:tc>
        <w:tc>
          <w:tcPr>
            <w:tcW w:w="2119" w:type="dxa"/>
            <w:hideMark/>
          </w:tcPr>
          <w:p w14:paraId="6BFFCA81" w14:textId="0B1DA6D8" w:rsidR="00161483" w:rsidRPr="00161483" w:rsidRDefault="00161483" w:rsidP="00A013AE">
            <w:pPr>
              <w:spacing w:after="0" w:line="240" w:lineRule="auto"/>
              <w:jc w:val="center"/>
              <w:rPr>
                <w:rFonts w:ascii="Times New Roman" w:eastAsia="Times New Roman" w:hAnsi="Times New Roman" w:cs="Times New Roman"/>
                <w:lang w:eastAsia="hu-HU"/>
              </w:rPr>
            </w:pPr>
            <w:r w:rsidRPr="00161483">
              <w:rPr>
                <w:rFonts w:ascii="Times New Roman" w:eastAsia="Times New Roman" w:hAnsi="Times New Roman" w:cs="Times New Roman"/>
                <w:lang w:eastAsia="hu-HU"/>
              </w:rPr>
              <w:t>2 pont</w:t>
            </w:r>
          </w:p>
        </w:tc>
      </w:tr>
      <w:tr w:rsidR="00161483" w:rsidRPr="00161483" w14:paraId="6C8901E6" w14:textId="77777777" w:rsidTr="003A278A">
        <w:trPr>
          <w:cantSplit/>
          <w:tblCellSpacing w:w="0" w:type="dxa"/>
        </w:trPr>
        <w:tc>
          <w:tcPr>
            <w:tcW w:w="3681" w:type="dxa"/>
            <w:hideMark/>
          </w:tcPr>
          <w:p w14:paraId="1BD6FF56" w14:textId="77777777" w:rsidR="00161483" w:rsidRPr="00161483" w:rsidRDefault="00161483" w:rsidP="00A013AE">
            <w:pPr>
              <w:spacing w:after="0" w:line="240" w:lineRule="auto"/>
              <w:rPr>
                <w:rFonts w:ascii="Times New Roman" w:eastAsia="Times New Roman" w:hAnsi="Times New Roman" w:cs="Times New Roman"/>
                <w:lang w:eastAsia="hu-HU"/>
              </w:rPr>
            </w:pPr>
            <w:r w:rsidRPr="00161483">
              <w:rPr>
                <w:rFonts w:ascii="Times New Roman" w:eastAsia="Times New Roman" w:hAnsi="Times New Roman" w:cs="Times New Roman"/>
                <w:i/>
                <w:iCs/>
                <w:lang w:eastAsia="hu-HU"/>
              </w:rPr>
              <w:t>TDK tevékenység, eredmények</w:t>
            </w:r>
          </w:p>
        </w:tc>
        <w:tc>
          <w:tcPr>
            <w:tcW w:w="3260" w:type="dxa"/>
            <w:hideMark/>
          </w:tcPr>
          <w:p w14:paraId="220E5153" w14:textId="228D1FBE" w:rsidR="00161483" w:rsidRPr="00161483" w:rsidRDefault="00161483" w:rsidP="003F2403">
            <w:pPr>
              <w:spacing w:after="0" w:line="240" w:lineRule="auto"/>
              <w:rPr>
                <w:rFonts w:ascii="Times New Roman" w:eastAsia="Times New Roman" w:hAnsi="Times New Roman" w:cs="Times New Roman"/>
                <w:lang w:eastAsia="hu-HU"/>
              </w:rPr>
            </w:pPr>
            <w:r w:rsidRPr="00161483">
              <w:rPr>
                <w:rFonts w:ascii="Times New Roman" w:eastAsia="Times New Roman" w:hAnsi="Times New Roman" w:cs="Times New Roman"/>
                <w:lang w:eastAsia="hu-HU"/>
              </w:rPr>
              <w:t xml:space="preserve">TDK-dolgozat – 1 pont x db </w:t>
            </w:r>
            <w:r w:rsidR="003F2403">
              <w:rPr>
                <w:rFonts w:ascii="Times New Roman" w:eastAsia="Times New Roman" w:hAnsi="Times New Roman" w:cs="Times New Roman"/>
                <w:lang w:eastAsia="hu-HU"/>
              </w:rPr>
              <w:br/>
            </w:r>
            <w:r w:rsidRPr="00161483">
              <w:rPr>
                <w:rFonts w:ascii="Times New Roman" w:eastAsia="Times New Roman" w:hAnsi="Times New Roman" w:cs="Times New Roman"/>
                <w:lang w:eastAsia="hu-HU"/>
              </w:rPr>
              <w:t>helyezés – 2 pont x db</w:t>
            </w:r>
          </w:p>
        </w:tc>
        <w:tc>
          <w:tcPr>
            <w:tcW w:w="2119" w:type="dxa"/>
            <w:hideMark/>
          </w:tcPr>
          <w:p w14:paraId="1A5290C8" w14:textId="25B75863" w:rsidR="00161483" w:rsidRPr="00161483" w:rsidRDefault="00161483" w:rsidP="00A013AE">
            <w:pPr>
              <w:spacing w:after="0" w:line="240" w:lineRule="auto"/>
              <w:jc w:val="center"/>
              <w:rPr>
                <w:rFonts w:ascii="Times New Roman" w:eastAsia="Times New Roman" w:hAnsi="Times New Roman" w:cs="Times New Roman"/>
                <w:lang w:eastAsia="hu-HU"/>
              </w:rPr>
            </w:pPr>
          </w:p>
        </w:tc>
      </w:tr>
      <w:tr w:rsidR="00161483" w:rsidRPr="00161483" w14:paraId="0B8305C3" w14:textId="77777777" w:rsidTr="003A278A">
        <w:trPr>
          <w:cantSplit/>
          <w:tblCellSpacing w:w="0" w:type="dxa"/>
        </w:trPr>
        <w:tc>
          <w:tcPr>
            <w:tcW w:w="3681" w:type="dxa"/>
            <w:hideMark/>
          </w:tcPr>
          <w:p w14:paraId="5F1ACC10" w14:textId="77777777" w:rsidR="00161483" w:rsidRPr="00161483" w:rsidRDefault="00161483" w:rsidP="00A013AE">
            <w:pPr>
              <w:spacing w:after="0" w:line="240" w:lineRule="auto"/>
              <w:rPr>
                <w:rFonts w:ascii="Times New Roman" w:eastAsia="Times New Roman" w:hAnsi="Times New Roman" w:cs="Times New Roman"/>
                <w:lang w:eastAsia="hu-HU"/>
              </w:rPr>
            </w:pPr>
            <w:r w:rsidRPr="00161483">
              <w:rPr>
                <w:rFonts w:ascii="Times New Roman" w:eastAsia="Times New Roman" w:hAnsi="Times New Roman" w:cs="Times New Roman"/>
                <w:i/>
                <w:iCs/>
                <w:lang w:eastAsia="hu-HU"/>
              </w:rPr>
              <w:t>publikációk</w:t>
            </w:r>
          </w:p>
        </w:tc>
        <w:tc>
          <w:tcPr>
            <w:tcW w:w="3260" w:type="dxa"/>
            <w:hideMark/>
          </w:tcPr>
          <w:p w14:paraId="2213773A" w14:textId="5DEFC60D" w:rsidR="00161483" w:rsidRPr="00161483" w:rsidRDefault="00161483" w:rsidP="003F2403">
            <w:pPr>
              <w:spacing w:after="0" w:line="240" w:lineRule="auto"/>
              <w:rPr>
                <w:rFonts w:ascii="Times New Roman" w:eastAsia="Times New Roman" w:hAnsi="Times New Roman" w:cs="Times New Roman"/>
                <w:lang w:eastAsia="hu-HU"/>
              </w:rPr>
            </w:pPr>
            <w:r w:rsidRPr="00161483">
              <w:rPr>
                <w:rFonts w:ascii="Times New Roman" w:eastAsia="Times New Roman" w:hAnsi="Times New Roman" w:cs="Times New Roman"/>
                <w:lang w:eastAsia="hu-HU"/>
              </w:rPr>
              <w:t>publikáció, konferenciarészvéte</w:t>
            </w:r>
            <w:r w:rsidR="003F2403">
              <w:rPr>
                <w:rFonts w:ascii="Times New Roman" w:eastAsia="Times New Roman" w:hAnsi="Times New Roman" w:cs="Times New Roman"/>
                <w:lang w:eastAsia="hu-HU"/>
              </w:rPr>
              <w:t>l:</w:t>
            </w:r>
            <w:r w:rsidRPr="00161483">
              <w:rPr>
                <w:rFonts w:ascii="Times New Roman" w:eastAsia="Times New Roman" w:hAnsi="Times New Roman" w:cs="Times New Roman"/>
                <w:lang w:eastAsia="hu-HU"/>
              </w:rPr>
              <w:t xml:space="preserve"> </w:t>
            </w:r>
            <w:r w:rsidR="003F2403">
              <w:rPr>
                <w:rFonts w:ascii="Times New Roman" w:eastAsia="Times New Roman" w:hAnsi="Times New Roman" w:cs="Times New Roman"/>
                <w:lang w:eastAsia="hu-HU"/>
              </w:rPr>
              <w:br/>
            </w:r>
            <w:r w:rsidRPr="00161483">
              <w:rPr>
                <w:rFonts w:ascii="Times New Roman" w:eastAsia="Times New Roman" w:hAnsi="Times New Roman" w:cs="Times New Roman"/>
                <w:lang w:eastAsia="hu-HU"/>
              </w:rPr>
              <w:t>1-</w:t>
            </w:r>
            <w:r w:rsidR="00580F6E">
              <w:rPr>
                <w:rFonts w:ascii="Times New Roman" w:eastAsia="Times New Roman" w:hAnsi="Times New Roman" w:cs="Times New Roman"/>
                <w:lang w:eastAsia="hu-HU"/>
              </w:rPr>
              <w:t>5</w:t>
            </w:r>
            <w:r w:rsidRPr="00161483">
              <w:rPr>
                <w:rFonts w:ascii="Times New Roman" w:eastAsia="Times New Roman" w:hAnsi="Times New Roman" w:cs="Times New Roman"/>
                <w:lang w:eastAsia="hu-HU"/>
              </w:rPr>
              <w:t xml:space="preserve"> pont x publikáció</w:t>
            </w:r>
            <w:r w:rsidR="00580F6E">
              <w:rPr>
                <w:rFonts w:ascii="Times New Roman" w:eastAsia="Times New Roman" w:hAnsi="Times New Roman" w:cs="Times New Roman"/>
                <w:lang w:eastAsia="hu-HU"/>
              </w:rPr>
              <w:t>/konferencia</w:t>
            </w:r>
          </w:p>
        </w:tc>
        <w:tc>
          <w:tcPr>
            <w:tcW w:w="2119" w:type="dxa"/>
            <w:hideMark/>
          </w:tcPr>
          <w:p w14:paraId="5FD1B7BF" w14:textId="05C68AA9" w:rsidR="00161483" w:rsidRPr="00161483" w:rsidRDefault="00161483" w:rsidP="00A013AE">
            <w:pPr>
              <w:spacing w:after="0" w:line="240" w:lineRule="auto"/>
              <w:jc w:val="center"/>
              <w:rPr>
                <w:rFonts w:ascii="Times New Roman" w:eastAsia="Times New Roman" w:hAnsi="Times New Roman" w:cs="Times New Roman"/>
                <w:lang w:eastAsia="hu-HU"/>
              </w:rPr>
            </w:pPr>
          </w:p>
        </w:tc>
      </w:tr>
      <w:tr w:rsidR="00161483" w:rsidRPr="00161483" w14:paraId="59C5E465" w14:textId="77777777" w:rsidTr="003A278A">
        <w:trPr>
          <w:cantSplit/>
          <w:tblCellSpacing w:w="0" w:type="dxa"/>
        </w:trPr>
        <w:tc>
          <w:tcPr>
            <w:tcW w:w="3681" w:type="dxa"/>
            <w:hideMark/>
          </w:tcPr>
          <w:p w14:paraId="3C80C87B" w14:textId="77777777" w:rsidR="00161483" w:rsidRPr="00161483" w:rsidRDefault="00161483" w:rsidP="00A013AE">
            <w:pPr>
              <w:spacing w:after="0" w:line="240" w:lineRule="auto"/>
              <w:rPr>
                <w:rFonts w:ascii="Times New Roman" w:eastAsia="Times New Roman" w:hAnsi="Times New Roman" w:cs="Times New Roman"/>
                <w:lang w:eastAsia="hu-HU"/>
              </w:rPr>
            </w:pPr>
            <w:r w:rsidRPr="00161483">
              <w:rPr>
                <w:rFonts w:ascii="Times New Roman" w:eastAsia="Times New Roman" w:hAnsi="Times New Roman" w:cs="Times New Roman"/>
                <w:i/>
                <w:iCs/>
                <w:lang w:eastAsia="hu-HU"/>
              </w:rPr>
              <w:t>szakmai, munkahelyi tapasztalat</w:t>
            </w:r>
          </w:p>
        </w:tc>
        <w:tc>
          <w:tcPr>
            <w:tcW w:w="3260" w:type="dxa"/>
            <w:hideMark/>
          </w:tcPr>
          <w:p w14:paraId="3397EAD4" w14:textId="2CC22DD1" w:rsidR="00161483" w:rsidRPr="00161483" w:rsidRDefault="00161483" w:rsidP="00A013AE">
            <w:pPr>
              <w:spacing w:after="0" w:line="240" w:lineRule="auto"/>
              <w:jc w:val="center"/>
              <w:rPr>
                <w:rFonts w:ascii="Times New Roman" w:eastAsia="Times New Roman" w:hAnsi="Times New Roman" w:cs="Times New Roman"/>
                <w:lang w:eastAsia="hu-HU"/>
              </w:rPr>
            </w:pPr>
          </w:p>
        </w:tc>
        <w:tc>
          <w:tcPr>
            <w:tcW w:w="2119" w:type="dxa"/>
            <w:hideMark/>
          </w:tcPr>
          <w:p w14:paraId="6618A02E" w14:textId="30647C26" w:rsidR="00161483" w:rsidRPr="00161483" w:rsidRDefault="00161483" w:rsidP="00A013AE">
            <w:pPr>
              <w:spacing w:after="0" w:line="240" w:lineRule="auto"/>
              <w:jc w:val="center"/>
              <w:rPr>
                <w:rFonts w:ascii="Times New Roman" w:eastAsia="Times New Roman" w:hAnsi="Times New Roman" w:cs="Times New Roman"/>
                <w:lang w:eastAsia="hu-HU"/>
              </w:rPr>
            </w:pPr>
          </w:p>
        </w:tc>
      </w:tr>
      <w:tr w:rsidR="00161483" w:rsidRPr="003A278A" w14:paraId="5C8B5997" w14:textId="77777777" w:rsidTr="003A278A">
        <w:trPr>
          <w:cantSplit/>
          <w:tblCellSpacing w:w="0" w:type="dxa"/>
        </w:trPr>
        <w:tc>
          <w:tcPr>
            <w:tcW w:w="3681" w:type="dxa"/>
            <w:hideMark/>
          </w:tcPr>
          <w:p w14:paraId="17D7CECF" w14:textId="77777777" w:rsidR="00161483" w:rsidRPr="003A278A" w:rsidRDefault="00161483" w:rsidP="00A013AE">
            <w:pPr>
              <w:spacing w:after="0" w:line="240" w:lineRule="auto"/>
              <w:rPr>
                <w:rFonts w:ascii="Times New Roman" w:eastAsia="Times New Roman" w:hAnsi="Times New Roman" w:cs="Times New Roman"/>
                <w:b/>
                <w:bCs/>
                <w:lang w:eastAsia="hu-HU"/>
              </w:rPr>
            </w:pPr>
            <w:r w:rsidRPr="003A278A">
              <w:rPr>
                <w:rFonts w:ascii="Times New Roman" w:eastAsia="Times New Roman" w:hAnsi="Times New Roman" w:cs="Times New Roman"/>
                <w:b/>
                <w:bCs/>
                <w:i/>
                <w:iCs/>
                <w:lang w:eastAsia="hu-HU"/>
              </w:rPr>
              <w:t>kutatási terv</w:t>
            </w:r>
          </w:p>
        </w:tc>
        <w:tc>
          <w:tcPr>
            <w:tcW w:w="3260" w:type="dxa"/>
            <w:hideMark/>
          </w:tcPr>
          <w:p w14:paraId="4D25A60D" w14:textId="78ECB286" w:rsidR="00161483" w:rsidRPr="003A278A" w:rsidRDefault="00161483" w:rsidP="00A013AE">
            <w:pPr>
              <w:spacing w:after="0" w:line="240" w:lineRule="auto"/>
              <w:jc w:val="center"/>
              <w:rPr>
                <w:rFonts w:ascii="Times New Roman" w:eastAsia="Times New Roman" w:hAnsi="Times New Roman" w:cs="Times New Roman"/>
                <w:b/>
                <w:bCs/>
                <w:lang w:eastAsia="hu-HU"/>
              </w:rPr>
            </w:pPr>
            <w:r w:rsidRPr="003A278A">
              <w:rPr>
                <w:rFonts w:ascii="Times New Roman" w:eastAsia="Times New Roman" w:hAnsi="Times New Roman" w:cs="Times New Roman"/>
                <w:b/>
                <w:bCs/>
                <w:lang w:eastAsia="hu-HU"/>
              </w:rPr>
              <w:t>15</w:t>
            </w:r>
            <w:r w:rsidR="003A278A" w:rsidRPr="003A278A">
              <w:rPr>
                <w:rFonts w:ascii="Times New Roman" w:eastAsia="Times New Roman" w:hAnsi="Times New Roman" w:cs="Times New Roman"/>
                <w:b/>
                <w:bCs/>
                <w:lang w:eastAsia="hu-HU"/>
              </w:rPr>
              <w:t xml:space="preserve"> pont</w:t>
            </w:r>
          </w:p>
        </w:tc>
        <w:tc>
          <w:tcPr>
            <w:tcW w:w="2119" w:type="dxa"/>
            <w:hideMark/>
          </w:tcPr>
          <w:p w14:paraId="38602C2C" w14:textId="056DE284" w:rsidR="00161483" w:rsidRPr="003A278A" w:rsidRDefault="00687739" w:rsidP="00A013AE">
            <w:pPr>
              <w:spacing w:after="0" w:line="240" w:lineRule="auto"/>
              <w:jc w:val="center"/>
              <w:rPr>
                <w:rFonts w:ascii="Times New Roman" w:eastAsia="Times New Roman" w:hAnsi="Times New Roman" w:cs="Times New Roman"/>
                <w:b/>
                <w:bCs/>
                <w:lang w:eastAsia="hu-HU"/>
              </w:rPr>
            </w:pPr>
            <w:r w:rsidRPr="003A278A">
              <w:rPr>
                <w:rFonts w:ascii="Times New Roman" w:eastAsia="Times New Roman" w:hAnsi="Times New Roman" w:cs="Times New Roman"/>
                <w:b/>
                <w:bCs/>
                <w:lang w:eastAsia="hu-HU"/>
              </w:rPr>
              <w:t>9 pont</w:t>
            </w:r>
          </w:p>
        </w:tc>
      </w:tr>
      <w:tr w:rsidR="00161483" w:rsidRPr="003A278A" w14:paraId="3595B755" w14:textId="77777777" w:rsidTr="003A278A">
        <w:trPr>
          <w:cantSplit/>
          <w:tblCellSpacing w:w="0" w:type="dxa"/>
        </w:trPr>
        <w:tc>
          <w:tcPr>
            <w:tcW w:w="3681" w:type="dxa"/>
            <w:hideMark/>
          </w:tcPr>
          <w:p w14:paraId="68F8EC3D" w14:textId="77777777" w:rsidR="00161483" w:rsidRPr="003A278A" w:rsidRDefault="00161483" w:rsidP="00A013AE">
            <w:pPr>
              <w:spacing w:after="0" w:line="240" w:lineRule="auto"/>
              <w:rPr>
                <w:rFonts w:ascii="Times New Roman" w:eastAsia="Times New Roman" w:hAnsi="Times New Roman" w:cs="Times New Roman"/>
                <w:b/>
                <w:bCs/>
                <w:lang w:eastAsia="hu-HU"/>
              </w:rPr>
            </w:pPr>
            <w:r w:rsidRPr="003A278A">
              <w:rPr>
                <w:rFonts w:ascii="Times New Roman" w:eastAsia="Times New Roman" w:hAnsi="Times New Roman" w:cs="Times New Roman"/>
                <w:b/>
                <w:bCs/>
                <w:i/>
                <w:iCs/>
                <w:lang w:eastAsia="hu-HU"/>
              </w:rPr>
              <w:t>szóbeli meghallgatás</w:t>
            </w:r>
          </w:p>
        </w:tc>
        <w:tc>
          <w:tcPr>
            <w:tcW w:w="3260" w:type="dxa"/>
            <w:hideMark/>
          </w:tcPr>
          <w:p w14:paraId="308BE010" w14:textId="041BE849" w:rsidR="00161483" w:rsidRPr="003A278A" w:rsidRDefault="00161483" w:rsidP="00A013AE">
            <w:pPr>
              <w:spacing w:after="0" w:line="240" w:lineRule="auto"/>
              <w:jc w:val="center"/>
              <w:rPr>
                <w:rFonts w:ascii="Times New Roman" w:eastAsia="Times New Roman" w:hAnsi="Times New Roman" w:cs="Times New Roman"/>
                <w:b/>
                <w:bCs/>
                <w:lang w:eastAsia="hu-HU"/>
              </w:rPr>
            </w:pPr>
            <w:r w:rsidRPr="003A278A">
              <w:rPr>
                <w:rFonts w:ascii="Times New Roman" w:eastAsia="Times New Roman" w:hAnsi="Times New Roman" w:cs="Times New Roman"/>
                <w:b/>
                <w:bCs/>
                <w:lang w:eastAsia="hu-HU"/>
              </w:rPr>
              <w:t>25</w:t>
            </w:r>
            <w:r w:rsidR="003A278A" w:rsidRPr="003A278A">
              <w:rPr>
                <w:rFonts w:ascii="Times New Roman" w:eastAsia="Times New Roman" w:hAnsi="Times New Roman" w:cs="Times New Roman"/>
                <w:b/>
                <w:bCs/>
                <w:lang w:eastAsia="hu-HU"/>
              </w:rPr>
              <w:t xml:space="preserve"> pont</w:t>
            </w:r>
          </w:p>
        </w:tc>
        <w:tc>
          <w:tcPr>
            <w:tcW w:w="2119" w:type="dxa"/>
            <w:hideMark/>
          </w:tcPr>
          <w:p w14:paraId="011FA1FA" w14:textId="053E3692" w:rsidR="00161483" w:rsidRPr="003A278A" w:rsidRDefault="00687739" w:rsidP="00A013AE">
            <w:pPr>
              <w:spacing w:after="0" w:line="240" w:lineRule="auto"/>
              <w:jc w:val="center"/>
              <w:rPr>
                <w:rFonts w:ascii="Times New Roman" w:eastAsia="Times New Roman" w:hAnsi="Times New Roman" w:cs="Times New Roman"/>
                <w:b/>
                <w:bCs/>
                <w:lang w:eastAsia="hu-HU"/>
              </w:rPr>
            </w:pPr>
            <w:r w:rsidRPr="003A278A">
              <w:rPr>
                <w:rFonts w:ascii="Times New Roman" w:eastAsia="Times New Roman" w:hAnsi="Times New Roman" w:cs="Times New Roman"/>
                <w:b/>
                <w:bCs/>
                <w:lang w:eastAsia="hu-HU"/>
              </w:rPr>
              <w:t>15 pont</w:t>
            </w:r>
          </w:p>
        </w:tc>
      </w:tr>
      <w:tr w:rsidR="00161483" w:rsidRPr="00161483" w14:paraId="37DAC9FB" w14:textId="77777777" w:rsidTr="003A278A">
        <w:trPr>
          <w:cantSplit/>
          <w:tblCellSpacing w:w="0" w:type="dxa"/>
        </w:trPr>
        <w:tc>
          <w:tcPr>
            <w:tcW w:w="3681" w:type="dxa"/>
            <w:hideMark/>
          </w:tcPr>
          <w:p w14:paraId="4BA7049B" w14:textId="77777777" w:rsidR="00161483" w:rsidRPr="00161483" w:rsidRDefault="00161483" w:rsidP="00A013AE">
            <w:pPr>
              <w:spacing w:after="0" w:line="240" w:lineRule="auto"/>
              <w:rPr>
                <w:rFonts w:ascii="Times New Roman" w:eastAsia="Times New Roman" w:hAnsi="Times New Roman" w:cs="Times New Roman"/>
                <w:lang w:eastAsia="hu-HU"/>
              </w:rPr>
            </w:pPr>
            <w:r w:rsidRPr="00161483">
              <w:rPr>
                <w:rFonts w:ascii="Times New Roman" w:eastAsia="Times New Roman" w:hAnsi="Times New Roman" w:cs="Times New Roman"/>
                <w:i/>
                <w:iCs/>
                <w:lang w:eastAsia="hu-HU"/>
              </w:rPr>
              <w:t>egyéb</w:t>
            </w:r>
          </w:p>
        </w:tc>
        <w:tc>
          <w:tcPr>
            <w:tcW w:w="3260" w:type="dxa"/>
            <w:hideMark/>
          </w:tcPr>
          <w:p w14:paraId="6168939C" w14:textId="7732C037" w:rsidR="00161483" w:rsidRPr="003A278A" w:rsidRDefault="00161483" w:rsidP="00A013AE">
            <w:pPr>
              <w:spacing w:after="0" w:line="240" w:lineRule="auto"/>
              <w:jc w:val="center"/>
              <w:rPr>
                <w:rFonts w:ascii="Times New Roman" w:eastAsia="Times New Roman" w:hAnsi="Times New Roman" w:cs="Times New Roman"/>
                <w:lang w:eastAsia="hu-HU"/>
              </w:rPr>
            </w:pPr>
          </w:p>
        </w:tc>
        <w:tc>
          <w:tcPr>
            <w:tcW w:w="2119" w:type="dxa"/>
            <w:hideMark/>
          </w:tcPr>
          <w:p w14:paraId="03F3B7B2" w14:textId="7104EDB2" w:rsidR="00161483" w:rsidRPr="003A278A" w:rsidRDefault="00161483" w:rsidP="00A013AE">
            <w:pPr>
              <w:spacing w:after="0" w:line="240" w:lineRule="auto"/>
              <w:jc w:val="center"/>
              <w:rPr>
                <w:rFonts w:ascii="Times New Roman" w:eastAsia="Times New Roman" w:hAnsi="Times New Roman" w:cs="Times New Roman"/>
                <w:lang w:eastAsia="hu-HU"/>
              </w:rPr>
            </w:pPr>
          </w:p>
        </w:tc>
      </w:tr>
      <w:tr w:rsidR="00161483" w:rsidRPr="00161483" w14:paraId="30CC0B97" w14:textId="77777777" w:rsidTr="003A278A">
        <w:trPr>
          <w:cantSplit/>
          <w:tblCellSpacing w:w="0" w:type="dxa"/>
        </w:trPr>
        <w:tc>
          <w:tcPr>
            <w:tcW w:w="3681" w:type="dxa"/>
            <w:hideMark/>
          </w:tcPr>
          <w:p w14:paraId="5F83835D" w14:textId="77777777" w:rsidR="00161483" w:rsidRPr="00161483" w:rsidRDefault="00161483" w:rsidP="00A013AE">
            <w:pPr>
              <w:spacing w:after="0" w:line="240" w:lineRule="auto"/>
              <w:rPr>
                <w:rFonts w:ascii="Times New Roman" w:eastAsia="Times New Roman" w:hAnsi="Times New Roman" w:cs="Times New Roman"/>
                <w:lang w:eastAsia="hu-HU"/>
              </w:rPr>
            </w:pPr>
            <w:r w:rsidRPr="00161483">
              <w:rPr>
                <w:rFonts w:ascii="Times New Roman" w:eastAsia="Times New Roman" w:hAnsi="Times New Roman" w:cs="Times New Roman"/>
                <w:b/>
                <w:bCs/>
                <w:i/>
                <w:iCs/>
                <w:lang w:eastAsia="hu-HU"/>
              </w:rPr>
              <w:t>összesen</w:t>
            </w:r>
          </w:p>
        </w:tc>
        <w:tc>
          <w:tcPr>
            <w:tcW w:w="3260" w:type="dxa"/>
            <w:hideMark/>
          </w:tcPr>
          <w:p w14:paraId="5353772D" w14:textId="4D686A7F" w:rsidR="00161483" w:rsidRPr="003A278A" w:rsidRDefault="00161483" w:rsidP="00A013AE">
            <w:pPr>
              <w:spacing w:after="0" w:line="240" w:lineRule="auto"/>
              <w:jc w:val="center"/>
              <w:rPr>
                <w:rFonts w:ascii="Times New Roman" w:eastAsia="Times New Roman" w:hAnsi="Times New Roman" w:cs="Times New Roman"/>
                <w:b/>
                <w:bCs/>
                <w:lang w:eastAsia="hu-HU"/>
              </w:rPr>
            </w:pPr>
            <w:r w:rsidRPr="003A278A">
              <w:rPr>
                <w:rFonts w:ascii="Times New Roman" w:eastAsia="Times New Roman" w:hAnsi="Times New Roman" w:cs="Times New Roman"/>
                <w:b/>
                <w:bCs/>
                <w:lang w:eastAsia="hu-HU"/>
              </w:rPr>
              <w:t>60</w:t>
            </w:r>
            <w:r w:rsidR="003A278A" w:rsidRPr="003A278A">
              <w:rPr>
                <w:rFonts w:ascii="Times New Roman" w:eastAsia="Times New Roman" w:hAnsi="Times New Roman" w:cs="Times New Roman"/>
                <w:b/>
                <w:bCs/>
                <w:lang w:eastAsia="hu-HU"/>
              </w:rPr>
              <w:t xml:space="preserve"> pont</w:t>
            </w:r>
          </w:p>
        </w:tc>
        <w:tc>
          <w:tcPr>
            <w:tcW w:w="2119" w:type="dxa"/>
            <w:hideMark/>
          </w:tcPr>
          <w:p w14:paraId="440FE4DF" w14:textId="0A9E6DE7" w:rsidR="00161483" w:rsidRPr="003A278A" w:rsidRDefault="00161483" w:rsidP="00A013AE">
            <w:pPr>
              <w:spacing w:after="0" w:line="240" w:lineRule="auto"/>
              <w:jc w:val="center"/>
              <w:rPr>
                <w:rFonts w:ascii="Times New Roman" w:eastAsia="Times New Roman" w:hAnsi="Times New Roman" w:cs="Times New Roman"/>
                <w:lang w:eastAsia="hu-HU"/>
              </w:rPr>
            </w:pPr>
          </w:p>
        </w:tc>
      </w:tr>
    </w:tbl>
    <w:p w14:paraId="3567A7AF" w14:textId="77777777" w:rsidR="00161483" w:rsidRDefault="00161483" w:rsidP="00A14AF7">
      <w:pPr>
        <w:spacing w:before="120" w:after="0" w:line="240" w:lineRule="auto"/>
        <w:rPr>
          <w:rFonts w:ascii="Times New Roman" w:eastAsia="Times New Roman" w:hAnsi="Times New Roman" w:cs="Times New Roman"/>
          <w:b/>
          <w:bCs/>
          <w:shd w:val="clear" w:color="auto" w:fill="FFFFFF"/>
          <w:lang w:eastAsia="hu-HU"/>
        </w:rPr>
      </w:pPr>
    </w:p>
    <w:p w14:paraId="28046979" w14:textId="2192C485" w:rsidR="00A14AF7" w:rsidRPr="00190AE8" w:rsidRDefault="00D366DC" w:rsidP="00A14AF7">
      <w:pPr>
        <w:spacing w:before="120" w:after="0" w:line="240" w:lineRule="auto"/>
        <w:jc w:val="both"/>
        <w:rPr>
          <w:rFonts w:ascii="Times New Roman" w:eastAsia="Times New Roman" w:hAnsi="Times New Roman" w:cs="Times New Roman"/>
          <w:shd w:val="clear" w:color="auto" w:fill="FFFFFF"/>
          <w:lang w:eastAsia="hu-HU"/>
        </w:rPr>
      </w:pPr>
      <w:r>
        <w:rPr>
          <w:rFonts w:ascii="Times New Roman" w:eastAsia="Times New Roman" w:hAnsi="Times New Roman" w:cs="Times New Roman"/>
          <w:shd w:val="clear" w:color="auto" w:fill="FFFFFF"/>
          <w:lang w:eastAsia="hu-HU"/>
        </w:rPr>
        <w:t>A doktori iskola az állami ösztöndíjas helyekre jelölésről az</w:t>
      </w:r>
      <w:r w:rsidR="00A14AF7" w:rsidRPr="00190AE8">
        <w:rPr>
          <w:rFonts w:ascii="Times New Roman" w:eastAsia="Times New Roman" w:hAnsi="Times New Roman" w:cs="Times New Roman"/>
          <w:shd w:val="clear" w:color="auto" w:fill="FFFFFF"/>
          <w:lang w:eastAsia="hu-HU"/>
        </w:rPr>
        <w:t xml:space="preserve"> EDT és a BTDT által felajánlott keret erejéig minden évben aszerint dönt</w:t>
      </w:r>
      <w:r w:rsidR="00A14AF7">
        <w:rPr>
          <w:rFonts w:ascii="Times New Roman" w:eastAsia="Times New Roman" w:hAnsi="Times New Roman" w:cs="Times New Roman"/>
          <w:shd w:val="clear" w:color="auto" w:fill="FFFFFF"/>
          <w:lang w:eastAsia="hu-HU"/>
        </w:rPr>
        <w:t xml:space="preserve">, </w:t>
      </w:r>
      <w:r w:rsidR="00A14AF7" w:rsidRPr="00190AE8">
        <w:rPr>
          <w:rFonts w:ascii="Times New Roman" w:eastAsia="Times New Roman" w:hAnsi="Times New Roman" w:cs="Times New Roman"/>
          <w:shd w:val="clear" w:color="auto" w:fill="FFFFFF"/>
          <w:lang w:eastAsia="hu-HU"/>
        </w:rPr>
        <w:t>hogy aktuálisan milyen a jelentkezők összetétele</w:t>
      </w:r>
      <w:r w:rsidR="00A14AF7">
        <w:rPr>
          <w:rFonts w:ascii="Times New Roman" w:eastAsia="Times New Roman" w:hAnsi="Times New Roman" w:cs="Times New Roman"/>
          <w:shd w:val="clear" w:color="auto" w:fill="FFFFFF"/>
          <w:lang w:eastAsia="hu-HU"/>
        </w:rPr>
        <w:t>.</w:t>
      </w:r>
      <w:r w:rsidR="00A14AF7" w:rsidRPr="00190AE8">
        <w:rPr>
          <w:rFonts w:ascii="Times New Roman" w:eastAsia="Times New Roman" w:hAnsi="Times New Roman" w:cs="Times New Roman"/>
          <w:shd w:val="clear" w:color="auto" w:fill="FFFFFF"/>
          <w:lang w:eastAsia="hu-HU"/>
        </w:rPr>
        <w:t xml:space="preserve"> </w:t>
      </w:r>
      <w:r>
        <w:rPr>
          <w:rFonts w:ascii="Times New Roman" w:eastAsia="Times New Roman" w:hAnsi="Times New Roman" w:cs="Times New Roman"/>
          <w:shd w:val="clear" w:color="auto" w:fill="FFFFFF"/>
          <w:lang w:eastAsia="hu-HU"/>
        </w:rPr>
        <w:t>A doktori iskola valamennyi</w:t>
      </w:r>
      <w:r w:rsidR="00A14AF7">
        <w:rPr>
          <w:rFonts w:ascii="Times New Roman" w:eastAsia="Times New Roman" w:hAnsi="Times New Roman" w:cs="Times New Roman"/>
          <w:shd w:val="clear" w:color="auto" w:fill="FFFFFF"/>
          <w:lang w:eastAsia="hu-HU"/>
        </w:rPr>
        <w:t xml:space="preserve"> program jelentkezőiből egyesített </w:t>
      </w:r>
      <w:r>
        <w:rPr>
          <w:rFonts w:ascii="Times New Roman" w:eastAsia="Times New Roman" w:hAnsi="Times New Roman" w:cs="Times New Roman"/>
          <w:shd w:val="clear" w:color="auto" w:fill="FFFFFF"/>
          <w:lang w:eastAsia="hu-HU"/>
        </w:rPr>
        <w:t xml:space="preserve">felvételi </w:t>
      </w:r>
      <w:r w:rsidR="00A14AF7">
        <w:rPr>
          <w:rFonts w:ascii="Times New Roman" w:eastAsia="Times New Roman" w:hAnsi="Times New Roman" w:cs="Times New Roman"/>
          <w:shd w:val="clear" w:color="auto" w:fill="FFFFFF"/>
          <w:lang w:eastAsia="hu-HU"/>
        </w:rPr>
        <w:t>rangsort állít. (Kivételt képeznek azok a külföldi állampolgárok, akik ilyen szempontból nem a magyar állampolgárokkal egy megítélés alá tartoznak.)</w:t>
      </w:r>
    </w:p>
    <w:p w14:paraId="4C4EFFE7" w14:textId="77777777" w:rsidR="00A14AF7" w:rsidRPr="00190AE8" w:rsidRDefault="00A14AF7" w:rsidP="00A14AF7">
      <w:pPr>
        <w:spacing w:before="120" w:after="0" w:line="240" w:lineRule="auto"/>
        <w:jc w:val="both"/>
        <w:rPr>
          <w:rFonts w:ascii="Times New Roman" w:eastAsia="Times New Roman" w:hAnsi="Times New Roman" w:cs="Times New Roman"/>
          <w:shd w:val="clear" w:color="auto" w:fill="FFFFFF"/>
          <w:lang w:eastAsia="hu-HU"/>
        </w:rPr>
      </w:pPr>
      <w:r w:rsidRPr="00190AE8">
        <w:rPr>
          <w:rFonts w:ascii="Times New Roman" w:eastAsia="Times New Roman" w:hAnsi="Times New Roman" w:cs="Times New Roman"/>
          <w:shd w:val="clear" w:color="auto" w:fill="FFFFFF"/>
          <w:lang w:eastAsia="hu-HU"/>
        </w:rPr>
        <w:t>A mesterképzéssel párhuzamosan doktori képzésre jelentkező, kivételes tehetségű pályázó esetében a korábbi tanulmányi eredményért adható pontokat az alapképzésben megszerzett oklevél eredménye vagy az osztatlan mesterképzési szakon folytatott tanulmányok megelőző félévi eredményeinek figyelembevételével számítják a programok/felvételi szakbizottságok.</w:t>
      </w:r>
    </w:p>
    <w:p w14:paraId="0DBC1C8F" w14:textId="77777777" w:rsidR="00A14AF7" w:rsidRPr="00190AE8" w:rsidRDefault="00A14AF7" w:rsidP="00A14AF7">
      <w:pPr>
        <w:spacing w:after="0" w:line="240" w:lineRule="auto"/>
        <w:jc w:val="both"/>
        <w:rPr>
          <w:rFonts w:ascii="Times New Roman" w:eastAsia="Times New Roman" w:hAnsi="Times New Roman" w:cs="Times New Roman"/>
          <w:shd w:val="clear" w:color="auto" w:fill="FFFFFF"/>
          <w:lang w:eastAsia="hu-HU"/>
        </w:rPr>
      </w:pPr>
      <w:r w:rsidRPr="00190AE8">
        <w:rPr>
          <w:rFonts w:ascii="Times New Roman" w:eastAsia="Times New Roman" w:hAnsi="Times New Roman" w:cs="Times New Roman"/>
          <w:shd w:val="clear" w:color="auto" w:fill="FFFFFF"/>
          <w:lang w:eastAsia="hu-HU"/>
        </w:rPr>
        <w:t>A többi teljes képzésre jelentkezőtől eltérően esetükben a „TDK tevékenység, eredmények” és „publikációk” részpontszámnak is van minimum követelménye, és kutatási tervüknek, a szóbeli meghallgatáson nyújtott teljesítményüknek is meg kell haladnia az előírt minimumot.</w:t>
      </w:r>
    </w:p>
    <w:p w14:paraId="04A0530C" w14:textId="77777777" w:rsidR="00A14AF7" w:rsidRPr="00190AE8" w:rsidRDefault="00A14AF7" w:rsidP="00A14AF7">
      <w:pPr>
        <w:spacing w:before="120" w:after="0" w:line="240" w:lineRule="auto"/>
        <w:jc w:val="center"/>
        <w:rPr>
          <w:rFonts w:ascii="Times New Roman" w:eastAsia="Times New Roman" w:hAnsi="Times New Roman" w:cs="Times New Roman"/>
          <w:b/>
          <w:bCs/>
          <w:shd w:val="clear" w:color="auto" w:fill="FFFFFF"/>
          <w:lang w:eastAsia="hu-HU"/>
        </w:rPr>
      </w:pPr>
    </w:p>
    <w:p w14:paraId="159EB693" w14:textId="4FEC7752" w:rsidR="00A14AF7" w:rsidRPr="00190AE8" w:rsidRDefault="00A14AF7" w:rsidP="00A14AF7">
      <w:pPr>
        <w:keepNext/>
        <w:spacing w:before="120" w:after="120" w:line="240" w:lineRule="auto"/>
        <w:jc w:val="center"/>
        <w:rPr>
          <w:rFonts w:ascii="Times New Roman" w:eastAsia="Times New Roman" w:hAnsi="Times New Roman" w:cs="Times New Roman"/>
          <w:b/>
          <w:bCs/>
          <w:shd w:val="clear" w:color="auto" w:fill="FFFFFF"/>
          <w:lang w:eastAsia="hu-HU"/>
        </w:rPr>
      </w:pPr>
      <w:r w:rsidRPr="00190AE8">
        <w:rPr>
          <w:rFonts w:ascii="Times New Roman" w:eastAsia="Times New Roman" w:hAnsi="Times New Roman" w:cs="Times New Roman"/>
          <w:b/>
          <w:bCs/>
          <w:shd w:val="clear" w:color="auto" w:fill="FFFFFF"/>
          <w:lang w:eastAsia="hu-HU"/>
        </w:rPr>
        <w:lastRenderedPageBreak/>
        <w:t>A felvételi (vagy</w:t>
      </w:r>
      <w:r w:rsidR="004D1BF8">
        <w:rPr>
          <w:rFonts w:ascii="Times New Roman" w:eastAsia="Times New Roman" w:hAnsi="Times New Roman" w:cs="Times New Roman"/>
          <w:b/>
          <w:bCs/>
          <w:shd w:val="clear" w:color="auto" w:fill="FFFFFF"/>
          <w:lang w:eastAsia="hu-HU"/>
        </w:rPr>
        <w:t xml:space="preserve"> egyéni felkészülő</w:t>
      </w:r>
      <w:r w:rsidRPr="00190AE8">
        <w:rPr>
          <w:rFonts w:ascii="Times New Roman" w:eastAsia="Times New Roman" w:hAnsi="Times New Roman" w:cs="Times New Roman"/>
          <w:b/>
          <w:bCs/>
          <w:shd w:val="clear" w:color="auto" w:fill="FFFFFF"/>
          <w:lang w:eastAsia="hu-HU"/>
        </w:rPr>
        <w:t xml:space="preserve"> komplex vizsgára) jelentkezéshez elvártak és a benyújtandó dokumentumok a</w:t>
      </w:r>
      <w:r w:rsidR="008E700F">
        <w:rPr>
          <w:rFonts w:ascii="Times New Roman" w:eastAsia="Times New Roman" w:hAnsi="Times New Roman" w:cs="Times New Roman"/>
          <w:b/>
          <w:bCs/>
          <w:shd w:val="clear" w:color="auto" w:fill="FFFFFF"/>
          <w:lang w:eastAsia="hu-HU"/>
        </w:rPr>
        <w:t xml:space="preserve"> doktori iskola </w:t>
      </w:r>
      <w:r w:rsidRPr="00190AE8">
        <w:rPr>
          <w:rFonts w:ascii="Times New Roman" w:eastAsia="Times New Roman" w:hAnsi="Times New Roman" w:cs="Times New Roman"/>
          <w:b/>
          <w:bCs/>
          <w:shd w:val="clear" w:color="auto" w:fill="FFFFFF"/>
          <w:lang w:eastAsia="hu-HU"/>
        </w:rPr>
        <w:t>programjainál:</w:t>
      </w:r>
    </w:p>
    <w:p w14:paraId="04CED642" w14:textId="77777777" w:rsidR="00A14AF7" w:rsidRPr="00190AE8" w:rsidRDefault="00A14AF7" w:rsidP="005D07A5">
      <w:pPr>
        <w:pStyle w:val="ListParagraph"/>
        <w:keepNext/>
        <w:numPr>
          <w:ilvl w:val="0"/>
          <w:numId w:val="13"/>
        </w:numPr>
        <w:tabs>
          <w:tab w:val="clear" w:pos="720"/>
        </w:tabs>
        <w:spacing w:before="120" w:after="0" w:line="240" w:lineRule="auto"/>
        <w:ind w:left="357" w:hanging="357"/>
        <w:contextualSpacing w:val="0"/>
        <w:jc w:val="both"/>
        <w:rPr>
          <w:rFonts w:ascii="Times New Roman" w:eastAsia="Times New Roman" w:hAnsi="Times New Roman" w:cs="Times New Roman"/>
          <w:b/>
          <w:bCs/>
          <w:shd w:val="clear" w:color="auto" w:fill="FFFFFF"/>
          <w:lang w:eastAsia="hu-HU"/>
        </w:rPr>
      </w:pPr>
      <w:r w:rsidRPr="00190AE8">
        <w:rPr>
          <w:rFonts w:ascii="Times New Roman" w:eastAsia="Times New Roman" w:hAnsi="Times New Roman" w:cs="Times New Roman"/>
          <w:b/>
          <w:bCs/>
          <w:shd w:val="clear" w:color="auto" w:fill="FFFFFF"/>
          <w:lang w:eastAsia="hu-HU"/>
        </w:rPr>
        <w:t>Végzettséget és szakképzettséget igazoló dokumentumok</w:t>
      </w:r>
    </w:p>
    <w:p w14:paraId="0DFE65F1" w14:textId="77777777" w:rsidR="00A14AF7" w:rsidRPr="00190AE8" w:rsidRDefault="00A14AF7" w:rsidP="00A14AF7">
      <w:pPr>
        <w:spacing w:before="120" w:after="0" w:line="240" w:lineRule="auto"/>
        <w:jc w:val="both"/>
        <w:rPr>
          <w:rFonts w:ascii="Times New Roman" w:eastAsia="Times New Roman" w:hAnsi="Times New Roman" w:cs="Times New Roman"/>
          <w:b/>
          <w:bCs/>
          <w:shd w:val="clear" w:color="auto" w:fill="FFFFFF"/>
          <w:lang w:eastAsia="hu-HU"/>
        </w:rPr>
      </w:pPr>
      <w:r w:rsidRPr="00190AE8">
        <w:rPr>
          <w:rFonts w:ascii="Times New Roman" w:eastAsia="Times New Roman" w:hAnsi="Times New Roman" w:cs="Times New Roman"/>
          <w:shd w:val="clear" w:color="auto" w:fill="FFFFFF"/>
          <w:lang w:eastAsia="hu-HU"/>
        </w:rPr>
        <w:t>A mesterképzésben (vagy az azzal egyenértékű régi egyetemi képzésben) oklevéllel már rendelkezők esetében a legalább jó rendű, lehetőleg szakirányú végzettségen és az igazolt, legalább középfokú nyelvismereten és a doktori iskola programjainak profiljába illő kutatási terven kívül más külön elvárás nincs.</w:t>
      </w:r>
    </w:p>
    <w:p w14:paraId="7399785C" w14:textId="77777777" w:rsidR="00A14AF7" w:rsidRPr="00190AE8" w:rsidRDefault="00A14AF7" w:rsidP="00A14AF7">
      <w:pPr>
        <w:spacing w:after="0" w:line="240" w:lineRule="auto"/>
        <w:jc w:val="both"/>
        <w:rPr>
          <w:rFonts w:ascii="Times New Roman" w:eastAsia="Times New Roman" w:hAnsi="Times New Roman" w:cs="Times New Roman"/>
          <w:lang w:eastAsia="hu-HU"/>
        </w:rPr>
      </w:pPr>
      <w:r w:rsidRPr="00190AE8">
        <w:rPr>
          <w:rFonts w:ascii="Times New Roman" w:eastAsia="Times New Roman" w:hAnsi="Times New Roman" w:cs="Times New Roman"/>
          <w:shd w:val="clear" w:color="auto" w:fill="FFFFFF"/>
          <w:lang w:eastAsia="hu-HU"/>
        </w:rPr>
        <w:t>Minden olyan oklevél esetében, amely nem tartalmaz minősítést, csatolni kell a tanulmányi eredményeket tartalmazó dokumentumot (igazolást vagy leckekönyvet), záróvizsga eredményének igazolását.</w:t>
      </w:r>
    </w:p>
    <w:p w14:paraId="61AB48E5" w14:textId="77777777" w:rsidR="00A14AF7" w:rsidRPr="00190AE8" w:rsidRDefault="00A14AF7" w:rsidP="00A14AF7">
      <w:pPr>
        <w:spacing w:after="0" w:line="240" w:lineRule="auto"/>
        <w:jc w:val="both"/>
        <w:rPr>
          <w:rFonts w:ascii="Times New Roman" w:eastAsia="Times New Roman" w:hAnsi="Times New Roman" w:cs="Times New Roman"/>
          <w:shd w:val="clear" w:color="auto" w:fill="FFFFFF"/>
          <w:lang w:eastAsia="hu-HU"/>
        </w:rPr>
      </w:pPr>
      <w:r w:rsidRPr="00190AE8">
        <w:rPr>
          <w:rFonts w:ascii="Times New Roman" w:eastAsia="Times New Roman" w:hAnsi="Times New Roman" w:cs="Times New Roman"/>
          <w:shd w:val="clear" w:color="auto" w:fill="FFFFFF"/>
          <w:lang w:eastAsia="hu-HU"/>
        </w:rPr>
        <w:t>Külföldi felsőoktatási intézményben kiállított MA oklevél esetén magyar fordítás; külföldi felsőoktatási intézményben kiállított nem MA oklevél esetén az Oktatási Hivatal Magyar Ekvivalencia és Információs Központjának határozata is szükséges a végzettségi szint MA végzettségként történő elismeréséről.</w:t>
      </w:r>
    </w:p>
    <w:p w14:paraId="0318738E" w14:textId="77777777" w:rsidR="00A14AF7" w:rsidRPr="00190AE8" w:rsidRDefault="00A14AF7" w:rsidP="00A14AF7">
      <w:pPr>
        <w:spacing w:after="0" w:line="240" w:lineRule="auto"/>
        <w:jc w:val="both"/>
        <w:rPr>
          <w:rFonts w:ascii="Times New Roman" w:eastAsia="Times New Roman" w:hAnsi="Times New Roman" w:cs="Times New Roman"/>
          <w:shd w:val="clear" w:color="auto" w:fill="FFFFFF"/>
          <w:lang w:eastAsia="hu-HU"/>
        </w:rPr>
      </w:pPr>
      <w:r w:rsidRPr="00190AE8">
        <w:rPr>
          <w:rFonts w:ascii="Times New Roman" w:eastAsia="Times New Roman" w:hAnsi="Times New Roman" w:cs="Times New Roman"/>
          <w:shd w:val="clear" w:color="auto" w:fill="FFFFFF"/>
          <w:lang w:eastAsia="hu-HU"/>
        </w:rPr>
        <w:t>A felvételi félévében végző egyetemi hallgatók esetén – akik a jelentkezéskor még diplomájuk megszerzése előtt állnak, de azt júliusig kézhez kaphatják – a Tanulmányi Osztály által kiállított igazolást kötelező csatolni (az aktuális helyzettől függően) a tanulmányokról / abszolutóriumról / záróvizsgáról / az oklevél kiadhatóságáról. Az oklevél kézhezvételét követően annak másolatát haladéktalanul el kell juttatni a Doktori Irodába. Az oklevél kiadásáig a pályázó a felvételi eljárásban csak feltételesen vesz részt, a hiánypótlás mulasztása esetén a felvételi eljárásból kizárja magát.</w:t>
      </w:r>
    </w:p>
    <w:p w14:paraId="5C15B373" w14:textId="77777777" w:rsidR="00A14AF7" w:rsidRPr="00190AE8" w:rsidRDefault="00A14AF7" w:rsidP="00A14AF7">
      <w:pPr>
        <w:spacing w:before="120" w:after="0" w:line="240" w:lineRule="auto"/>
        <w:jc w:val="both"/>
        <w:rPr>
          <w:rFonts w:ascii="Times New Roman" w:eastAsia="Times New Roman" w:hAnsi="Times New Roman" w:cs="Times New Roman"/>
          <w:b/>
          <w:bCs/>
          <w:i/>
          <w:iCs/>
          <w:lang w:eastAsia="hu-HU"/>
        </w:rPr>
      </w:pPr>
      <w:r w:rsidRPr="00190AE8">
        <w:rPr>
          <w:rFonts w:ascii="Times New Roman" w:eastAsia="Times New Roman" w:hAnsi="Times New Roman" w:cs="Times New Roman"/>
          <w:b/>
          <w:bCs/>
          <w:i/>
          <w:iCs/>
          <w:lang w:eastAsia="hu-HU"/>
        </w:rPr>
        <w:t>A fenti oklevelet kivételesen kiváltó dokumentumok:</w:t>
      </w:r>
    </w:p>
    <w:p w14:paraId="47922AB5" w14:textId="3AFB9FB8" w:rsidR="00A14AF7" w:rsidRPr="00190AE8" w:rsidRDefault="00A14AF7" w:rsidP="00A14AF7">
      <w:pPr>
        <w:spacing w:before="120" w:after="0" w:line="240" w:lineRule="auto"/>
        <w:jc w:val="both"/>
        <w:rPr>
          <w:rFonts w:ascii="Times New Roman" w:eastAsia="Times New Roman" w:hAnsi="Times New Roman" w:cs="Times New Roman"/>
          <w:lang w:eastAsia="hu-HU"/>
        </w:rPr>
      </w:pPr>
      <w:r w:rsidRPr="00190AE8">
        <w:rPr>
          <w:rFonts w:ascii="Times New Roman" w:eastAsia="Times New Roman" w:hAnsi="Times New Roman" w:cs="Times New Roman"/>
          <w:shd w:val="clear" w:color="auto" w:fill="FFFFFF"/>
          <w:lang w:eastAsia="hu-HU"/>
        </w:rPr>
        <w:t xml:space="preserve">Az alapképzésre épülő mesterképzéssel vagy az osztatlan mesterképzés utolsó két tanévével párhuzamosan folytatandó doktori képzésre jelentkező kivételes tehetségű pályázó esetében a jeles rendű BA oklevél mellett külön elvárás a kutatási terület szempontjából releváns TDK szekcióban elért </w:t>
      </w:r>
      <w:r w:rsidR="00076831">
        <w:rPr>
          <w:rFonts w:ascii="Times New Roman" w:eastAsia="Times New Roman" w:hAnsi="Times New Roman" w:cs="Times New Roman"/>
          <w:shd w:val="clear" w:color="auto" w:fill="FFFFFF"/>
          <w:lang w:eastAsia="hu-HU"/>
        </w:rPr>
        <w:t>I.</w:t>
      </w:r>
      <w:r w:rsidRPr="00190AE8">
        <w:rPr>
          <w:rFonts w:ascii="Times New Roman" w:eastAsia="Times New Roman" w:hAnsi="Times New Roman" w:cs="Times New Roman"/>
          <w:shd w:val="clear" w:color="auto" w:fill="FFFFFF"/>
          <w:lang w:eastAsia="hu-HU"/>
        </w:rPr>
        <w:t xml:space="preserve"> helyezés, vagy OTDK szekcióban elért I., II. vagy III. helyezés, </w:t>
      </w:r>
      <w:r w:rsidRPr="00F133BF">
        <w:rPr>
          <w:rFonts w:ascii="Times New Roman" w:hAnsi="Times New Roman" w:cs="Times New Roman"/>
          <w:noProof/>
        </w:rPr>
        <w:t xml:space="preserve">valamint </w:t>
      </w:r>
      <w:r w:rsidR="008E700F" w:rsidRPr="00F133BF">
        <w:rPr>
          <w:rFonts w:ascii="Times New Roman" w:hAnsi="Times New Roman" w:cs="Times New Roman"/>
          <w:noProof/>
        </w:rPr>
        <w:t>Q1/Q2-nek minősített nemzetközi folyóiratban egyedül vagy társszerzőként (ez utóbbi esetben első vagy utolsó szerzőként) megjelent vagy megjelenésre elfogadott publikáció</w:t>
      </w:r>
      <w:r w:rsidRPr="00190AE8">
        <w:rPr>
          <w:rFonts w:ascii="Times New Roman" w:eastAsia="Times New Roman" w:hAnsi="Times New Roman" w:cs="Times New Roman"/>
          <w:shd w:val="clear" w:color="auto" w:fill="FFFFFF"/>
          <w:lang w:eastAsia="hu-HU"/>
        </w:rPr>
        <w:t>. Az igazolt, legalább középfokú idegennyelv-ismeret a többi jelentkezőhöz hasonlóan kötelező elvárás.</w:t>
      </w:r>
    </w:p>
    <w:p w14:paraId="4D7D29C2" w14:textId="77777777" w:rsidR="00A14AF7" w:rsidRPr="00190AE8" w:rsidRDefault="00A14AF7" w:rsidP="005D07A5">
      <w:pPr>
        <w:pStyle w:val="ListParagraph"/>
        <w:numPr>
          <w:ilvl w:val="0"/>
          <w:numId w:val="13"/>
        </w:numPr>
        <w:tabs>
          <w:tab w:val="clear" w:pos="720"/>
          <w:tab w:val="left" w:pos="567"/>
        </w:tabs>
        <w:spacing w:before="120" w:after="0" w:line="240" w:lineRule="auto"/>
        <w:ind w:left="0" w:firstLine="0"/>
        <w:contextualSpacing w:val="0"/>
        <w:jc w:val="both"/>
        <w:rPr>
          <w:rFonts w:ascii="Times New Roman" w:eastAsia="Times New Roman" w:hAnsi="Times New Roman" w:cs="Times New Roman"/>
          <w:lang w:eastAsia="hu-HU"/>
        </w:rPr>
      </w:pPr>
      <w:r w:rsidRPr="00190AE8">
        <w:rPr>
          <w:rFonts w:ascii="Times New Roman" w:eastAsia="Times New Roman" w:hAnsi="Times New Roman" w:cs="Times New Roman"/>
          <w:b/>
          <w:bCs/>
          <w:shd w:val="clear" w:color="auto" w:fill="FFFFFF"/>
          <w:lang w:eastAsia="hu-HU"/>
        </w:rPr>
        <w:t>Nyelvtudást igazoló bizonyítvány (vagy nyelvvizsga-bizonyítvánnyal egyenértékű dokumentum):</w:t>
      </w:r>
    </w:p>
    <w:p w14:paraId="55B7E6AB" w14:textId="77777777" w:rsidR="00A14AF7" w:rsidRPr="00190AE8" w:rsidRDefault="00A14AF7" w:rsidP="00A14AF7">
      <w:pPr>
        <w:spacing w:after="0" w:line="240" w:lineRule="auto"/>
        <w:jc w:val="both"/>
        <w:rPr>
          <w:rFonts w:ascii="Times New Roman" w:eastAsia="Times New Roman" w:hAnsi="Times New Roman" w:cs="Times New Roman"/>
          <w:lang w:eastAsia="hu-HU"/>
        </w:rPr>
      </w:pPr>
      <w:r w:rsidRPr="00190AE8">
        <w:rPr>
          <w:rFonts w:ascii="Times New Roman" w:eastAsia="Times New Roman" w:hAnsi="Times New Roman" w:cs="Times New Roman"/>
          <w:shd w:val="clear" w:color="auto" w:fill="FFFFFF"/>
          <w:lang w:eastAsia="hu-HU"/>
        </w:rPr>
        <w:t>Legalább egy középfokú</w:t>
      </w:r>
      <w:r>
        <w:rPr>
          <w:rFonts w:ascii="Times New Roman" w:eastAsia="Times New Roman" w:hAnsi="Times New Roman" w:cs="Times New Roman"/>
          <w:shd w:val="clear" w:color="auto" w:fill="FFFFFF"/>
          <w:lang w:eastAsia="hu-HU"/>
        </w:rPr>
        <w:t xml:space="preserve"> „</w:t>
      </w:r>
      <w:r w:rsidRPr="00190AE8">
        <w:rPr>
          <w:rFonts w:ascii="Times New Roman" w:eastAsia="Times New Roman" w:hAnsi="Times New Roman" w:cs="Times New Roman"/>
          <w:shd w:val="clear" w:color="auto" w:fill="FFFFFF"/>
          <w:lang w:eastAsia="hu-HU"/>
        </w:rPr>
        <w:t>C</w:t>
      </w:r>
      <w:r>
        <w:rPr>
          <w:rFonts w:ascii="Times New Roman" w:eastAsia="Times New Roman" w:hAnsi="Times New Roman" w:cs="Times New Roman"/>
          <w:shd w:val="clear" w:color="auto" w:fill="FFFFFF"/>
          <w:lang w:eastAsia="hu-HU"/>
        </w:rPr>
        <w:t>”</w:t>
      </w:r>
      <w:r w:rsidRPr="00190AE8">
        <w:rPr>
          <w:rFonts w:ascii="Times New Roman" w:eastAsia="Times New Roman" w:hAnsi="Times New Roman" w:cs="Times New Roman"/>
          <w:shd w:val="clear" w:color="auto" w:fill="FFFFFF"/>
          <w:lang w:eastAsia="hu-HU"/>
        </w:rPr>
        <w:t xml:space="preserve"> típusú állami, vagy ezzel egyenértékű államilag akkreditált nyelvvizsga elsősorban az alábbi nyelvek valamelyikéből: angol, német, francia, orosz, olasz, spanyol, portugál. (Aki a jelentkezéskor több nyelvvizsgával rendelkezik, pályázatához az összes nyelvvizsga-bizonyítvány vagy más idegennyelv-ismeretet igazoló dokumentum másolatát csatolja. A későbbiekben a fokozatszerzéshez két idegen nyelv igazolt ismerete szükséges.)</w:t>
      </w:r>
    </w:p>
    <w:p w14:paraId="0B191D3E" w14:textId="77777777" w:rsidR="00A14AF7" w:rsidRPr="00190AE8" w:rsidRDefault="00A14AF7" w:rsidP="005D07A5">
      <w:pPr>
        <w:pStyle w:val="ListParagraph"/>
        <w:numPr>
          <w:ilvl w:val="0"/>
          <w:numId w:val="13"/>
        </w:numPr>
        <w:spacing w:before="120" w:after="0" w:line="240" w:lineRule="auto"/>
        <w:ind w:left="0" w:firstLine="0"/>
        <w:contextualSpacing w:val="0"/>
        <w:jc w:val="both"/>
        <w:rPr>
          <w:rFonts w:ascii="Times New Roman" w:eastAsia="Times New Roman" w:hAnsi="Times New Roman" w:cs="Times New Roman"/>
          <w:lang w:eastAsia="hu-HU"/>
        </w:rPr>
      </w:pPr>
      <w:r w:rsidRPr="00190AE8">
        <w:rPr>
          <w:rFonts w:ascii="Times New Roman" w:eastAsia="Times New Roman" w:hAnsi="Times New Roman" w:cs="Times New Roman"/>
          <w:b/>
          <w:bCs/>
          <w:shd w:val="clear" w:color="auto" w:fill="FFFFFF"/>
          <w:lang w:eastAsia="hu-HU"/>
        </w:rPr>
        <w:t xml:space="preserve">Tudományos (szakmai) önéletrajz, publikációs jegyzék, korábbi szakmai eredmények igazolása </w:t>
      </w:r>
      <w:r w:rsidRPr="00190AE8">
        <w:rPr>
          <w:rFonts w:ascii="Times New Roman" w:eastAsia="Times New Roman" w:hAnsi="Times New Roman" w:cs="Times New Roman"/>
          <w:shd w:val="clear" w:color="auto" w:fill="FFFFFF"/>
          <w:lang w:eastAsia="hu-HU"/>
        </w:rPr>
        <w:t>(a további részletek a jelentkezési lap kitöltésére vonatkozó információknál)</w:t>
      </w:r>
    </w:p>
    <w:p w14:paraId="5D83954F" w14:textId="5BD9B1C1" w:rsidR="00A14AF7" w:rsidRPr="00190AE8" w:rsidRDefault="00A14AF7" w:rsidP="005D07A5">
      <w:pPr>
        <w:pStyle w:val="ListParagraph"/>
        <w:numPr>
          <w:ilvl w:val="0"/>
          <w:numId w:val="13"/>
        </w:numPr>
        <w:spacing w:before="120" w:after="0" w:line="240" w:lineRule="auto"/>
        <w:ind w:left="0" w:firstLine="0"/>
        <w:contextualSpacing w:val="0"/>
        <w:jc w:val="both"/>
        <w:rPr>
          <w:rFonts w:ascii="Times New Roman" w:eastAsia="Times New Roman" w:hAnsi="Times New Roman" w:cs="Times New Roman"/>
          <w:lang w:eastAsia="hu-HU"/>
        </w:rPr>
      </w:pPr>
      <w:r w:rsidRPr="00190AE8">
        <w:rPr>
          <w:rFonts w:ascii="Times New Roman" w:eastAsia="Times New Roman" w:hAnsi="Times New Roman" w:cs="Times New Roman"/>
          <w:shd w:val="clear" w:color="auto" w:fill="FFFFFF"/>
          <w:lang w:eastAsia="hu-HU"/>
        </w:rPr>
        <w:t>A</w:t>
      </w:r>
      <w:r>
        <w:rPr>
          <w:rFonts w:ascii="Times New Roman" w:eastAsia="Times New Roman" w:hAnsi="Times New Roman" w:cs="Times New Roman"/>
          <w:shd w:val="clear" w:color="auto" w:fill="FFFFFF"/>
          <w:lang w:eastAsia="hu-HU"/>
        </w:rPr>
        <w:t xml:space="preserve"> </w:t>
      </w:r>
      <w:r w:rsidRPr="00190AE8">
        <w:rPr>
          <w:rFonts w:ascii="Times New Roman" w:eastAsia="Times New Roman" w:hAnsi="Times New Roman" w:cs="Times New Roman"/>
          <w:b/>
          <w:bCs/>
          <w:shd w:val="clear" w:color="auto" w:fill="FFFFFF"/>
          <w:lang w:eastAsia="hu-HU"/>
        </w:rPr>
        <w:t>tervezett kutatási téma</w:t>
      </w:r>
      <w:r>
        <w:rPr>
          <w:rFonts w:ascii="Times New Roman" w:eastAsia="Times New Roman" w:hAnsi="Times New Roman" w:cs="Times New Roman"/>
          <w:shd w:val="clear" w:color="auto" w:fill="FFFFFF"/>
          <w:lang w:eastAsia="hu-HU"/>
        </w:rPr>
        <w:t xml:space="preserve"> </w:t>
      </w:r>
      <w:r w:rsidRPr="003715F4">
        <w:rPr>
          <w:rFonts w:ascii="Times New Roman" w:eastAsia="Times New Roman" w:hAnsi="Times New Roman" w:cs="Times New Roman"/>
          <w:shd w:val="clear" w:color="auto" w:fill="FFFFFF"/>
          <w:lang w:eastAsia="hu-HU"/>
        </w:rPr>
        <w:t xml:space="preserve">legalább </w:t>
      </w:r>
      <w:r w:rsidR="005802B2" w:rsidRPr="003715F4">
        <w:rPr>
          <w:rFonts w:ascii="Times New Roman" w:eastAsia="Times New Roman" w:hAnsi="Times New Roman" w:cs="Times New Roman"/>
          <w:shd w:val="clear" w:color="auto" w:fill="FFFFFF"/>
          <w:lang w:eastAsia="hu-HU"/>
        </w:rPr>
        <w:t>2</w:t>
      </w:r>
      <w:r w:rsidRPr="003715F4">
        <w:rPr>
          <w:rFonts w:ascii="Times New Roman" w:eastAsia="Times New Roman" w:hAnsi="Times New Roman" w:cs="Times New Roman"/>
          <w:shd w:val="clear" w:color="auto" w:fill="FFFFFF"/>
          <w:lang w:eastAsia="hu-HU"/>
        </w:rPr>
        <w:t xml:space="preserve">0 000 n </w:t>
      </w:r>
      <w:r w:rsidRPr="00190AE8">
        <w:rPr>
          <w:rFonts w:ascii="Times New Roman" w:eastAsia="Times New Roman" w:hAnsi="Times New Roman" w:cs="Times New Roman"/>
          <w:shd w:val="clear" w:color="auto" w:fill="FFFFFF"/>
          <w:lang w:eastAsia="hu-HU"/>
        </w:rPr>
        <w:t>terjedelmű leírása</w:t>
      </w:r>
      <w:r>
        <w:rPr>
          <w:rFonts w:ascii="Times New Roman" w:eastAsia="Times New Roman" w:hAnsi="Times New Roman" w:cs="Times New Roman"/>
          <w:shd w:val="clear" w:color="auto" w:fill="FFFFFF"/>
          <w:lang w:eastAsia="hu-HU"/>
        </w:rPr>
        <w:t>.</w:t>
      </w:r>
    </w:p>
    <w:p w14:paraId="1C03E3F9" w14:textId="77777777" w:rsidR="00A14AF7" w:rsidRPr="00190AE8" w:rsidRDefault="00A14AF7" w:rsidP="005D07A5">
      <w:pPr>
        <w:pStyle w:val="ListParagraph"/>
        <w:numPr>
          <w:ilvl w:val="0"/>
          <w:numId w:val="13"/>
        </w:numPr>
        <w:spacing w:before="120" w:after="0" w:line="240" w:lineRule="auto"/>
        <w:ind w:left="0" w:firstLine="0"/>
        <w:contextualSpacing w:val="0"/>
        <w:jc w:val="both"/>
        <w:rPr>
          <w:rFonts w:ascii="Times New Roman" w:eastAsia="Times New Roman" w:hAnsi="Times New Roman" w:cs="Times New Roman"/>
          <w:shd w:val="clear" w:color="auto" w:fill="FFFFFF"/>
          <w:lang w:eastAsia="hu-HU"/>
        </w:rPr>
      </w:pPr>
      <w:r w:rsidRPr="00190AE8">
        <w:rPr>
          <w:rFonts w:ascii="Times New Roman" w:eastAsia="Times New Roman" w:hAnsi="Times New Roman" w:cs="Times New Roman"/>
          <w:shd w:val="clear" w:color="auto" w:fill="FFFFFF"/>
          <w:lang w:eastAsia="hu-HU"/>
        </w:rPr>
        <w:t>A</w:t>
      </w:r>
      <w:r>
        <w:rPr>
          <w:rFonts w:ascii="Times New Roman" w:eastAsia="Times New Roman" w:hAnsi="Times New Roman" w:cs="Times New Roman"/>
          <w:shd w:val="clear" w:color="auto" w:fill="FFFFFF"/>
          <w:lang w:eastAsia="hu-HU"/>
        </w:rPr>
        <w:t xml:space="preserve"> </w:t>
      </w:r>
      <w:r w:rsidRPr="00190AE8">
        <w:rPr>
          <w:rFonts w:ascii="Times New Roman" w:eastAsia="Times New Roman" w:hAnsi="Times New Roman" w:cs="Times New Roman"/>
          <w:b/>
          <w:bCs/>
          <w:shd w:val="clear" w:color="auto" w:fill="FFFFFF"/>
          <w:lang w:eastAsia="hu-HU"/>
        </w:rPr>
        <w:t>munkaadó nyilatkozata</w:t>
      </w:r>
      <w:r>
        <w:rPr>
          <w:rFonts w:ascii="Times New Roman" w:eastAsia="Times New Roman" w:hAnsi="Times New Roman" w:cs="Times New Roman"/>
          <w:shd w:val="clear" w:color="auto" w:fill="FFFFFF"/>
          <w:lang w:eastAsia="hu-HU"/>
        </w:rPr>
        <w:t xml:space="preserve"> </w:t>
      </w:r>
      <w:r w:rsidRPr="00190AE8">
        <w:rPr>
          <w:rFonts w:ascii="Times New Roman" w:eastAsia="Times New Roman" w:hAnsi="Times New Roman" w:cs="Times New Roman"/>
          <w:shd w:val="clear" w:color="auto" w:fill="FFFFFF"/>
          <w:lang w:eastAsia="hu-HU"/>
        </w:rPr>
        <w:t>arról, hogy hozzájárul a doktorandusz hallgatói jogviszony létesítéséhez, és lehetővé teszi a doktori tanulmányok folytatását munkaidő-kedvezménnyel vagy a feladatok átcsoportosításával. Amennyiben a jelentkező munkabeosztása kötetlen</w:t>
      </w:r>
      <w:r>
        <w:rPr>
          <w:rFonts w:ascii="Times New Roman" w:eastAsia="Times New Roman" w:hAnsi="Times New Roman" w:cs="Times New Roman"/>
          <w:shd w:val="clear" w:color="auto" w:fill="FFFFFF"/>
          <w:lang w:eastAsia="hu-HU"/>
        </w:rPr>
        <w:t>,</w:t>
      </w:r>
      <w:r w:rsidRPr="00190AE8">
        <w:rPr>
          <w:rFonts w:ascii="Times New Roman" w:eastAsia="Times New Roman" w:hAnsi="Times New Roman" w:cs="Times New Roman"/>
          <w:shd w:val="clear" w:color="auto" w:fill="FFFFFF"/>
          <w:lang w:eastAsia="hu-HU"/>
        </w:rPr>
        <w:t xml:space="preserve"> és így kedvezmény biztosítására nincs szükség, vagy a jelentkező más módon (pl. szabadsága terhére) oldja meg részvételét a doktori képzésben</w:t>
      </w:r>
      <w:r>
        <w:rPr>
          <w:rFonts w:ascii="Times New Roman" w:eastAsia="Times New Roman" w:hAnsi="Times New Roman" w:cs="Times New Roman"/>
          <w:shd w:val="clear" w:color="auto" w:fill="FFFFFF"/>
          <w:lang w:eastAsia="hu-HU"/>
        </w:rPr>
        <w:t>,</w:t>
      </w:r>
      <w:r w:rsidRPr="00190AE8">
        <w:rPr>
          <w:rFonts w:ascii="Times New Roman" w:eastAsia="Times New Roman" w:hAnsi="Times New Roman" w:cs="Times New Roman"/>
          <w:shd w:val="clear" w:color="auto" w:fill="FFFFFF"/>
          <w:lang w:eastAsia="hu-HU"/>
        </w:rPr>
        <w:t xml:space="preserve"> úgy azt kérjük igazolni / a </w:t>
      </w:r>
      <w:r w:rsidRPr="00190AE8">
        <w:rPr>
          <w:rFonts w:ascii="Times New Roman" w:eastAsia="Times New Roman" w:hAnsi="Times New Roman" w:cs="Times New Roman"/>
          <w:b/>
          <w:bCs/>
          <w:i/>
          <w:iCs/>
          <w:shd w:val="clear" w:color="auto" w:fill="FFFFFF"/>
          <w:lang w:eastAsia="hu-HU"/>
        </w:rPr>
        <w:t>pályázónak</w:t>
      </w:r>
      <w:r w:rsidRPr="00190AE8">
        <w:rPr>
          <w:rFonts w:ascii="Times New Roman" w:eastAsia="Times New Roman" w:hAnsi="Times New Roman" w:cs="Times New Roman"/>
          <w:shd w:val="clear" w:color="auto" w:fill="FFFFFF"/>
          <w:lang w:eastAsia="hu-HU"/>
        </w:rPr>
        <w:t xml:space="preserve"> ilyen értelemben </w:t>
      </w:r>
      <w:r w:rsidRPr="00190AE8">
        <w:rPr>
          <w:rFonts w:ascii="Times New Roman" w:eastAsia="Times New Roman" w:hAnsi="Times New Roman" w:cs="Times New Roman"/>
          <w:b/>
          <w:bCs/>
          <w:i/>
          <w:iCs/>
          <w:shd w:val="clear" w:color="auto" w:fill="FFFFFF"/>
          <w:lang w:eastAsia="hu-HU"/>
        </w:rPr>
        <w:t>nyilatkozni</w:t>
      </w:r>
      <w:r w:rsidRPr="00190AE8">
        <w:rPr>
          <w:rFonts w:ascii="Times New Roman" w:eastAsia="Times New Roman" w:hAnsi="Times New Roman" w:cs="Times New Roman"/>
          <w:shd w:val="clear" w:color="auto" w:fill="FFFFFF"/>
          <w:lang w:eastAsia="hu-HU"/>
        </w:rPr>
        <w:t>. Aki nem rendelkezik munkahellyel, vagy a jogviszony kezdetén már nem lesz munkaviszonya, annak ilyen értelemben kell nyilatkoznia.</w:t>
      </w:r>
    </w:p>
    <w:p w14:paraId="5C4D8CFD" w14:textId="77777777" w:rsidR="00A14AF7" w:rsidRPr="00190AE8" w:rsidRDefault="00A14AF7" w:rsidP="00A14AF7">
      <w:pPr>
        <w:spacing w:after="0" w:line="240" w:lineRule="auto"/>
        <w:jc w:val="both"/>
        <w:rPr>
          <w:rFonts w:ascii="Times New Roman" w:eastAsia="Times New Roman" w:hAnsi="Times New Roman" w:cs="Times New Roman"/>
          <w:shd w:val="clear" w:color="auto" w:fill="FFFFFF"/>
          <w:lang w:eastAsia="hu-HU"/>
        </w:rPr>
      </w:pPr>
      <w:r w:rsidRPr="00190AE8">
        <w:rPr>
          <w:rFonts w:ascii="Times New Roman" w:eastAsia="Times New Roman" w:hAnsi="Times New Roman" w:cs="Times New Roman"/>
          <w:shd w:val="clear" w:color="auto" w:fill="FFFFFF"/>
          <w:lang w:eastAsia="hu-HU"/>
        </w:rPr>
        <w:t>A munkáltatói vagy saját nyilatkozatra formanyomtatvány nincs, az egyéni helyzetekre és megállapodásokra tekintettel szabad megfogalmazásban készül.</w:t>
      </w:r>
    </w:p>
    <w:p w14:paraId="2626B555" w14:textId="33B8FFBF" w:rsidR="00A14AF7" w:rsidRPr="00190AE8" w:rsidRDefault="00A14AF7" w:rsidP="00A14AF7">
      <w:pPr>
        <w:spacing w:after="0" w:line="240" w:lineRule="auto"/>
        <w:jc w:val="both"/>
        <w:rPr>
          <w:rFonts w:ascii="Times New Roman" w:eastAsia="Times New Roman" w:hAnsi="Times New Roman" w:cs="Times New Roman"/>
          <w:lang w:eastAsia="hu-HU"/>
        </w:rPr>
      </w:pPr>
      <w:r w:rsidRPr="00190AE8">
        <w:rPr>
          <w:rFonts w:ascii="Times New Roman" w:eastAsia="Times New Roman" w:hAnsi="Times New Roman" w:cs="Times New Roman"/>
          <w:shd w:val="clear" w:color="auto" w:fill="FFFFFF"/>
          <w:lang w:eastAsia="hu-HU"/>
        </w:rPr>
        <w:t xml:space="preserve">(Az önköltséges pályázók esetében </w:t>
      </w:r>
      <w:r w:rsidR="005802B2" w:rsidRPr="003715F4">
        <w:rPr>
          <w:rFonts w:ascii="Times New Roman" w:eastAsia="Times New Roman" w:hAnsi="Times New Roman" w:cs="Times New Roman"/>
          <w:shd w:val="clear" w:color="auto" w:fill="FFFFFF"/>
          <w:lang w:eastAsia="hu-HU"/>
        </w:rPr>
        <w:t>havi</w:t>
      </w:r>
      <w:r w:rsidRPr="003715F4">
        <w:rPr>
          <w:rFonts w:ascii="Times New Roman" w:eastAsia="Times New Roman" w:hAnsi="Times New Roman" w:cs="Times New Roman"/>
          <w:shd w:val="clear" w:color="auto" w:fill="FFFFFF"/>
          <w:lang w:eastAsia="hu-HU"/>
        </w:rPr>
        <w:t xml:space="preserve"> </w:t>
      </w:r>
      <w:r w:rsidRPr="00190AE8">
        <w:rPr>
          <w:rFonts w:ascii="Times New Roman" w:eastAsia="Times New Roman" w:hAnsi="Times New Roman" w:cs="Times New Roman"/>
          <w:shd w:val="clear" w:color="auto" w:fill="FFFFFF"/>
          <w:lang w:eastAsia="hu-HU"/>
        </w:rPr>
        <w:t>egy napon a konzultációkon való részvételhez szükséges időt kell biztosítani</w:t>
      </w:r>
      <w:r>
        <w:rPr>
          <w:rFonts w:ascii="Times New Roman" w:eastAsia="Times New Roman" w:hAnsi="Times New Roman" w:cs="Times New Roman"/>
          <w:shd w:val="clear" w:color="auto" w:fill="FFFFFF"/>
          <w:lang w:eastAsia="hu-HU"/>
        </w:rPr>
        <w:t>).</w:t>
      </w:r>
    </w:p>
    <w:p w14:paraId="3607352D" w14:textId="77777777" w:rsidR="00A14AF7" w:rsidRPr="00190AE8" w:rsidRDefault="00A14AF7" w:rsidP="005D07A5">
      <w:pPr>
        <w:pStyle w:val="ListParagraph"/>
        <w:numPr>
          <w:ilvl w:val="0"/>
          <w:numId w:val="13"/>
        </w:numPr>
        <w:spacing w:before="120" w:after="0" w:line="240" w:lineRule="auto"/>
        <w:ind w:left="0" w:firstLine="0"/>
        <w:contextualSpacing w:val="0"/>
        <w:jc w:val="both"/>
        <w:rPr>
          <w:rFonts w:ascii="Times New Roman" w:eastAsia="Times New Roman" w:hAnsi="Times New Roman" w:cs="Times New Roman"/>
          <w:lang w:eastAsia="hu-HU"/>
        </w:rPr>
      </w:pPr>
      <w:r w:rsidRPr="00190AE8">
        <w:rPr>
          <w:rFonts w:ascii="Times New Roman" w:eastAsia="Times New Roman" w:hAnsi="Times New Roman" w:cs="Times New Roman"/>
          <w:b/>
          <w:bCs/>
          <w:shd w:val="clear" w:color="auto" w:fill="FFFFFF"/>
          <w:lang w:eastAsia="hu-HU"/>
        </w:rPr>
        <w:t>Nyilatkozat</w:t>
      </w:r>
      <w:r>
        <w:rPr>
          <w:rFonts w:ascii="Times New Roman" w:eastAsia="Times New Roman" w:hAnsi="Times New Roman" w:cs="Times New Roman"/>
          <w:shd w:val="clear" w:color="auto" w:fill="FFFFFF"/>
          <w:lang w:eastAsia="hu-HU"/>
        </w:rPr>
        <w:t xml:space="preserve"> </w:t>
      </w:r>
      <w:r w:rsidRPr="00190AE8">
        <w:rPr>
          <w:rFonts w:ascii="Times New Roman" w:eastAsia="Times New Roman" w:hAnsi="Times New Roman" w:cs="Times New Roman"/>
          <w:shd w:val="clear" w:color="auto" w:fill="FFFFFF"/>
          <w:lang w:eastAsia="hu-HU"/>
        </w:rPr>
        <w:t>a jogviszony létesítésének és a képzés egyes feltételeinek elfogadásáról. A kitöltött űrlapot – fájlként letölthető</w:t>
      </w:r>
      <w:hyperlink r:id="rId24" w:tgtFrame="_blank" w:history="1">
        <w:r w:rsidRPr="00190AE8">
          <w:rPr>
            <w:rFonts w:ascii="Times New Roman" w:hAnsi="Times New Roman" w:cs="Times New Roman"/>
          </w:rPr>
          <w:t xml:space="preserve"> </w:t>
        </w:r>
        <w:r w:rsidRPr="00190AE8">
          <w:rPr>
            <w:rFonts w:ascii="Times New Roman" w:eastAsia="Times New Roman" w:hAnsi="Times New Roman" w:cs="Times New Roman"/>
            <w:b/>
            <w:bCs/>
            <w:u w:val="single"/>
            <w:shd w:val="clear" w:color="auto" w:fill="FFFFFF"/>
            <w:lang w:eastAsia="hu-HU"/>
          </w:rPr>
          <w:t>INNEN</w:t>
        </w:r>
      </w:hyperlink>
      <w:r w:rsidRPr="00190AE8">
        <w:rPr>
          <w:rFonts w:ascii="Times New Roman" w:eastAsia="Times New Roman" w:hAnsi="Times New Roman" w:cs="Times New Roman"/>
          <w:shd w:val="clear" w:color="auto" w:fill="FFFFFF"/>
          <w:lang w:eastAsia="hu-HU"/>
        </w:rPr>
        <w:t xml:space="preserve"> – kitöltve, kinyomtatva, </w:t>
      </w:r>
      <w:r w:rsidRPr="00190AE8">
        <w:rPr>
          <w:rFonts w:ascii="Times New Roman" w:eastAsia="Times New Roman" w:hAnsi="Times New Roman" w:cs="Times New Roman"/>
          <w:b/>
          <w:bCs/>
          <w:shd w:val="clear" w:color="auto" w:fill="FFFFFF"/>
          <w:lang w:eastAsia="hu-HU"/>
        </w:rPr>
        <w:t xml:space="preserve">aláírt eredeti példányban </w:t>
      </w:r>
      <w:r w:rsidRPr="00190AE8">
        <w:rPr>
          <w:rFonts w:ascii="Times New Roman" w:eastAsia="Times New Roman" w:hAnsi="Times New Roman" w:cs="Times New Roman"/>
          <w:shd w:val="clear" w:color="auto" w:fill="FFFFFF"/>
          <w:lang w:eastAsia="hu-HU"/>
        </w:rPr>
        <w:t xml:space="preserve">kell beküldeni. </w:t>
      </w:r>
      <w:r w:rsidRPr="00190AE8">
        <w:rPr>
          <w:rFonts w:ascii="Times New Roman" w:eastAsia="Times New Roman" w:hAnsi="Times New Roman" w:cs="Times New Roman"/>
          <w:shd w:val="clear" w:color="auto" w:fill="FFFFFF"/>
          <w:lang w:eastAsia="hu-HU"/>
        </w:rPr>
        <w:lastRenderedPageBreak/>
        <w:t>(Ezen a lapon nyilatkozik aláírásával a pályázó a központi jelentkezési lapot kiegészítő online adatlapon feltüntetett adatok hitelességéről is.)</w:t>
      </w:r>
    </w:p>
    <w:p w14:paraId="4D8FDB22" w14:textId="77777777" w:rsidR="00A14AF7" w:rsidRPr="00190AE8" w:rsidRDefault="00A14AF7" w:rsidP="005D07A5">
      <w:pPr>
        <w:pStyle w:val="ListParagraph"/>
        <w:numPr>
          <w:ilvl w:val="0"/>
          <w:numId w:val="13"/>
        </w:numPr>
        <w:spacing w:before="120" w:after="0" w:line="240" w:lineRule="auto"/>
        <w:ind w:left="0" w:firstLine="0"/>
        <w:contextualSpacing w:val="0"/>
        <w:jc w:val="both"/>
        <w:rPr>
          <w:rFonts w:ascii="Times New Roman" w:eastAsia="Times New Roman" w:hAnsi="Times New Roman" w:cs="Times New Roman"/>
          <w:lang w:eastAsia="hu-HU"/>
        </w:rPr>
      </w:pPr>
      <w:r w:rsidRPr="00190AE8">
        <w:rPr>
          <w:rFonts w:ascii="Times New Roman" w:eastAsia="Times New Roman" w:hAnsi="Times New Roman" w:cs="Times New Roman"/>
          <w:shd w:val="clear" w:color="auto" w:fill="FFFFFF"/>
          <w:lang w:eastAsia="hu-HU"/>
        </w:rPr>
        <w:t xml:space="preserve">A Bölcsészet- és Társadalomtudományi Doktori Tanácshoz tartozó doktori képzésekre jelentkezéskor a PTE központi jelentkezési lapján kívül egy </w:t>
      </w:r>
      <w:r w:rsidRPr="00190AE8">
        <w:rPr>
          <w:rFonts w:ascii="Times New Roman" w:eastAsia="Times New Roman" w:hAnsi="Times New Roman" w:cs="Times New Roman"/>
          <w:b/>
          <w:bCs/>
          <w:shd w:val="clear" w:color="auto" w:fill="FFFFFF"/>
          <w:lang w:eastAsia="hu-HU"/>
        </w:rPr>
        <w:t>online kitölthető kiegészítő adatlapot</w:t>
      </w:r>
      <w:r w:rsidRPr="00190AE8">
        <w:rPr>
          <w:rFonts w:ascii="Times New Roman" w:eastAsia="Times New Roman" w:hAnsi="Times New Roman" w:cs="Times New Roman"/>
          <w:shd w:val="clear" w:color="auto" w:fill="FFFFFF"/>
          <w:lang w:eastAsia="hu-HU"/>
        </w:rPr>
        <w:t xml:space="preserve"> is kell a pályázóknak készíteniük. Az ezen feltüntetett adatok valódiságáért és teljességéért az előbbi pont szerinti nyilatkozatban aláírásukkal vállalják a felelősséget. A kötelezően kitöltendő adatlap  </w:t>
      </w:r>
      <w:hyperlink r:id="rId25" w:history="1">
        <w:r w:rsidRPr="00190AE8">
          <w:rPr>
            <w:rFonts w:ascii="Times New Roman" w:eastAsia="Times New Roman" w:hAnsi="Times New Roman" w:cs="Times New Roman"/>
            <w:b/>
            <w:bCs/>
            <w:u w:val="single"/>
            <w:shd w:val="clear" w:color="auto" w:fill="FFFFFF"/>
            <w:lang w:eastAsia="hu-HU"/>
          </w:rPr>
          <w:t>ITT</w:t>
        </w:r>
      </w:hyperlink>
      <w:r w:rsidRPr="00190AE8">
        <w:rPr>
          <w:rFonts w:ascii="Times New Roman" w:eastAsia="Times New Roman" w:hAnsi="Times New Roman" w:cs="Times New Roman"/>
          <w:shd w:val="clear" w:color="auto" w:fill="FFFFFF"/>
          <w:lang w:eastAsia="hu-HU"/>
        </w:rPr>
        <w:t> található. (Nem helyettesíti a PTE központi jelentkezési lapját, hanem kiegészíti azt.) Ezt az adatlapot nem kell kinyomtatni, elektronikus formában van szükség az összesített adatokra a felvételi eljárás lefolytatásának, az állami ösztöndíjas helyek elosztásának, a határozatok elkészítésének, a beiratkozás előkészítésének során. A megadott adatokat a doktori iskolai és kari adminisztráció, a felvételi szakbizottságok, a doktori iskolai tanácsok és a tudományterületi doktori tanács használja fel.</w:t>
      </w:r>
    </w:p>
    <w:p w14:paraId="22D694C0" w14:textId="77777777" w:rsidR="00A14AF7" w:rsidRPr="00190AE8" w:rsidRDefault="00A14AF7" w:rsidP="005D07A5">
      <w:pPr>
        <w:pStyle w:val="ListParagraph"/>
        <w:numPr>
          <w:ilvl w:val="0"/>
          <w:numId w:val="13"/>
        </w:numPr>
        <w:spacing w:before="120" w:after="0" w:line="240" w:lineRule="auto"/>
        <w:ind w:left="0" w:firstLine="0"/>
        <w:contextualSpacing w:val="0"/>
        <w:jc w:val="both"/>
        <w:rPr>
          <w:rFonts w:ascii="Times New Roman" w:eastAsia="Times New Roman" w:hAnsi="Times New Roman" w:cs="Times New Roman"/>
          <w:b/>
          <w:bCs/>
          <w:shd w:val="clear" w:color="auto" w:fill="FFFFFF"/>
          <w:lang w:eastAsia="hu-HU"/>
        </w:rPr>
      </w:pPr>
      <w:r w:rsidRPr="00190AE8">
        <w:rPr>
          <w:rFonts w:ascii="Times New Roman" w:eastAsia="Times New Roman" w:hAnsi="Times New Roman" w:cs="Times New Roman"/>
          <w:shd w:val="clear" w:color="auto" w:fill="FFFFFF"/>
          <w:lang w:eastAsia="hu-HU"/>
        </w:rPr>
        <w:t xml:space="preserve">A tanév szeptember 1-i kezdetén </w:t>
      </w:r>
      <w:r w:rsidRPr="00190AE8">
        <w:rPr>
          <w:rFonts w:ascii="Times New Roman" w:eastAsia="Times New Roman" w:hAnsi="Times New Roman" w:cs="Times New Roman"/>
          <w:b/>
          <w:bCs/>
          <w:shd w:val="clear" w:color="auto" w:fill="FFFFFF"/>
          <w:lang w:eastAsia="hu-HU"/>
        </w:rPr>
        <w:t>30. életévüket még be nem töltő, házas, gyermekes</w:t>
      </w:r>
      <w:r w:rsidRPr="00190AE8">
        <w:rPr>
          <w:rFonts w:ascii="Times New Roman" w:eastAsia="Times New Roman" w:hAnsi="Times New Roman" w:cs="Times New Roman"/>
          <w:shd w:val="clear" w:color="auto" w:fill="FFFFFF"/>
          <w:lang w:eastAsia="hu-HU"/>
        </w:rPr>
        <w:t xml:space="preserve"> pályázóknak csatolniuk kell a házassági anyakönyvi kivonatuk és a gyermekük születési anyakönyvi kivonatának adatait tartalmazó dokumentumot is a támogatási időbe be nem számító állami ösztöndíjas félévek igénybevételéhez.</w:t>
      </w:r>
    </w:p>
    <w:p w14:paraId="1D1544B9" w14:textId="77777777" w:rsidR="00A14AF7" w:rsidRPr="00190AE8" w:rsidRDefault="00A14AF7" w:rsidP="005D07A5">
      <w:pPr>
        <w:pStyle w:val="ListParagraph"/>
        <w:numPr>
          <w:ilvl w:val="0"/>
          <w:numId w:val="13"/>
        </w:numPr>
        <w:spacing w:before="120" w:after="0" w:line="240" w:lineRule="auto"/>
        <w:ind w:left="0" w:firstLine="0"/>
        <w:contextualSpacing w:val="0"/>
        <w:jc w:val="both"/>
        <w:rPr>
          <w:rFonts w:ascii="Times New Roman" w:eastAsia="Times New Roman" w:hAnsi="Times New Roman" w:cs="Times New Roman"/>
          <w:lang w:eastAsia="hu-HU"/>
        </w:rPr>
      </w:pPr>
      <w:r w:rsidRPr="00190AE8">
        <w:rPr>
          <w:rFonts w:ascii="Times New Roman" w:eastAsia="Times New Roman" w:hAnsi="Times New Roman" w:cs="Times New Roman"/>
          <w:shd w:val="clear" w:color="auto" w:fill="FFFFFF"/>
          <w:lang w:eastAsia="hu-HU"/>
        </w:rPr>
        <w:t xml:space="preserve">A központi jelentkezési lapon kiírt </w:t>
      </w:r>
      <w:r w:rsidRPr="00190AE8">
        <w:rPr>
          <w:rFonts w:ascii="Times New Roman" w:eastAsia="Times New Roman" w:hAnsi="Times New Roman" w:cs="Times New Roman"/>
          <w:b/>
          <w:bCs/>
          <w:shd w:val="clear" w:color="auto" w:fill="FFFFFF"/>
          <w:lang w:eastAsia="hu-HU"/>
        </w:rPr>
        <w:t>témavezetői befogadó nyilatkozat</w:t>
      </w:r>
      <w:r w:rsidRPr="00190AE8">
        <w:rPr>
          <w:rFonts w:ascii="Times New Roman" w:eastAsia="Times New Roman" w:hAnsi="Times New Roman" w:cs="Times New Roman"/>
          <w:shd w:val="clear" w:color="auto" w:fill="FFFFFF"/>
          <w:lang w:eastAsia="hu-HU"/>
        </w:rPr>
        <w:t>. (Nincs hozzá űrlap, szabad megfogalmazásban, tetszőleges tartalommal és terjedelemmel készíti a kiválasztott témakiíró.)</w:t>
      </w:r>
    </w:p>
    <w:p w14:paraId="53FA1ECF" w14:textId="77777777" w:rsidR="00A14AF7" w:rsidRPr="00FE68C8" w:rsidRDefault="00A14AF7" w:rsidP="005D07A5">
      <w:pPr>
        <w:pStyle w:val="ListParagraph"/>
        <w:numPr>
          <w:ilvl w:val="0"/>
          <w:numId w:val="13"/>
        </w:numPr>
        <w:spacing w:before="120" w:after="0" w:line="240" w:lineRule="auto"/>
        <w:ind w:hanging="720"/>
        <w:rPr>
          <w:rFonts w:ascii="Times New Roman" w:eastAsia="Times New Roman" w:hAnsi="Times New Roman" w:cs="Times New Roman"/>
          <w:lang w:eastAsia="hu-HU"/>
        </w:rPr>
      </w:pPr>
      <w:r w:rsidRPr="00FE68C8">
        <w:rPr>
          <w:rFonts w:ascii="Times New Roman" w:eastAsia="Times New Roman" w:hAnsi="Times New Roman" w:cs="Times New Roman"/>
          <w:shd w:val="clear" w:color="auto" w:fill="FFFFFF"/>
          <w:lang w:eastAsia="hu-HU"/>
        </w:rPr>
        <w:t>A</w:t>
      </w:r>
      <w:r>
        <w:rPr>
          <w:rFonts w:ascii="Times New Roman" w:eastAsia="Times New Roman" w:hAnsi="Times New Roman" w:cs="Times New Roman"/>
          <w:shd w:val="clear" w:color="auto" w:fill="FFFFFF"/>
          <w:lang w:eastAsia="hu-HU"/>
        </w:rPr>
        <w:t xml:space="preserve"> </w:t>
      </w:r>
      <w:r w:rsidRPr="00FE68C8">
        <w:rPr>
          <w:rFonts w:ascii="Times New Roman" w:eastAsia="Times New Roman" w:hAnsi="Times New Roman" w:cs="Times New Roman"/>
          <w:b/>
          <w:bCs/>
          <w:shd w:val="clear" w:color="auto" w:fill="FFFFFF"/>
          <w:lang w:eastAsia="hu-HU"/>
        </w:rPr>
        <w:t>jelentkezési díj befizetését igazoló dokumentum</w:t>
      </w:r>
      <w:r w:rsidRPr="00FE68C8">
        <w:rPr>
          <w:rFonts w:ascii="Times New Roman" w:eastAsia="Times New Roman" w:hAnsi="Times New Roman" w:cs="Times New Roman"/>
          <w:shd w:val="clear" w:color="auto" w:fill="FFFFFF"/>
          <w:lang w:eastAsia="hu-HU"/>
        </w:rPr>
        <w:t xml:space="preserve"> másolata. </w:t>
      </w:r>
      <w:r w:rsidRPr="00FE68C8">
        <w:rPr>
          <w:rFonts w:ascii="Times New Roman" w:eastAsia="Times New Roman" w:hAnsi="Times New Roman" w:cs="Times New Roman"/>
          <w:shd w:val="clear" w:color="auto" w:fill="FFFFFF"/>
          <w:lang w:eastAsia="hu-HU"/>
        </w:rPr>
        <w:br/>
      </w:r>
      <w:r w:rsidRPr="00FE68C8">
        <w:rPr>
          <w:rFonts w:ascii="Times New Roman" w:eastAsia="Times New Roman" w:hAnsi="Times New Roman" w:cs="Times New Roman"/>
          <w:lang w:eastAsia="hu-HU"/>
        </w:rPr>
        <w:t>Átutalási információk a jelentkezési díj befizetéséhez:</w:t>
      </w:r>
    </w:p>
    <w:p w14:paraId="3D7CCE7B" w14:textId="77777777" w:rsidR="00A14AF7" w:rsidRPr="00190AE8" w:rsidRDefault="00A14AF7" w:rsidP="00A14AF7">
      <w:pPr>
        <w:spacing w:after="0" w:line="240" w:lineRule="auto"/>
        <w:ind w:left="709"/>
        <w:rPr>
          <w:rFonts w:ascii="Times New Roman" w:eastAsia="Times New Roman" w:hAnsi="Times New Roman" w:cs="Times New Roman"/>
          <w:lang w:eastAsia="hu-HU"/>
        </w:rPr>
      </w:pPr>
      <w:r w:rsidRPr="00190AE8">
        <w:rPr>
          <w:rFonts w:ascii="Times New Roman" w:eastAsia="Times New Roman" w:hAnsi="Times New Roman" w:cs="Times New Roman"/>
          <w:shd w:val="clear" w:color="auto" w:fill="FFFFFF"/>
          <w:lang w:eastAsia="hu-HU"/>
        </w:rPr>
        <w:t>A jelentkezési díj 9000 Ft.</w:t>
      </w:r>
    </w:p>
    <w:p w14:paraId="780A1202" w14:textId="77777777" w:rsidR="00A14AF7" w:rsidRPr="00190AE8" w:rsidRDefault="00A14AF7" w:rsidP="00A14AF7">
      <w:pPr>
        <w:spacing w:after="0" w:line="240" w:lineRule="auto"/>
        <w:ind w:left="709"/>
        <w:rPr>
          <w:rFonts w:ascii="Times New Roman" w:eastAsia="Times New Roman" w:hAnsi="Times New Roman" w:cs="Times New Roman"/>
          <w:lang w:eastAsia="hu-HU"/>
        </w:rPr>
      </w:pPr>
      <w:r w:rsidRPr="00190AE8">
        <w:rPr>
          <w:rFonts w:ascii="Times New Roman" w:eastAsia="Times New Roman" w:hAnsi="Times New Roman" w:cs="Times New Roman"/>
          <w:shd w:val="clear" w:color="auto" w:fill="FFFFFF"/>
          <w:lang w:eastAsia="hu-HU"/>
        </w:rPr>
        <w:t>PTE bankszámlaszám: </w:t>
      </w:r>
      <w:r w:rsidRPr="00190AE8">
        <w:rPr>
          <w:rFonts w:ascii="Times New Roman" w:eastAsia="Times New Roman" w:hAnsi="Times New Roman" w:cs="Times New Roman"/>
          <w:b/>
          <w:bCs/>
          <w:shd w:val="clear" w:color="auto" w:fill="FFFFFF"/>
          <w:lang w:eastAsia="hu-HU"/>
        </w:rPr>
        <w:t>11731001-23135378-00000000</w:t>
      </w:r>
    </w:p>
    <w:p w14:paraId="3561C1F3" w14:textId="77777777" w:rsidR="00A14AF7" w:rsidRPr="00190AE8" w:rsidRDefault="00A14AF7" w:rsidP="00A14AF7">
      <w:pPr>
        <w:spacing w:after="0" w:line="240" w:lineRule="auto"/>
        <w:ind w:left="709"/>
        <w:rPr>
          <w:rFonts w:ascii="Times New Roman" w:eastAsia="Times New Roman" w:hAnsi="Times New Roman" w:cs="Times New Roman"/>
          <w:lang w:eastAsia="hu-HU"/>
        </w:rPr>
      </w:pPr>
      <w:r w:rsidRPr="00190AE8">
        <w:rPr>
          <w:rFonts w:ascii="Times New Roman" w:eastAsia="Times New Roman" w:hAnsi="Times New Roman" w:cs="Times New Roman"/>
          <w:shd w:val="clear" w:color="auto" w:fill="FFFFFF"/>
          <w:lang w:eastAsia="hu-HU"/>
        </w:rPr>
        <w:t>(IBAN: HU88117310012313537800000000 SWIFT KÓD: OTPVHUHB)</w:t>
      </w:r>
    </w:p>
    <w:p w14:paraId="025A5E6C" w14:textId="77777777" w:rsidR="00A14AF7" w:rsidRPr="00190AE8" w:rsidRDefault="00A14AF7" w:rsidP="00A14AF7">
      <w:pPr>
        <w:spacing w:after="0" w:line="240" w:lineRule="auto"/>
        <w:ind w:left="709"/>
        <w:rPr>
          <w:rFonts w:ascii="Times New Roman" w:eastAsia="Times New Roman" w:hAnsi="Times New Roman" w:cs="Times New Roman"/>
          <w:lang w:eastAsia="hu-HU"/>
        </w:rPr>
      </w:pPr>
      <w:r w:rsidRPr="00190AE8">
        <w:rPr>
          <w:rFonts w:ascii="Times New Roman" w:eastAsia="Times New Roman" w:hAnsi="Times New Roman" w:cs="Times New Roman"/>
          <w:shd w:val="clear" w:color="auto" w:fill="FFFFFF"/>
          <w:lang w:eastAsia="hu-HU"/>
        </w:rPr>
        <w:t xml:space="preserve">A közlemény rovatba feltétlenül írja be: „…… (PST) </w:t>
      </w:r>
      <w:proofErr w:type="gramStart"/>
      <w:r w:rsidRPr="00190AE8">
        <w:rPr>
          <w:rFonts w:ascii="Times New Roman" w:eastAsia="Times New Roman" w:hAnsi="Times New Roman" w:cs="Times New Roman"/>
          <w:shd w:val="clear" w:color="auto" w:fill="FFFFFF"/>
          <w:lang w:eastAsia="hu-HU"/>
        </w:rPr>
        <w:t>…….</w:t>
      </w:r>
      <w:proofErr w:type="gramEnd"/>
      <w:r w:rsidRPr="00190AE8">
        <w:rPr>
          <w:rFonts w:ascii="Times New Roman" w:eastAsia="Times New Roman" w:hAnsi="Times New Roman" w:cs="Times New Roman"/>
          <w:shd w:val="clear" w:color="auto" w:fill="FFFFFF"/>
          <w:lang w:eastAsia="hu-HU"/>
        </w:rPr>
        <w:t>. (név) PhD felvételi díja”</w:t>
      </w:r>
    </w:p>
    <w:p w14:paraId="5FE51239" w14:textId="77777777" w:rsidR="00A14AF7" w:rsidRDefault="00A14AF7" w:rsidP="00A14AF7">
      <w:pPr>
        <w:spacing w:after="0" w:line="240" w:lineRule="auto"/>
        <w:ind w:left="709"/>
        <w:rPr>
          <w:rFonts w:ascii="Times New Roman" w:eastAsia="Times New Roman" w:hAnsi="Times New Roman" w:cs="Times New Roman"/>
          <w:b/>
          <w:bCs/>
          <w:shd w:val="clear" w:color="auto" w:fill="FFFFFF"/>
          <w:lang w:eastAsia="hu-HU"/>
        </w:rPr>
      </w:pPr>
      <w:r w:rsidRPr="00190AE8">
        <w:rPr>
          <w:rFonts w:ascii="Times New Roman" w:eastAsia="Times New Roman" w:hAnsi="Times New Roman" w:cs="Times New Roman"/>
          <w:b/>
          <w:bCs/>
          <w:shd w:val="clear" w:color="auto" w:fill="FFFFFF"/>
          <w:lang w:eastAsia="hu-HU"/>
        </w:rPr>
        <w:t>PST:</w:t>
      </w:r>
    </w:p>
    <w:tbl>
      <w:tblPr>
        <w:tblW w:w="7655"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6379"/>
        <w:gridCol w:w="1276"/>
      </w:tblGrid>
      <w:tr w:rsidR="00BB4634" w:rsidRPr="00BB4634" w14:paraId="46E96A71" w14:textId="77777777" w:rsidTr="00BB4634">
        <w:trPr>
          <w:jc w:val="center"/>
        </w:trPr>
        <w:tc>
          <w:tcPr>
            <w:tcW w:w="6379" w:type="dxa"/>
            <w:tcBorders>
              <w:top w:val="single" w:sz="6" w:space="0" w:color="000000"/>
              <w:left w:val="single" w:sz="6" w:space="0" w:color="000000"/>
              <w:bottom w:val="single" w:sz="6" w:space="0" w:color="000000"/>
              <w:right w:val="nil"/>
            </w:tcBorders>
            <w:shd w:val="clear" w:color="auto" w:fill="FFFFFF"/>
            <w:tcMar>
              <w:top w:w="0" w:type="dxa"/>
              <w:left w:w="75" w:type="dxa"/>
              <w:bottom w:w="0" w:type="dxa"/>
              <w:right w:w="75" w:type="dxa"/>
            </w:tcMar>
            <w:vAlign w:val="center"/>
            <w:hideMark/>
          </w:tcPr>
          <w:p w14:paraId="06F43AAE" w14:textId="77777777" w:rsidR="00BB4634" w:rsidRPr="00BB4634" w:rsidRDefault="00BB4634" w:rsidP="008E4E8D">
            <w:pPr>
              <w:spacing w:after="0" w:line="240" w:lineRule="auto"/>
              <w:rPr>
                <w:rFonts w:ascii="Times New Roman" w:eastAsia="Times New Roman" w:hAnsi="Times New Roman" w:cs="Times New Roman"/>
                <w:lang w:eastAsia="hu-HU"/>
              </w:rPr>
            </w:pPr>
            <w:r w:rsidRPr="00BB4634">
              <w:rPr>
                <w:rFonts w:ascii="Times New Roman" w:eastAsia="Times New Roman" w:hAnsi="Times New Roman" w:cs="Times New Roman"/>
                <w:i/>
                <w:iCs/>
                <w:lang w:eastAsia="hu-HU"/>
              </w:rPr>
              <w:t>Demográfia és Szociológia Doktori Iskola</w:t>
            </w:r>
          </w:p>
        </w:tc>
        <w:tc>
          <w:tcPr>
            <w:tcW w:w="1276" w:type="dxa"/>
            <w:tcBorders>
              <w:top w:val="single" w:sz="6" w:space="0" w:color="000000"/>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27BEABE" w14:textId="77777777" w:rsidR="00BB4634" w:rsidRPr="00BB4634" w:rsidRDefault="00BB4634" w:rsidP="008E4E8D">
            <w:pPr>
              <w:spacing w:after="0" w:line="240" w:lineRule="auto"/>
              <w:jc w:val="center"/>
              <w:rPr>
                <w:rFonts w:ascii="Times New Roman" w:eastAsia="Times New Roman" w:hAnsi="Times New Roman" w:cs="Times New Roman"/>
                <w:lang w:eastAsia="hu-HU"/>
              </w:rPr>
            </w:pPr>
            <w:r w:rsidRPr="00BB4634">
              <w:rPr>
                <w:rFonts w:ascii="Times New Roman" w:eastAsia="Times New Roman" w:hAnsi="Times New Roman" w:cs="Times New Roman"/>
                <w:i/>
                <w:iCs/>
                <w:lang w:eastAsia="hu-HU"/>
              </w:rPr>
              <w:t>300992</w:t>
            </w:r>
          </w:p>
        </w:tc>
      </w:tr>
    </w:tbl>
    <w:p w14:paraId="4109B9DC" w14:textId="77777777" w:rsidR="00A03B3A" w:rsidRDefault="00A03B3A" w:rsidP="00A14AF7">
      <w:pPr>
        <w:rPr>
          <w:rFonts w:ascii="Times New Roman" w:hAnsi="Times New Roman" w:cs="Times New Roman"/>
        </w:rPr>
      </w:pPr>
    </w:p>
    <w:p w14:paraId="79478720" w14:textId="77777777" w:rsidR="004E2079" w:rsidRDefault="004E2079" w:rsidP="004E2079">
      <w:pPr>
        <w:jc w:val="center"/>
        <w:rPr>
          <w:rFonts w:ascii="Times New Roman" w:hAnsi="Times New Roman" w:cs="Times New Roman"/>
          <w:b/>
          <w:bCs/>
        </w:rPr>
      </w:pPr>
    </w:p>
    <w:p w14:paraId="7A5C07A3" w14:textId="002A7E9A" w:rsidR="00A03B3A" w:rsidRPr="00657074" w:rsidRDefault="00122251" w:rsidP="00657074">
      <w:pPr>
        <w:jc w:val="center"/>
        <w:rPr>
          <w:rFonts w:ascii="Times New Roman" w:hAnsi="Times New Roman" w:cs="Times New Roman"/>
          <w:b/>
          <w:bCs/>
        </w:rPr>
      </w:pPr>
      <w:r w:rsidRPr="00657074">
        <w:rPr>
          <w:rFonts w:ascii="Times New Roman" w:hAnsi="Times New Roman" w:cs="Times New Roman"/>
          <w:b/>
          <w:bCs/>
        </w:rPr>
        <w:t xml:space="preserve">A nem szociológiai képzésekről érkező, a doktori iskolába felvételt nyert doktoranduszokra vonatkozó </w:t>
      </w:r>
      <w:r w:rsidR="000A4F42" w:rsidRPr="00657074">
        <w:rPr>
          <w:rFonts w:ascii="Times New Roman" w:hAnsi="Times New Roman" w:cs="Times New Roman"/>
          <w:b/>
          <w:bCs/>
        </w:rPr>
        <w:t>szabályok</w:t>
      </w:r>
    </w:p>
    <w:p w14:paraId="67A6E9EF" w14:textId="675D5AF2" w:rsidR="004E2079" w:rsidRPr="004E2079" w:rsidRDefault="004E2079" w:rsidP="00657074">
      <w:pPr>
        <w:jc w:val="both"/>
        <w:rPr>
          <w:rFonts w:ascii="Times New Roman" w:hAnsi="Times New Roman" w:cs="Times New Roman"/>
        </w:rPr>
      </w:pPr>
      <w:r w:rsidRPr="004E2079">
        <w:rPr>
          <w:rFonts w:ascii="Times New Roman" w:hAnsi="Times New Roman" w:cs="Times New Roman"/>
        </w:rPr>
        <w:t xml:space="preserve">A PTE Demográfia és Szociológia Doktori Iskolája nagy hangsúlyt fektet a </w:t>
      </w:r>
      <w:r>
        <w:rPr>
          <w:rFonts w:ascii="Times New Roman" w:hAnsi="Times New Roman" w:cs="Times New Roman"/>
        </w:rPr>
        <w:t xml:space="preserve">szociológiai </w:t>
      </w:r>
      <w:r w:rsidRPr="004E2079">
        <w:rPr>
          <w:rFonts w:ascii="Times New Roman" w:hAnsi="Times New Roman" w:cs="Times New Roman"/>
        </w:rPr>
        <w:t xml:space="preserve">kutatások módszertani aspektusaira. Ugyanakkor azt is fontosnak tartjuk, hogy a doktori iskolába felvételt nyert doktoranduszok közül előmenetelükben senki se szenvedjen hátrányt a módszertani ismereteik esetleges hiányosságai miatt. Ennek érdekében a doktori iskola </w:t>
      </w:r>
      <w:r>
        <w:rPr>
          <w:rFonts w:ascii="Times New Roman" w:hAnsi="Times New Roman" w:cs="Times New Roman"/>
        </w:rPr>
        <w:t xml:space="preserve">tanácsa </w:t>
      </w:r>
      <w:r w:rsidRPr="004E2079">
        <w:rPr>
          <w:rFonts w:ascii="Times New Roman" w:hAnsi="Times New Roman" w:cs="Times New Roman"/>
        </w:rPr>
        <w:t xml:space="preserve">módszertani felhozó kurzusokat hirdet meg. </w:t>
      </w:r>
      <w:r w:rsidR="00023751">
        <w:rPr>
          <w:rFonts w:ascii="Times New Roman" w:hAnsi="Times New Roman" w:cs="Times New Roman"/>
        </w:rPr>
        <w:t>Ezek</w:t>
      </w:r>
      <w:r w:rsidRPr="004E2079">
        <w:rPr>
          <w:rFonts w:ascii="Times New Roman" w:hAnsi="Times New Roman" w:cs="Times New Roman"/>
        </w:rPr>
        <w:t xml:space="preserve"> azon doktoranduszok számára </w:t>
      </w:r>
      <w:r w:rsidR="00023751">
        <w:rPr>
          <w:rFonts w:ascii="Times New Roman" w:hAnsi="Times New Roman" w:cs="Times New Roman"/>
        </w:rPr>
        <w:t>szólnak</w:t>
      </w:r>
      <w:r w:rsidRPr="004E2079">
        <w:rPr>
          <w:rFonts w:ascii="Times New Roman" w:hAnsi="Times New Roman" w:cs="Times New Roman"/>
        </w:rPr>
        <w:t xml:space="preserve">, akiknek a doktori iskola </w:t>
      </w:r>
      <w:r w:rsidR="00023751">
        <w:rPr>
          <w:rFonts w:ascii="Times New Roman" w:hAnsi="Times New Roman" w:cs="Times New Roman"/>
        </w:rPr>
        <w:t>tanácsának</w:t>
      </w:r>
      <w:r w:rsidRPr="004E2079">
        <w:rPr>
          <w:rFonts w:ascii="Times New Roman" w:hAnsi="Times New Roman" w:cs="Times New Roman"/>
        </w:rPr>
        <w:t xml:space="preserve"> megítélése szerint vannak hiányosságaik a szociológiai módszertan tekintetében. A kurzusok célja, hogy átadja azokat a módszertani ismereteket, amelyeket a doktori iskola módszertani kurzusai előfeltételeznek. </w:t>
      </w:r>
      <w:r w:rsidR="00023751">
        <w:rPr>
          <w:rFonts w:ascii="Times New Roman" w:hAnsi="Times New Roman" w:cs="Times New Roman"/>
        </w:rPr>
        <w:t>Részletek:</w:t>
      </w:r>
    </w:p>
    <w:p w14:paraId="09695C68" w14:textId="5E7DF84D" w:rsidR="004E2079" w:rsidRPr="00657074" w:rsidRDefault="004E2079" w:rsidP="00657074">
      <w:pPr>
        <w:pStyle w:val="ListParagraph"/>
        <w:numPr>
          <w:ilvl w:val="0"/>
          <w:numId w:val="26"/>
        </w:numPr>
        <w:jc w:val="both"/>
        <w:rPr>
          <w:rFonts w:ascii="Times New Roman" w:hAnsi="Times New Roman" w:cs="Times New Roman"/>
        </w:rPr>
      </w:pPr>
      <w:r w:rsidRPr="00657074">
        <w:rPr>
          <w:rFonts w:ascii="Times New Roman" w:hAnsi="Times New Roman" w:cs="Times New Roman"/>
        </w:rPr>
        <w:t xml:space="preserve">Az előírható maximum terhelés: 2 kurzus (kurzusonként 10 oktatási óra) az első szemeszterben. </w:t>
      </w:r>
    </w:p>
    <w:p w14:paraId="2A0AA872" w14:textId="59C71AE2" w:rsidR="004E2079" w:rsidRPr="00657074" w:rsidRDefault="004E2079" w:rsidP="00657074">
      <w:pPr>
        <w:pStyle w:val="ListParagraph"/>
        <w:numPr>
          <w:ilvl w:val="0"/>
          <w:numId w:val="26"/>
        </w:numPr>
        <w:jc w:val="both"/>
        <w:rPr>
          <w:rFonts w:ascii="Times New Roman" w:hAnsi="Times New Roman" w:cs="Times New Roman"/>
        </w:rPr>
      </w:pPr>
      <w:r w:rsidRPr="00657074">
        <w:rPr>
          <w:rFonts w:ascii="Times New Roman" w:hAnsi="Times New Roman" w:cs="Times New Roman"/>
        </w:rPr>
        <w:t>A kurzusokhoz kapcsolódó teljesítések határideje: az első szemeszter vizsgaidőszakának vége.</w:t>
      </w:r>
    </w:p>
    <w:p w14:paraId="75ECECC3" w14:textId="6ED83D80" w:rsidR="004E2079" w:rsidRPr="00657074" w:rsidRDefault="004E2079" w:rsidP="00657074">
      <w:pPr>
        <w:pStyle w:val="ListParagraph"/>
        <w:numPr>
          <w:ilvl w:val="0"/>
          <w:numId w:val="26"/>
        </w:numPr>
        <w:jc w:val="both"/>
        <w:rPr>
          <w:rFonts w:ascii="Times New Roman" w:hAnsi="Times New Roman" w:cs="Times New Roman"/>
        </w:rPr>
      </w:pPr>
      <w:r w:rsidRPr="00657074">
        <w:rPr>
          <w:rFonts w:ascii="Times New Roman" w:hAnsi="Times New Roman" w:cs="Times New Roman"/>
        </w:rPr>
        <w:t>A kurzusok elszámolásának módja: 0 kredites kurzusok.</w:t>
      </w:r>
    </w:p>
    <w:p w14:paraId="0B26BE04" w14:textId="77777777" w:rsidR="000A4F42" w:rsidRDefault="000A4F42" w:rsidP="00A14AF7">
      <w:pPr>
        <w:rPr>
          <w:rFonts w:ascii="Times New Roman" w:hAnsi="Times New Roman" w:cs="Times New Roman"/>
        </w:rPr>
      </w:pPr>
    </w:p>
    <w:p w14:paraId="0A051F06" w14:textId="43FA74B4" w:rsidR="00A14AF7" w:rsidRPr="00190AE8" w:rsidRDefault="00A14AF7" w:rsidP="00A14AF7">
      <w:pPr>
        <w:rPr>
          <w:rFonts w:ascii="Times New Roman" w:hAnsi="Times New Roman" w:cs="Times New Roman"/>
        </w:rPr>
      </w:pPr>
      <w:r w:rsidRPr="00190AE8">
        <w:rPr>
          <w:rFonts w:ascii="Times New Roman" w:hAnsi="Times New Roman" w:cs="Times New Roman"/>
        </w:rPr>
        <w:br w:type="page"/>
      </w:r>
    </w:p>
    <w:p w14:paraId="0183DDB5" w14:textId="77777777" w:rsidR="00A14AF7" w:rsidRPr="00D916A4" w:rsidRDefault="00A14AF7" w:rsidP="00A14AF7">
      <w:pPr>
        <w:spacing w:after="0" w:line="240" w:lineRule="auto"/>
        <w:jc w:val="right"/>
        <w:rPr>
          <w:rFonts w:ascii="Times New Roman" w:hAnsi="Times New Roman" w:cs="Times New Roman"/>
        </w:rPr>
      </w:pPr>
      <w:r w:rsidRPr="00D916A4">
        <w:rPr>
          <w:rFonts w:ascii="Times New Roman" w:hAnsi="Times New Roman" w:cs="Times New Roman"/>
        </w:rPr>
        <w:lastRenderedPageBreak/>
        <w:t>8. számú melléklet</w:t>
      </w:r>
    </w:p>
    <w:p w14:paraId="3ADD28E5" w14:textId="77777777" w:rsidR="00A14AF7" w:rsidRPr="00D916A4" w:rsidRDefault="00A14AF7" w:rsidP="00A14AF7">
      <w:pPr>
        <w:spacing w:before="360" w:after="240"/>
        <w:jc w:val="center"/>
        <w:rPr>
          <w:rFonts w:ascii="Times New Roman" w:hAnsi="Times New Roman" w:cs="Times New Roman"/>
          <w:b/>
          <w:bCs/>
        </w:rPr>
      </w:pPr>
      <w:r w:rsidRPr="00D916A4">
        <w:rPr>
          <w:rFonts w:ascii="Times New Roman" w:hAnsi="Times New Roman" w:cs="Times New Roman"/>
          <w:b/>
          <w:bCs/>
        </w:rPr>
        <w:t>Az egyéni felkészülők jelentkezéséről, komplex vizsgára bocsátásuk feltételeiről, kreditelismerésükről és fokozatszerzési eljárásuk külön előírásairól</w:t>
      </w:r>
    </w:p>
    <w:p w14:paraId="51769F40" w14:textId="27CC13F0" w:rsidR="00A14AF7" w:rsidRPr="00D916A4" w:rsidRDefault="00A14AF7" w:rsidP="00A14AF7">
      <w:pPr>
        <w:spacing w:after="0" w:line="240" w:lineRule="auto"/>
        <w:jc w:val="both"/>
        <w:rPr>
          <w:rFonts w:ascii="Times New Roman" w:hAnsi="Times New Roman" w:cs="Times New Roman"/>
        </w:rPr>
      </w:pPr>
      <w:r w:rsidRPr="00D916A4">
        <w:rPr>
          <w:rFonts w:ascii="Times New Roman" w:hAnsi="Times New Roman" w:cs="Times New Roman"/>
        </w:rPr>
        <w:t xml:space="preserve">Az egyéni felkészülésen alapuló képzés célja, hogy már értékelhető oktatói és/vagy kutatói gyakorlattal, tudományos teljesítménnyel rendelkező szakemberek számára lehetővé tegye a PhD-fokozat megszerzését. Egyéni felkészülőként pályázhatnak azok a magyar és külföldi állampolgárok, akik mesterképzésben szerzett diplomával rendelkeznek és legalább egy, államilag elismert középfokú „C” típusú nyelvvizsgával, </w:t>
      </w:r>
      <w:r w:rsidR="00BB4634">
        <w:rPr>
          <w:rFonts w:ascii="Times New Roman" w:hAnsi="Times New Roman" w:cs="Times New Roman"/>
        </w:rPr>
        <w:t>több éves</w:t>
      </w:r>
      <w:r>
        <w:rPr>
          <w:rFonts w:ascii="Times New Roman" w:hAnsi="Times New Roman" w:cs="Times New Roman"/>
        </w:rPr>
        <w:t xml:space="preserve"> </w:t>
      </w:r>
      <w:r w:rsidRPr="00D916A4">
        <w:rPr>
          <w:rFonts w:ascii="Times New Roman" w:hAnsi="Times New Roman" w:cs="Times New Roman"/>
        </w:rPr>
        <w:t>igazolható oktatói és/vagy kutatói gyakorlattal, dokumentált tudományos teljesítménnyel rendelkeznek, a disszertációjukban kidolgozni tervezett témához a tényleges tudományos kutatómunkát már megkezdték, abban számottevő eredményeket tudnak felmutatni.</w:t>
      </w:r>
    </w:p>
    <w:p w14:paraId="4EC8392F" w14:textId="77777777" w:rsidR="00A14AF7" w:rsidRPr="00D916A4" w:rsidRDefault="00A14AF7" w:rsidP="00A14AF7">
      <w:pPr>
        <w:spacing w:after="0" w:line="240" w:lineRule="auto"/>
        <w:jc w:val="both"/>
        <w:rPr>
          <w:rFonts w:ascii="Times New Roman" w:hAnsi="Times New Roman" w:cs="Times New Roman"/>
        </w:rPr>
      </w:pPr>
      <w:r w:rsidRPr="00D916A4">
        <w:rPr>
          <w:rFonts w:ascii="Times New Roman" w:hAnsi="Times New Roman" w:cs="Times New Roman"/>
        </w:rPr>
        <w:t>Az egyéni felkészülő jelentkezők pályázatuk beadásával nem felvételi eljárásban vesznek részt a 7</w:t>
      </w:r>
      <w:r w:rsidRPr="00FE68C8">
        <w:rPr>
          <w:rFonts w:ascii="Times New Roman" w:hAnsi="Times New Roman" w:cs="Times New Roman"/>
          <w:i/>
          <w:iCs/>
        </w:rPr>
        <w:t>. számú melléklet</w:t>
      </w:r>
      <w:r w:rsidRPr="00D916A4">
        <w:rPr>
          <w:rFonts w:ascii="Times New Roman" w:hAnsi="Times New Roman" w:cs="Times New Roman"/>
        </w:rPr>
        <w:t xml:space="preserve">ben részletezettek szerint, esetükben a felvételi szakbizottságok nemcsak a felvétel, hanem a komplex vizsgára bocsátás feltételeinek vizsgálatát is végzik. </w:t>
      </w:r>
    </w:p>
    <w:p w14:paraId="72469F3B" w14:textId="77777777" w:rsidR="00A14AF7" w:rsidRPr="00D916A4" w:rsidRDefault="00A14AF7" w:rsidP="00A14AF7">
      <w:pPr>
        <w:spacing w:after="0" w:line="240" w:lineRule="auto"/>
        <w:jc w:val="both"/>
        <w:rPr>
          <w:rFonts w:ascii="Times New Roman" w:hAnsi="Times New Roman" w:cs="Times New Roman"/>
        </w:rPr>
      </w:pPr>
      <w:r w:rsidRPr="00D916A4">
        <w:rPr>
          <w:rFonts w:ascii="Times New Roman" w:hAnsi="Times New Roman" w:cs="Times New Roman"/>
        </w:rPr>
        <w:t>Egyéni felkészülő pályázó csak önköltséges finanszírozási formára adhatja be jelentkezését.</w:t>
      </w:r>
    </w:p>
    <w:p w14:paraId="1A578E80" w14:textId="77777777" w:rsidR="00A14AF7" w:rsidRPr="00D916A4" w:rsidRDefault="00A14AF7" w:rsidP="00A14AF7">
      <w:pPr>
        <w:spacing w:after="0" w:line="240" w:lineRule="auto"/>
        <w:jc w:val="both"/>
        <w:rPr>
          <w:rFonts w:ascii="Times New Roman" w:hAnsi="Times New Roman" w:cs="Times New Roman"/>
        </w:rPr>
      </w:pPr>
      <w:r w:rsidRPr="00D916A4">
        <w:rPr>
          <w:rFonts w:ascii="Times New Roman" w:hAnsi="Times New Roman" w:cs="Times New Roman"/>
        </w:rPr>
        <w:t>Amennyiben az egyéni felkészülő jelentkező a doktori képzésre felvétel általános feltét</w:t>
      </w:r>
      <w:r>
        <w:rPr>
          <w:rFonts w:ascii="Times New Roman" w:hAnsi="Times New Roman" w:cs="Times New Roman"/>
        </w:rPr>
        <w:t>e</w:t>
      </w:r>
      <w:r w:rsidRPr="00D916A4">
        <w:rPr>
          <w:rFonts w:ascii="Times New Roman" w:hAnsi="Times New Roman" w:cs="Times New Roman"/>
        </w:rPr>
        <w:t>leinek megfelel, továbbá szakmai életútja, már megvalósult, dokumentált kutatási eredményei alapján a bizottság és a program úgy ítéli meg, hogy szakmai, tudományos teljesítménye, felkészültsége eléri vagy meghaladja a képzési és kutatási szakasz kreditkövetelményét maximum négy aktív félév alatt teljesítő doktoranduszokét, úgy komplex vizsgára bocsátható.</w:t>
      </w:r>
    </w:p>
    <w:p w14:paraId="2C0285EA" w14:textId="77777777" w:rsidR="00A14AF7" w:rsidRPr="00D916A4" w:rsidRDefault="00A14AF7" w:rsidP="00A14AF7">
      <w:pPr>
        <w:spacing w:after="0" w:line="240" w:lineRule="auto"/>
        <w:jc w:val="both"/>
        <w:rPr>
          <w:rFonts w:ascii="Times New Roman" w:hAnsi="Times New Roman" w:cs="Times New Roman"/>
        </w:rPr>
      </w:pPr>
      <w:r w:rsidRPr="00D916A4">
        <w:rPr>
          <w:rFonts w:ascii="Times New Roman" w:hAnsi="Times New Roman" w:cs="Times New Roman"/>
        </w:rPr>
        <w:t>Az egyéni felkészülő jelentkező értékelése ugyanazon az értékelőlapon történik, mint a közönséges felvételi eljárásban résztvevőké, azzal a különbséggel, hogy az egyéni felkészülő pontszámait sem a program, sem a doktori iskola, sem a tudományterületi összesített rangsorban nem kell szerepeltetni.</w:t>
      </w:r>
    </w:p>
    <w:p w14:paraId="77D82B6F" w14:textId="77777777" w:rsidR="00A14AF7" w:rsidRPr="00D916A4" w:rsidRDefault="00A14AF7" w:rsidP="00A14AF7">
      <w:pPr>
        <w:spacing w:after="0" w:line="240" w:lineRule="auto"/>
        <w:jc w:val="both"/>
        <w:rPr>
          <w:rFonts w:ascii="Times New Roman" w:hAnsi="Times New Roman" w:cs="Times New Roman"/>
        </w:rPr>
      </w:pPr>
      <w:r w:rsidRPr="00D916A4">
        <w:rPr>
          <w:rFonts w:ascii="Times New Roman" w:hAnsi="Times New Roman" w:cs="Times New Roman"/>
        </w:rPr>
        <w:t>Az értékelésnél a tudományos publikációkra és szakmai, munkahelyi tapasztalatra adható részpontszámoknak minimumkövetelménye van (nem lehetnek nulla pontosak), valamint a kutatási terv és a szóbeli meghallgatás részpontszámainak is meggyőzően meg kell haladniuk a felvétel minimumkövetelményét.</w:t>
      </w:r>
    </w:p>
    <w:p w14:paraId="3B0741D4" w14:textId="77777777" w:rsidR="00A14AF7" w:rsidRPr="00D916A4" w:rsidRDefault="00A14AF7" w:rsidP="00A14AF7">
      <w:pPr>
        <w:spacing w:after="0" w:line="240" w:lineRule="auto"/>
        <w:jc w:val="both"/>
        <w:rPr>
          <w:rFonts w:ascii="Times New Roman" w:hAnsi="Times New Roman" w:cs="Times New Roman"/>
        </w:rPr>
      </w:pPr>
      <w:r w:rsidRPr="00D916A4">
        <w:rPr>
          <w:rFonts w:ascii="Times New Roman" w:hAnsi="Times New Roman" w:cs="Times New Roman"/>
        </w:rPr>
        <w:t>A továbbiakban a felkészültség, a szükséges teljesítmény, a tervezett kutatás kivitelezhetőségének és a fokozatszerzés feltételei teljesíthetőségének megítélése a komplexvizsga-bizottság tiszte.</w:t>
      </w:r>
    </w:p>
    <w:p w14:paraId="20752946" w14:textId="77777777" w:rsidR="00A14AF7" w:rsidRPr="00D916A4" w:rsidRDefault="00A14AF7" w:rsidP="00A14AF7">
      <w:pPr>
        <w:spacing w:after="0" w:line="240" w:lineRule="auto"/>
        <w:jc w:val="both"/>
        <w:rPr>
          <w:rFonts w:ascii="Times New Roman" w:hAnsi="Times New Roman" w:cs="Times New Roman"/>
        </w:rPr>
      </w:pPr>
      <w:r w:rsidRPr="00D916A4">
        <w:rPr>
          <w:rFonts w:ascii="Times New Roman" w:hAnsi="Times New Roman" w:cs="Times New Roman"/>
        </w:rPr>
        <w:t>Az egyéni felkészülő a komplex vizsga sikeres teljesítésével nyer jogot a beiratkozásra a komplex vizsgát követő félév kezdetétől, ezért célszerű a doktori tanév ütemezésében a képzési és kutatási szakasz végével komplex vizsgázók számára kiírt időszakban megszervezni a vizsgáját. (Tavaszi félévben június közepétől július közepéig tart a komplex vizsga időszak, őszi félévi beiratkozáshoz erre kell tekintettel lennie a doktori iskolának.)</w:t>
      </w:r>
    </w:p>
    <w:p w14:paraId="49BD324E" w14:textId="27954A2C" w:rsidR="00A14AF7" w:rsidRPr="00D916A4" w:rsidRDefault="00A14AF7" w:rsidP="00A14AF7">
      <w:pPr>
        <w:spacing w:after="0" w:line="240" w:lineRule="auto"/>
        <w:jc w:val="both"/>
        <w:rPr>
          <w:rFonts w:ascii="Times New Roman" w:hAnsi="Times New Roman" w:cs="Times New Roman"/>
        </w:rPr>
      </w:pPr>
      <w:r w:rsidRPr="00D916A4">
        <w:rPr>
          <w:rFonts w:ascii="Times New Roman" w:hAnsi="Times New Roman" w:cs="Times New Roman"/>
        </w:rPr>
        <w:t>A vonatkozó kormányrendelet 2025. június 30. napjáig hatályos változatának értelmében a komplex vizsga sikeres teljesítése alapján az egyéni felkészülőnek teljesítettként kell elismerni mindazon krediteket, amelyeket a teljes képzésben résztvevő doktoranduszok tanterve a képzési és kutatási szakaszban teljesítendőként ír elő, továbbá külön kérelemre – illetékes tudományági testületi javaslat alapján – teljesítettként ismerhetők el mindazok a kreditek, amelyeket a komplex vizsgára bocsátás minimumfeltételein felüli szakmai tevékenységével, tudományos közleményeivel, kutatási előmenetelével, doktori dolgozatának készültségi fokával igazolt az egyéni felkészülő beiratkozó. A továbbiakban ilyen részletes jogszabályi előírás nincs a kreditelismerésekkel kapcsolatban, de a 387/2012. kormányrendelet szerint a kreditelismerések jogát az Egyetemi Doktori Tanács a tudományági doktori tanácsokra átruházhatja. A</w:t>
      </w:r>
      <w:r w:rsidR="003E24F7">
        <w:rPr>
          <w:rFonts w:ascii="Times New Roman" w:hAnsi="Times New Roman" w:cs="Times New Roman"/>
        </w:rPr>
        <w:t xml:space="preserve"> </w:t>
      </w:r>
      <w:r w:rsidR="003E24F7" w:rsidRPr="009725E6">
        <w:rPr>
          <w:rFonts w:ascii="Times New Roman" w:hAnsi="Times New Roman" w:cs="Times New Roman"/>
        </w:rPr>
        <w:t xml:space="preserve">DSZDI </w:t>
      </w:r>
      <w:r w:rsidRPr="009725E6">
        <w:rPr>
          <w:rFonts w:ascii="Times New Roman" w:hAnsi="Times New Roman" w:cs="Times New Roman"/>
        </w:rPr>
        <w:t xml:space="preserve">esetében a tudományági doktori tanácsot – egy tudományágban működő doktori iskola lévén – </w:t>
      </w:r>
      <w:r w:rsidR="003E24F7" w:rsidRPr="009725E6">
        <w:rPr>
          <w:rFonts w:ascii="Times New Roman" w:hAnsi="Times New Roman" w:cs="Times New Roman"/>
        </w:rPr>
        <w:t>a Demográfia és Szociológia</w:t>
      </w:r>
      <w:r w:rsidRPr="009725E6">
        <w:rPr>
          <w:rFonts w:ascii="Times New Roman" w:hAnsi="Times New Roman" w:cs="Times New Roman"/>
        </w:rPr>
        <w:t xml:space="preserve"> </w:t>
      </w:r>
      <w:r>
        <w:rPr>
          <w:rFonts w:ascii="Times New Roman" w:hAnsi="Times New Roman" w:cs="Times New Roman"/>
        </w:rPr>
        <w:t>Doktori Iskola Tanácsa képezi</w:t>
      </w:r>
      <w:r w:rsidRPr="00D916A4">
        <w:rPr>
          <w:rFonts w:ascii="Times New Roman" w:hAnsi="Times New Roman" w:cs="Times New Roman"/>
        </w:rPr>
        <w:t>.</w:t>
      </w:r>
    </w:p>
    <w:p w14:paraId="7A3FA5EF" w14:textId="77777777" w:rsidR="00A14AF7" w:rsidRPr="00D916A4" w:rsidRDefault="00A14AF7" w:rsidP="00A14AF7">
      <w:pPr>
        <w:spacing w:after="0" w:line="240" w:lineRule="auto"/>
        <w:jc w:val="both"/>
        <w:rPr>
          <w:rFonts w:ascii="Times New Roman" w:hAnsi="Times New Roman" w:cs="Times New Roman"/>
        </w:rPr>
      </w:pPr>
      <w:r w:rsidRPr="00D916A4">
        <w:rPr>
          <w:rFonts w:ascii="Times New Roman" w:eastAsia="Times New Roman" w:hAnsi="Times New Roman" w:cs="Times New Roman"/>
          <w:lang w:eastAsia="hu-HU"/>
        </w:rPr>
        <w:t xml:space="preserve">Az egyéni felkészülők disszertációs szakaszának teljesítésére, végbizonyítványuk kiállítására, dolgozatukra, publikációs és idegennyelvismereti követelményeire, a fokozatszerzési eljárásuk bírálati szakaszára ugyanaz vonatkozik, mint a képzési és kutatási szakaszból a komplex vizsga sikeres teljesítésével kutatási és disszertációs szakaszba lépőkre. A dolgozatuk végleges változatának beadási határideje a többi doktorvárományosétól eltér: </w:t>
      </w:r>
      <w:r>
        <w:rPr>
          <w:rFonts w:ascii="Times New Roman" w:eastAsia="Times New Roman" w:hAnsi="Times New Roman" w:cs="Times New Roman"/>
          <w:lang w:eastAsia="hu-HU"/>
        </w:rPr>
        <w:t>a</w:t>
      </w:r>
      <w:r w:rsidRPr="00D916A4">
        <w:rPr>
          <w:rFonts w:ascii="Times New Roman" w:eastAsia="Times New Roman" w:hAnsi="Times New Roman" w:cs="Times New Roman"/>
          <w:lang w:eastAsia="hu-HU"/>
        </w:rPr>
        <w:t xml:space="preserve">z egyéni felkészülőnek a hallgatói jogviszonyuk </w:t>
      </w:r>
      <w:r w:rsidRPr="00D916A4">
        <w:rPr>
          <w:rFonts w:ascii="Times New Roman" w:eastAsia="Times New Roman" w:hAnsi="Times New Roman" w:cs="Times New Roman"/>
          <w:lang w:eastAsia="hu-HU"/>
        </w:rPr>
        <w:lastRenderedPageBreak/>
        <w:t>létesítését követő öt tanéven belül kell doktori értekezést benyújtaniuk a 2025. július 1. napjától hatályos kormányrendeletben foglaltak szerint.</w:t>
      </w:r>
    </w:p>
    <w:p w14:paraId="76CDCC97" w14:textId="77777777" w:rsidR="00A14AF7" w:rsidRPr="00D916A4" w:rsidRDefault="00A14AF7" w:rsidP="00A14AF7">
      <w:pPr>
        <w:rPr>
          <w:rFonts w:ascii="Times New Roman" w:hAnsi="Times New Roman" w:cs="Times New Roman"/>
        </w:rPr>
      </w:pPr>
      <w:r w:rsidRPr="00D916A4">
        <w:rPr>
          <w:rFonts w:ascii="Times New Roman" w:hAnsi="Times New Roman" w:cs="Times New Roman"/>
        </w:rPr>
        <w:br w:type="page"/>
      </w:r>
    </w:p>
    <w:p w14:paraId="502EA5FB" w14:textId="77777777" w:rsidR="00A14AF7" w:rsidRPr="0091415B" w:rsidRDefault="00A14AF7" w:rsidP="00A14AF7">
      <w:pPr>
        <w:spacing w:after="0" w:line="240" w:lineRule="auto"/>
        <w:jc w:val="right"/>
        <w:rPr>
          <w:rFonts w:ascii="Times New Roman" w:hAnsi="Times New Roman" w:cs="Times New Roman"/>
        </w:rPr>
      </w:pPr>
      <w:r w:rsidRPr="0091415B">
        <w:rPr>
          <w:rFonts w:ascii="Times New Roman" w:hAnsi="Times New Roman" w:cs="Times New Roman"/>
        </w:rPr>
        <w:lastRenderedPageBreak/>
        <w:t>9. számú melléklet</w:t>
      </w:r>
    </w:p>
    <w:p w14:paraId="28A26208" w14:textId="77777777" w:rsidR="00A14AF7" w:rsidRPr="0091415B" w:rsidRDefault="00A14AF7" w:rsidP="00A14AF7">
      <w:pPr>
        <w:spacing w:after="0" w:line="240" w:lineRule="auto"/>
        <w:jc w:val="both"/>
        <w:rPr>
          <w:rFonts w:ascii="Times New Roman" w:hAnsi="Times New Roman" w:cs="Times New Roman"/>
        </w:rPr>
      </w:pPr>
    </w:p>
    <w:p w14:paraId="78978A32" w14:textId="77777777" w:rsidR="00A14AF7" w:rsidRPr="0091415B" w:rsidRDefault="00A14AF7" w:rsidP="00A14AF7">
      <w:pPr>
        <w:spacing w:before="360" w:after="240"/>
        <w:jc w:val="center"/>
        <w:rPr>
          <w:rFonts w:ascii="Times New Roman" w:hAnsi="Times New Roman" w:cs="Times New Roman"/>
          <w:b/>
          <w:bCs/>
        </w:rPr>
      </w:pPr>
      <w:r w:rsidRPr="0091415B">
        <w:rPr>
          <w:rFonts w:ascii="Times New Roman" w:hAnsi="Times New Roman" w:cs="Times New Roman"/>
          <w:b/>
          <w:bCs/>
        </w:rPr>
        <w:t>A komplex vizsgáról</w:t>
      </w:r>
    </w:p>
    <w:p w14:paraId="0787324F" w14:textId="4E1D8BF8" w:rsidR="00A7157D" w:rsidRPr="00A81476" w:rsidRDefault="00A7157D" w:rsidP="00A72284">
      <w:pPr>
        <w:pStyle w:val="uj"/>
        <w:autoSpaceDE w:val="0"/>
        <w:autoSpaceDN w:val="0"/>
        <w:adjustRightInd w:val="0"/>
        <w:spacing w:before="240" w:beforeAutospacing="0" w:after="0" w:afterAutospacing="0"/>
        <w:jc w:val="both"/>
      </w:pPr>
      <w:r w:rsidRPr="00A72284">
        <w:rPr>
          <w:sz w:val="22"/>
          <w:szCs w:val="22"/>
        </w:rPr>
        <w:t>A tanulmányaikat a 2016/2017. tanévben és ezt követően felvétel nyert doktoranduszok esetében a fokozatszerzési eljárás a komplex vizsga letételét követően</w:t>
      </w:r>
      <w:r w:rsidRPr="00A72284">
        <w:rPr>
          <w:b/>
          <w:bCs/>
          <w:i/>
          <w:iCs/>
          <w:sz w:val="22"/>
          <w:szCs w:val="22"/>
        </w:rPr>
        <w:t xml:space="preserve"> </w:t>
      </w:r>
      <w:r w:rsidRPr="00A72284">
        <w:rPr>
          <w:sz w:val="22"/>
          <w:szCs w:val="22"/>
        </w:rPr>
        <w:t xml:space="preserve">kezdődik. </w:t>
      </w:r>
    </w:p>
    <w:p w14:paraId="7FB6E391" w14:textId="77777777" w:rsidR="00A14AF7" w:rsidRPr="0091415B" w:rsidRDefault="00A14AF7" w:rsidP="00A14AF7">
      <w:pPr>
        <w:spacing w:after="0" w:line="240" w:lineRule="auto"/>
        <w:jc w:val="both"/>
        <w:rPr>
          <w:rFonts w:ascii="Times New Roman" w:hAnsi="Times New Roman" w:cs="Times New Roman"/>
        </w:rPr>
      </w:pPr>
      <w:r w:rsidRPr="0091415B">
        <w:rPr>
          <w:rFonts w:ascii="Times New Roman" w:hAnsi="Times New Roman" w:cs="Times New Roman"/>
        </w:rPr>
        <w:t>A képzési és kutatási szakaszban résztvevők esetében a komplex vizsga félévének aktiválására csak a témavezető engedélyével kerülhet sor. Az engedély dokumentálására a következő tartalmú űrlap szolgál:</w:t>
      </w:r>
    </w:p>
    <w:p w14:paraId="264537F3" w14:textId="77777777" w:rsidR="00A14AF7" w:rsidRPr="0091415B" w:rsidRDefault="00A14AF7" w:rsidP="00A14AF7">
      <w:pPr>
        <w:spacing w:after="0" w:line="240" w:lineRule="auto"/>
        <w:jc w:val="both"/>
        <w:rPr>
          <w:rFonts w:ascii="Times New Roman" w:hAnsi="Times New Roman" w:cs="Times New Roman"/>
        </w:rPr>
      </w:pPr>
    </w:p>
    <w:p w14:paraId="48802BEF" w14:textId="77777777" w:rsidR="00A14AF7" w:rsidRPr="0091415B" w:rsidRDefault="00A14AF7" w:rsidP="00A14AF7">
      <w:pPr>
        <w:pStyle w:val="Heading1"/>
        <w:spacing w:before="0" w:line="240" w:lineRule="auto"/>
        <w:jc w:val="center"/>
        <w:rPr>
          <w:rFonts w:ascii="Times New Roman" w:hAnsi="Times New Roman" w:cs="Times New Roman"/>
          <w:color w:val="auto"/>
          <w:sz w:val="22"/>
          <w:szCs w:val="22"/>
        </w:rPr>
      </w:pPr>
      <w:bookmarkStart w:id="4" w:name="_Toc486232860"/>
      <w:bookmarkStart w:id="5" w:name="_Toc36813092"/>
      <w:r w:rsidRPr="0091415B">
        <w:rPr>
          <w:rFonts w:ascii="Times New Roman" w:hAnsi="Times New Roman" w:cs="Times New Roman"/>
          <w:color w:val="auto"/>
          <w:sz w:val="22"/>
          <w:szCs w:val="22"/>
        </w:rPr>
        <w:t>Témavezetői nyilatkozat</w:t>
      </w:r>
    </w:p>
    <w:p w14:paraId="782254AD" w14:textId="77777777" w:rsidR="00A14AF7" w:rsidRPr="0091415B" w:rsidRDefault="00A14AF7" w:rsidP="00A14AF7">
      <w:pPr>
        <w:pStyle w:val="Heading1"/>
        <w:spacing w:before="0" w:line="240" w:lineRule="auto"/>
        <w:jc w:val="center"/>
        <w:rPr>
          <w:rFonts w:ascii="Times New Roman" w:hAnsi="Times New Roman" w:cs="Times New Roman"/>
          <w:color w:val="auto"/>
          <w:sz w:val="22"/>
          <w:szCs w:val="22"/>
        </w:rPr>
      </w:pPr>
      <w:r w:rsidRPr="0091415B">
        <w:rPr>
          <w:rFonts w:ascii="Times New Roman" w:hAnsi="Times New Roman" w:cs="Times New Roman"/>
          <w:color w:val="auto"/>
          <w:sz w:val="22"/>
          <w:szCs w:val="22"/>
        </w:rPr>
        <w:t>félév aktiválásá</w:t>
      </w:r>
      <w:bookmarkEnd w:id="4"/>
      <w:bookmarkEnd w:id="5"/>
      <w:r w:rsidRPr="0091415B">
        <w:rPr>
          <w:rFonts w:ascii="Times New Roman" w:hAnsi="Times New Roman" w:cs="Times New Roman"/>
          <w:color w:val="auto"/>
          <w:sz w:val="22"/>
          <w:szCs w:val="22"/>
        </w:rPr>
        <w:t>nak engedélyezéséről</w:t>
      </w:r>
    </w:p>
    <w:p w14:paraId="58175D6B" w14:textId="77777777" w:rsidR="00A14AF7" w:rsidRPr="0091415B" w:rsidRDefault="00A14AF7" w:rsidP="00A14AF7">
      <w:pPr>
        <w:shd w:val="clear" w:color="auto" w:fill="FFFFFF"/>
        <w:spacing w:after="0" w:line="240" w:lineRule="auto"/>
        <w:rPr>
          <w:rFonts w:ascii="Times New Roman" w:hAnsi="Times New Roman" w:cs="Times New Roman"/>
        </w:rPr>
      </w:pPr>
    </w:p>
    <w:p w14:paraId="1367B35B" w14:textId="77777777" w:rsidR="00A14AF7" w:rsidRPr="0091415B" w:rsidRDefault="00A14AF7" w:rsidP="00A14AF7">
      <w:pPr>
        <w:shd w:val="clear" w:color="auto" w:fill="FFFFFF"/>
        <w:spacing w:after="0" w:line="240" w:lineRule="auto"/>
        <w:jc w:val="both"/>
        <w:rPr>
          <w:rFonts w:ascii="Times New Roman" w:hAnsi="Times New Roman" w:cs="Times New Roman"/>
        </w:rPr>
      </w:pPr>
      <w:r w:rsidRPr="0091415B">
        <w:rPr>
          <w:rFonts w:ascii="Times New Roman" w:hAnsi="Times New Roman" w:cs="Times New Roman"/>
        </w:rPr>
        <w:t xml:space="preserve">Alulírott ezúton nyilatkozom, hogy a témavezetésem alatt álló hallgató </w:t>
      </w:r>
    </w:p>
    <w:p w14:paraId="0C58699A" w14:textId="77777777" w:rsidR="00A14AF7" w:rsidRPr="0091415B" w:rsidRDefault="00A14AF7" w:rsidP="00A14AF7">
      <w:pPr>
        <w:shd w:val="clear" w:color="auto" w:fill="FFFFFF"/>
        <w:spacing w:after="0" w:line="240" w:lineRule="auto"/>
        <w:jc w:val="both"/>
        <w:rPr>
          <w:rFonts w:ascii="Times New Roman" w:hAnsi="Times New Roman" w:cs="Times New Roman"/>
        </w:rPr>
      </w:pPr>
      <w:r w:rsidRPr="0091415B">
        <w:rPr>
          <w:rFonts w:ascii="Times New Roman" w:hAnsi="Times New Roman" w:cs="Times New Roman"/>
        </w:rPr>
        <w:t>doktorandusz neve:</w:t>
      </w:r>
    </w:p>
    <w:p w14:paraId="36D7ED9F" w14:textId="77777777" w:rsidR="00A14AF7" w:rsidRPr="0091415B" w:rsidRDefault="00A14AF7" w:rsidP="00A14AF7">
      <w:pPr>
        <w:shd w:val="clear" w:color="auto" w:fill="FFFFFF"/>
        <w:spacing w:after="0" w:line="240" w:lineRule="auto"/>
        <w:jc w:val="both"/>
        <w:rPr>
          <w:rFonts w:ascii="Times New Roman" w:hAnsi="Times New Roman" w:cs="Times New Roman"/>
        </w:rPr>
      </w:pPr>
      <w:r w:rsidRPr="0091415B">
        <w:rPr>
          <w:rFonts w:ascii="Times New Roman" w:hAnsi="Times New Roman" w:cs="Times New Roman"/>
        </w:rPr>
        <w:t>doktori iskola:</w:t>
      </w:r>
    </w:p>
    <w:p w14:paraId="14C3BAD7" w14:textId="77777777" w:rsidR="00A14AF7" w:rsidRPr="0091415B" w:rsidRDefault="00A14AF7" w:rsidP="00A14AF7">
      <w:pPr>
        <w:shd w:val="clear" w:color="auto" w:fill="FFFFFF"/>
        <w:spacing w:after="0" w:line="240" w:lineRule="auto"/>
        <w:jc w:val="both"/>
        <w:rPr>
          <w:rFonts w:ascii="Times New Roman" w:hAnsi="Times New Roman" w:cs="Times New Roman"/>
        </w:rPr>
      </w:pPr>
      <w:r w:rsidRPr="0091415B">
        <w:rPr>
          <w:rFonts w:ascii="Times New Roman" w:hAnsi="Times New Roman" w:cs="Times New Roman"/>
        </w:rPr>
        <w:t>doktori program:</w:t>
      </w:r>
    </w:p>
    <w:p w14:paraId="33E387EC" w14:textId="77777777" w:rsidR="00A14AF7" w:rsidRPr="0091415B" w:rsidRDefault="00A14AF7" w:rsidP="00A14AF7">
      <w:pPr>
        <w:shd w:val="clear" w:color="auto" w:fill="FFFFFF"/>
        <w:spacing w:after="0" w:line="240" w:lineRule="auto"/>
        <w:jc w:val="both"/>
        <w:rPr>
          <w:rFonts w:ascii="Times New Roman" w:hAnsi="Times New Roman" w:cs="Times New Roman"/>
        </w:rPr>
      </w:pPr>
      <w:r w:rsidRPr="0091415B">
        <w:rPr>
          <w:rFonts w:ascii="Times New Roman" w:hAnsi="Times New Roman" w:cs="Times New Roman"/>
        </w:rPr>
        <w:t>doktori téma:</w:t>
      </w:r>
    </w:p>
    <w:p w14:paraId="3AE23CF4" w14:textId="77777777" w:rsidR="00A14AF7" w:rsidRPr="0091415B" w:rsidRDefault="00A14AF7" w:rsidP="00A14AF7">
      <w:pPr>
        <w:tabs>
          <w:tab w:val="left" w:leader="dot" w:pos="9000"/>
        </w:tabs>
        <w:spacing w:after="0" w:line="240" w:lineRule="auto"/>
        <w:rPr>
          <w:rFonts w:ascii="Times New Roman" w:hAnsi="Times New Roman" w:cs="Times New Roman"/>
        </w:rPr>
      </w:pPr>
      <w:r w:rsidRPr="0091415B">
        <w:rPr>
          <w:rFonts w:ascii="Times New Roman" w:hAnsi="Times New Roman" w:cs="Times New Roman"/>
        </w:rPr>
        <w:t xml:space="preserve">tanév, félév:  </w:t>
      </w:r>
    </w:p>
    <w:p w14:paraId="14493CC7" w14:textId="77777777" w:rsidR="00A14AF7" w:rsidRPr="0091415B" w:rsidRDefault="00A14AF7" w:rsidP="00A14AF7">
      <w:pPr>
        <w:tabs>
          <w:tab w:val="left" w:leader="dot" w:pos="9000"/>
        </w:tabs>
        <w:spacing w:after="0" w:line="240" w:lineRule="auto"/>
        <w:jc w:val="center"/>
        <w:rPr>
          <w:rFonts w:ascii="Times New Roman" w:hAnsi="Times New Roman" w:cs="Times New Roman"/>
        </w:rPr>
      </w:pPr>
      <w:r w:rsidRPr="0091415B">
        <w:rPr>
          <w:rFonts w:ascii="Times New Roman" w:hAnsi="Times New Roman" w:cs="Times New Roman"/>
        </w:rPr>
        <w:t>a komplex vizsga félévének / az abszolutórium félévének</w:t>
      </w:r>
      <w:r w:rsidRPr="0091415B">
        <w:rPr>
          <w:rStyle w:val="FootnoteReference"/>
          <w:rFonts w:ascii="Times New Roman" w:hAnsi="Times New Roman"/>
        </w:rPr>
        <w:footnoteReference w:id="4"/>
      </w:r>
    </w:p>
    <w:p w14:paraId="58AD537E" w14:textId="77777777" w:rsidR="00A14AF7" w:rsidRPr="0091415B" w:rsidRDefault="00A14AF7" w:rsidP="00A14AF7">
      <w:pPr>
        <w:tabs>
          <w:tab w:val="left" w:leader="dot" w:pos="9000"/>
        </w:tabs>
        <w:spacing w:after="0" w:line="240" w:lineRule="auto"/>
        <w:rPr>
          <w:rFonts w:ascii="Times New Roman" w:hAnsi="Times New Roman" w:cs="Times New Roman"/>
        </w:rPr>
      </w:pPr>
      <w:r w:rsidRPr="0091415B">
        <w:rPr>
          <w:rFonts w:ascii="Times New Roman" w:hAnsi="Times New Roman" w:cs="Times New Roman"/>
        </w:rPr>
        <w:t>aktiválását engedélyezem és gondoskodom arról, hogy kötelezettségeit a tanév ütemezésében megjelölt határidőig teljesítse.</w:t>
      </w:r>
    </w:p>
    <w:p w14:paraId="0C68E144" w14:textId="77777777" w:rsidR="00A14AF7" w:rsidRPr="0091415B" w:rsidRDefault="00A14AF7" w:rsidP="00A14AF7">
      <w:pPr>
        <w:spacing w:after="0" w:line="240" w:lineRule="auto"/>
        <w:jc w:val="both"/>
        <w:rPr>
          <w:rFonts w:ascii="Times New Roman" w:hAnsi="Times New Roman" w:cs="Times New Roman"/>
        </w:rPr>
      </w:pPr>
    </w:p>
    <w:p w14:paraId="2E96B509" w14:textId="77777777" w:rsidR="00A14AF7" w:rsidRPr="0091415B" w:rsidRDefault="00A14AF7" w:rsidP="00A14AF7">
      <w:pPr>
        <w:spacing w:after="0" w:line="240" w:lineRule="auto"/>
        <w:rPr>
          <w:rFonts w:ascii="Times New Roman" w:hAnsi="Times New Roman" w:cs="Times New Roman"/>
        </w:rPr>
      </w:pPr>
      <w:r w:rsidRPr="0091415B">
        <w:rPr>
          <w:rFonts w:ascii="Times New Roman" w:hAnsi="Times New Roman" w:cs="Times New Roman"/>
        </w:rPr>
        <w:t xml:space="preserve">Dátum: </w:t>
      </w:r>
    </w:p>
    <w:p w14:paraId="66ABF11C" w14:textId="77777777" w:rsidR="00A14AF7" w:rsidRPr="0091415B" w:rsidRDefault="00A14AF7" w:rsidP="00A14AF7">
      <w:pPr>
        <w:spacing w:after="0" w:line="240" w:lineRule="auto"/>
        <w:ind w:left="5103"/>
        <w:jc w:val="center"/>
        <w:rPr>
          <w:rFonts w:ascii="Times New Roman" w:hAnsi="Times New Roman" w:cs="Times New Roman"/>
        </w:rPr>
      </w:pPr>
    </w:p>
    <w:p w14:paraId="6D4DAD04" w14:textId="77777777" w:rsidR="00A14AF7" w:rsidRPr="0091415B" w:rsidRDefault="00A14AF7" w:rsidP="00A14AF7">
      <w:pPr>
        <w:spacing w:after="0" w:line="240" w:lineRule="auto"/>
        <w:rPr>
          <w:rFonts w:ascii="Times New Roman" w:hAnsi="Times New Roman" w:cs="Times New Roman"/>
        </w:rPr>
      </w:pPr>
      <w:r w:rsidRPr="0091415B">
        <w:rPr>
          <w:rFonts w:ascii="Times New Roman" w:hAnsi="Times New Roman" w:cs="Times New Roman"/>
        </w:rPr>
        <w:t xml:space="preserve">Témavezető neve: </w:t>
      </w:r>
    </w:p>
    <w:p w14:paraId="57F3573B" w14:textId="77777777" w:rsidR="00A14AF7" w:rsidRPr="0091415B" w:rsidRDefault="00A14AF7" w:rsidP="00A14AF7">
      <w:pPr>
        <w:spacing w:after="0" w:line="240" w:lineRule="auto"/>
        <w:rPr>
          <w:rFonts w:ascii="Times New Roman" w:hAnsi="Times New Roman" w:cs="Times New Roman"/>
        </w:rPr>
      </w:pPr>
      <w:r w:rsidRPr="0091415B">
        <w:rPr>
          <w:rFonts w:ascii="Times New Roman" w:hAnsi="Times New Roman" w:cs="Times New Roman"/>
        </w:rPr>
        <w:t>Témavezető oktatási azonosítója:</w:t>
      </w:r>
    </w:p>
    <w:p w14:paraId="2D66581D" w14:textId="77777777" w:rsidR="00A14AF7" w:rsidRPr="0091415B" w:rsidRDefault="00A14AF7" w:rsidP="00A14AF7">
      <w:pPr>
        <w:spacing w:after="0" w:line="240" w:lineRule="auto"/>
        <w:ind w:left="5103"/>
        <w:jc w:val="center"/>
        <w:rPr>
          <w:rFonts w:ascii="Times New Roman" w:hAnsi="Times New Roman" w:cs="Times New Roman"/>
        </w:rPr>
      </w:pPr>
    </w:p>
    <w:p w14:paraId="4A4F16AB" w14:textId="77777777" w:rsidR="00A14AF7" w:rsidRPr="0091415B" w:rsidRDefault="00A14AF7" w:rsidP="00A14AF7">
      <w:pPr>
        <w:spacing w:after="0" w:line="240" w:lineRule="auto"/>
        <w:ind w:left="5103"/>
        <w:jc w:val="center"/>
        <w:rPr>
          <w:rFonts w:ascii="Times New Roman" w:hAnsi="Times New Roman" w:cs="Times New Roman"/>
        </w:rPr>
      </w:pPr>
      <w:r w:rsidRPr="0091415B">
        <w:rPr>
          <w:rFonts w:ascii="Times New Roman" w:hAnsi="Times New Roman" w:cs="Times New Roman"/>
        </w:rPr>
        <w:t>………………………………….</w:t>
      </w:r>
    </w:p>
    <w:p w14:paraId="5725788F" w14:textId="77777777" w:rsidR="00A14AF7" w:rsidRPr="0091415B" w:rsidRDefault="00A14AF7" w:rsidP="00A14AF7">
      <w:pPr>
        <w:spacing w:after="0" w:line="240" w:lineRule="auto"/>
        <w:ind w:left="5103"/>
        <w:jc w:val="center"/>
        <w:rPr>
          <w:rFonts w:ascii="Times New Roman" w:hAnsi="Times New Roman" w:cs="Times New Roman"/>
        </w:rPr>
      </w:pPr>
      <w:r w:rsidRPr="0091415B">
        <w:rPr>
          <w:rFonts w:ascii="Times New Roman" w:hAnsi="Times New Roman" w:cs="Times New Roman"/>
        </w:rPr>
        <w:t>témavezető aláírása</w:t>
      </w:r>
    </w:p>
    <w:p w14:paraId="538EE901" w14:textId="77777777" w:rsidR="00A14AF7" w:rsidRPr="0091415B" w:rsidRDefault="00A14AF7" w:rsidP="00A14AF7">
      <w:pPr>
        <w:spacing w:after="0" w:line="240" w:lineRule="auto"/>
        <w:jc w:val="both"/>
        <w:rPr>
          <w:rFonts w:ascii="Times New Roman" w:hAnsi="Times New Roman" w:cs="Times New Roman"/>
        </w:rPr>
      </w:pPr>
    </w:p>
    <w:p w14:paraId="2C8DAA26" w14:textId="77777777" w:rsidR="00A14AF7" w:rsidRPr="0091415B" w:rsidRDefault="00A14AF7" w:rsidP="00A14AF7">
      <w:pPr>
        <w:spacing w:after="0" w:line="240" w:lineRule="auto"/>
        <w:jc w:val="both"/>
        <w:rPr>
          <w:rFonts w:ascii="Times New Roman" w:hAnsi="Times New Roman" w:cs="Times New Roman"/>
        </w:rPr>
      </w:pPr>
      <w:r w:rsidRPr="0091415B">
        <w:rPr>
          <w:rFonts w:ascii="Times New Roman" w:hAnsi="Times New Roman" w:cs="Times New Roman"/>
        </w:rPr>
        <w:t>Komplex vizsgát a képzési és kutatási szakaszban résztvevő doktorandusznak legkésőbb a negyedik aktív féléve végén kell tennie, a szakaszra kötelezően előírt minimális kreditszám teljesítése után. Amennyiben a komplex vizsgára bocsátás kreditszámát a doktorandusz négynél kevesebb aktív félév alatt teljesítette, úgy előbb is sor kerülhet a komplex vizsgájára, ha azt a témavezetője engedélyezte, de a képzési és kutatási szakaszban fel nem használt félévei nem vihetők át a kutatási és disszertációs szakaszra.</w:t>
      </w:r>
    </w:p>
    <w:p w14:paraId="51C54507" w14:textId="77777777" w:rsidR="00A14AF7" w:rsidRPr="0091415B" w:rsidRDefault="00A14AF7" w:rsidP="00A14AF7">
      <w:pPr>
        <w:spacing w:after="0" w:line="240" w:lineRule="auto"/>
        <w:jc w:val="both"/>
        <w:rPr>
          <w:rFonts w:ascii="Times New Roman" w:hAnsi="Times New Roman" w:cs="Times New Roman"/>
        </w:rPr>
      </w:pPr>
      <w:r w:rsidRPr="0091415B">
        <w:rPr>
          <w:rFonts w:ascii="Times New Roman" w:hAnsi="Times New Roman" w:cs="Times New Roman"/>
        </w:rPr>
        <w:t xml:space="preserve">A képzési és kutatási szakaszban résztvevő hallgató komplex vizsgára a doktori tanév ütemezésében kiírt határidőig akkor jelentkezhet, ha már legalább 90 teljesített kreditje van – beleértve az összes képzési kreditet – és a félév hátralévő részében a még hiányzó kutatási és oktatási/kutatási gyakorlattal szerezhető kreditet is teljesíteni tudja. </w:t>
      </w:r>
    </w:p>
    <w:p w14:paraId="17F5F37D" w14:textId="77777777" w:rsidR="00A14AF7" w:rsidRPr="0091415B" w:rsidRDefault="00A14AF7" w:rsidP="00A14AF7">
      <w:pPr>
        <w:spacing w:after="0" w:line="240" w:lineRule="auto"/>
        <w:jc w:val="both"/>
        <w:rPr>
          <w:rFonts w:ascii="Times New Roman" w:hAnsi="Times New Roman" w:cs="Times New Roman"/>
        </w:rPr>
      </w:pPr>
      <w:r w:rsidRPr="0091415B">
        <w:rPr>
          <w:rFonts w:ascii="Times New Roman" w:hAnsi="Times New Roman" w:cs="Times New Roman"/>
        </w:rPr>
        <w:t xml:space="preserve">A </w:t>
      </w:r>
      <w:proofErr w:type="spellStart"/>
      <w:r w:rsidRPr="0091415B">
        <w:rPr>
          <w:rFonts w:ascii="Times New Roman" w:hAnsi="Times New Roman" w:cs="Times New Roman"/>
        </w:rPr>
        <w:t>Neptunba</w:t>
      </w:r>
      <w:proofErr w:type="spellEnd"/>
      <w:r w:rsidRPr="0091415B">
        <w:rPr>
          <w:rFonts w:ascii="Times New Roman" w:hAnsi="Times New Roman" w:cs="Times New Roman"/>
        </w:rPr>
        <w:t xml:space="preserve"> bejegyzett krediteket a doktori program adminisztrátora a komplex vizsgára jelentkezéskor és a komplex vizsgára bocsátáshoz is ellenőrzi.</w:t>
      </w:r>
    </w:p>
    <w:p w14:paraId="518AC2FF" w14:textId="77777777" w:rsidR="00A14AF7" w:rsidRPr="0091415B" w:rsidRDefault="00A14AF7" w:rsidP="00A14AF7">
      <w:pPr>
        <w:spacing w:after="0" w:line="240" w:lineRule="auto"/>
        <w:jc w:val="both"/>
        <w:rPr>
          <w:rFonts w:ascii="Times New Roman" w:hAnsi="Times New Roman" w:cs="Times New Roman"/>
        </w:rPr>
      </w:pPr>
      <w:r w:rsidRPr="0091415B">
        <w:rPr>
          <w:rFonts w:ascii="Times New Roman" w:hAnsi="Times New Roman" w:cs="Times New Roman"/>
        </w:rPr>
        <w:t>A képzési és kutatási szakaszban résztvevő doktorandusz komplex vizsgára jelentkezni a Doktori Iroda által e célra készített online felületen, a szükséges mellékletek csatolásával tud, vagy ha adott félévben erre nincs központilag biztosított lehetősége, akkor a következő tartalmú űrlapon teheti meg:</w:t>
      </w:r>
    </w:p>
    <w:p w14:paraId="5367A081" w14:textId="77777777" w:rsidR="00A14AF7" w:rsidRPr="0091415B" w:rsidRDefault="00A14AF7" w:rsidP="00A14AF7">
      <w:pPr>
        <w:spacing w:after="0" w:line="240" w:lineRule="auto"/>
        <w:jc w:val="both"/>
        <w:rPr>
          <w:rFonts w:ascii="Times New Roman" w:hAnsi="Times New Roman" w:cs="Times New Roman"/>
        </w:rPr>
      </w:pPr>
    </w:p>
    <w:p w14:paraId="498555F8" w14:textId="77777777" w:rsidR="00A14AF7" w:rsidRPr="0091415B" w:rsidRDefault="00A14AF7" w:rsidP="00A14AF7">
      <w:pPr>
        <w:keepNext/>
        <w:spacing w:after="0" w:line="240" w:lineRule="auto"/>
        <w:jc w:val="center"/>
        <w:rPr>
          <w:rFonts w:ascii="Times New Roman" w:hAnsi="Times New Roman" w:cs="Times New Roman"/>
          <w:b/>
        </w:rPr>
      </w:pPr>
      <w:r w:rsidRPr="0091415B">
        <w:rPr>
          <w:rFonts w:ascii="Times New Roman" w:hAnsi="Times New Roman" w:cs="Times New Roman"/>
          <w:b/>
        </w:rPr>
        <w:lastRenderedPageBreak/>
        <w:t>Komplex vizsgára jelentkezési lap</w:t>
      </w:r>
    </w:p>
    <w:p w14:paraId="1B3FF485" w14:textId="77777777" w:rsidR="00A14AF7" w:rsidRPr="0091415B" w:rsidRDefault="00A14AF7" w:rsidP="00A14AF7">
      <w:pPr>
        <w:keepNext/>
        <w:spacing w:after="0" w:line="240" w:lineRule="auto"/>
        <w:jc w:val="both"/>
        <w:rPr>
          <w:rFonts w:ascii="Times New Roman" w:hAnsi="Times New Roman" w:cs="Times New Roman"/>
        </w:rPr>
      </w:pPr>
    </w:p>
    <w:p w14:paraId="7F945B98" w14:textId="77777777" w:rsidR="00A14AF7" w:rsidRPr="0091415B" w:rsidRDefault="00A14AF7" w:rsidP="00A14AF7">
      <w:pPr>
        <w:keepNext/>
        <w:tabs>
          <w:tab w:val="left" w:leader="dot" w:pos="9000"/>
        </w:tabs>
        <w:spacing w:after="0" w:line="240" w:lineRule="auto"/>
        <w:rPr>
          <w:rFonts w:ascii="Times New Roman" w:hAnsi="Times New Roman" w:cs="Times New Roman"/>
        </w:rPr>
      </w:pPr>
      <w:r w:rsidRPr="0091415B">
        <w:rPr>
          <w:rFonts w:ascii="Times New Roman" w:hAnsi="Times New Roman" w:cs="Times New Roman"/>
        </w:rPr>
        <w:t xml:space="preserve">Név: </w:t>
      </w:r>
    </w:p>
    <w:p w14:paraId="798AC8C8" w14:textId="77777777" w:rsidR="00A14AF7" w:rsidRPr="0091415B" w:rsidRDefault="00A14AF7" w:rsidP="00A14AF7">
      <w:pPr>
        <w:keepNext/>
        <w:tabs>
          <w:tab w:val="left" w:leader="dot" w:pos="9000"/>
        </w:tabs>
        <w:spacing w:after="0" w:line="240" w:lineRule="auto"/>
        <w:rPr>
          <w:rFonts w:ascii="Times New Roman" w:hAnsi="Times New Roman" w:cs="Times New Roman"/>
        </w:rPr>
      </w:pPr>
      <w:r w:rsidRPr="0091415B">
        <w:rPr>
          <w:rFonts w:ascii="Times New Roman" w:hAnsi="Times New Roman" w:cs="Times New Roman"/>
        </w:rPr>
        <w:t>EHA/</w:t>
      </w:r>
      <w:proofErr w:type="spellStart"/>
      <w:r w:rsidRPr="0091415B">
        <w:rPr>
          <w:rFonts w:ascii="Times New Roman" w:hAnsi="Times New Roman" w:cs="Times New Roman"/>
        </w:rPr>
        <w:t>Neptun</w:t>
      </w:r>
      <w:proofErr w:type="spellEnd"/>
      <w:r w:rsidRPr="0091415B">
        <w:rPr>
          <w:rFonts w:ascii="Times New Roman" w:hAnsi="Times New Roman" w:cs="Times New Roman"/>
        </w:rPr>
        <w:t xml:space="preserve"> kód: </w:t>
      </w:r>
    </w:p>
    <w:p w14:paraId="5C459684" w14:textId="77777777" w:rsidR="00A14AF7" w:rsidRPr="0091415B" w:rsidRDefault="00A14AF7" w:rsidP="00A14AF7">
      <w:pPr>
        <w:keepNext/>
        <w:tabs>
          <w:tab w:val="left" w:leader="dot" w:pos="9000"/>
        </w:tabs>
        <w:spacing w:after="0" w:line="240" w:lineRule="auto"/>
        <w:rPr>
          <w:rFonts w:ascii="Times New Roman" w:hAnsi="Times New Roman" w:cs="Times New Roman"/>
        </w:rPr>
      </w:pPr>
      <w:r w:rsidRPr="0091415B">
        <w:rPr>
          <w:rFonts w:ascii="Times New Roman" w:hAnsi="Times New Roman" w:cs="Times New Roman"/>
        </w:rPr>
        <w:t xml:space="preserve">Doktori iskola:  </w:t>
      </w:r>
    </w:p>
    <w:p w14:paraId="74AC3B83" w14:textId="77777777" w:rsidR="00A14AF7" w:rsidRPr="0091415B" w:rsidRDefault="00A14AF7" w:rsidP="00A14AF7">
      <w:pPr>
        <w:keepNext/>
        <w:tabs>
          <w:tab w:val="left" w:leader="dot" w:pos="9000"/>
        </w:tabs>
        <w:spacing w:after="0" w:line="240" w:lineRule="auto"/>
        <w:rPr>
          <w:rFonts w:ascii="Times New Roman" w:hAnsi="Times New Roman" w:cs="Times New Roman"/>
        </w:rPr>
      </w:pPr>
      <w:r w:rsidRPr="0091415B">
        <w:rPr>
          <w:rFonts w:ascii="Times New Roman" w:hAnsi="Times New Roman" w:cs="Times New Roman"/>
        </w:rPr>
        <w:t xml:space="preserve">Doktori program: </w:t>
      </w:r>
    </w:p>
    <w:p w14:paraId="0E741092" w14:textId="77777777" w:rsidR="00A14AF7" w:rsidRPr="0091415B" w:rsidRDefault="00A14AF7" w:rsidP="00A14AF7">
      <w:pPr>
        <w:keepNext/>
        <w:tabs>
          <w:tab w:val="left" w:leader="dot" w:pos="9000"/>
        </w:tabs>
        <w:spacing w:after="0" w:line="240" w:lineRule="auto"/>
        <w:rPr>
          <w:rFonts w:ascii="Times New Roman" w:hAnsi="Times New Roman" w:cs="Times New Roman"/>
        </w:rPr>
      </w:pPr>
      <w:r w:rsidRPr="0091415B">
        <w:rPr>
          <w:rFonts w:ascii="Times New Roman" w:hAnsi="Times New Roman" w:cs="Times New Roman"/>
        </w:rPr>
        <w:t>A képzési és kutatási szakaszban lezárt aktív félévek száma</w:t>
      </w:r>
      <w:r w:rsidRPr="0091415B">
        <w:rPr>
          <w:rStyle w:val="FootnoteReference"/>
          <w:rFonts w:ascii="Times New Roman" w:hAnsi="Times New Roman"/>
        </w:rPr>
        <w:footnoteReference w:id="5"/>
      </w:r>
      <w:r w:rsidRPr="0091415B">
        <w:rPr>
          <w:rFonts w:ascii="Times New Roman" w:hAnsi="Times New Roman" w:cs="Times New Roman"/>
        </w:rPr>
        <w:t xml:space="preserve">: </w:t>
      </w:r>
    </w:p>
    <w:p w14:paraId="15AC6DCF" w14:textId="77777777" w:rsidR="00A14AF7" w:rsidRPr="0091415B" w:rsidRDefault="00A14AF7" w:rsidP="00A14AF7">
      <w:pPr>
        <w:tabs>
          <w:tab w:val="left" w:leader="dot" w:pos="9000"/>
        </w:tabs>
        <w:spacing w:after="0" w:line="240" w:lineRule="auto"/>
        <w:rPr>
          <w:rFonts w:ascii="Times New Roman" w:hAnsi="Times New Roman" w:cs="Times New Roman"/>
        </w:rPr>
      </w:pPr>
      <w:r w:rsidRPr="0091415B">
        <w:rPr>
          <w:rFonts w:ascii="Times New Roman" w:hAnsi="Times New Roman" w:cs="Times New Roman"/>
        </w:rPr>
        <w:t>A képzési és kutatási szakaszban megszerzett kreditek száma összesen</w:t>
      </w:r>
      <w:r w:rsidRPr="0091415B">
        <w:rPr>
          <w:rStyle w:val="FootnoteReference"/>
          <w:rFonts w:ascii="Times New Roman" w:hAnsi="Times New Roman"/>
        </w:rPr>
        <w:footnoteReference w:id="6"/>
      </w:r>
      <w:r w:rsidRPr="0091415B">
        <w:rPr>
          <w:rFonts w:ascii="Times New Roman" w:hAnsi="Times New Roman" w:cs="Times New Roman"/>
        </w:rPr>
        <w:t xml:space="preserve">:  </w:t>
      </w:r>
    </w:p>
    <w:p w14:paraId="12FD5D97" w14:textId="77777777" w:rsidR="00A14AF7" w:rsidRPr="0091415B" w:rsidRDefault="00A14AF7" w:rsidP="00A14AF7">
      <w:pPr>
        <w:tabs>
          <w:tab w:val="left" w:leader="dot" w:pos="9000"/>
        </w:tabs>
        <w:spacing w:after="0" w:line="240" w:lineRule="auto"/>
        <w:jc w:val="both"/>
        <w:rPr>
          <w:rFonts w:ascii="Times New Roman" w:hAnsi="Times New Roman" w:cs="Times New Roman"/>
        </w:rPr>
      </w:pPr>
      <w:r w:rsidRPr="0091415B">
        <w:rPr>
          <w:rFonts w:ascii="Times New Roman" w:hAnsi="Times New Roman" w:cs="Times New Roman"/>
        </w:rPr>
        <w:t>A doktori program időterve szerint a képzési és kutatási szakaszban megszerezhető képzési kreditek összesen</w:t>
      </w:r>
      <w:r w:rsidRPr="0091415B">
        <w:rPr>
          <w:rStyle w:val="FootnoteReference"/>
          <w:rFonts w:ascii="Times New Roman" w:hAnsi="Times New Roman"/>
        </w:rPr>
        <w:footnoteReference w:id="7"/>
      </w:r>
      <w:r w:rsidRPr="0091415B">
        <w:rPr>
          <w:rFonts w:ascii="Times New Roman" w:hAnsi="Times New Roman" w:cs="Times New Roman"/>
        </w:rPr>
        <w:t>:                   Ezekből a jelentkezésig már megszerzett kreditek száma</w:t>
      </w:r>
      <w:r w:rsidRPr="0091415B">
        <w:rPr>
          <w:rStyle w:val="FootnoteReference"/>
          <w:rFonts w:ascii="Times New Roman" w:hAnsi="Times New Roman"/>
        </w:rPr>
        <w:footnoteReference w:id="8"/>
      </w:r>
      <w:r w:rsidRPr="0091415B">
        <w:rPr>
          <w:rFonts w:ascii="Times New Roman" w:hAnsi="Times New Roman" w:cs="Times New Roman"/>
        </w:rPr>
        <w:t xml:space="preserve">: </w:t>
      </w:r>
    </w:p>
    <w:p w14:paraId="1CFC36F6" w14:textId="77777777" w:rsidR="00A14AF7" w:rsidRPr="0091415B" w:rsidRDefault="00A14AF7" w:rsidP="00A14AF7">
      <w:pPr>
        <w:tabs>
          <w:tab w:val="left" w:leader="dot" w:pos="9000"/>
        </w:tabs>
        <w:spacing w:after="0" w:line="240" w:lineRule="auto"/>
        <w:rPr>
          <w:rFonts w:ascii="Times New Roman" w:hAnsi="Times New Roman" w:cs="Times New Roman"/>
        </w:rPr>
      </w:pPr>
      <w:r w:rsidRPr="0091415B">
        <w:rPr>
          <w:rFonts w:ascii="Times New Roman" w:hAnsi="Times New Roman" w:cs="Times New Roman"/>
        </w:rPr>
        <w:t>Az aktuális félév végéig még megszerezni tervezett kreditek száma</w:t>
      </w:r>
      <w:r w:rsidRPr="0091415B">
        <w:rPr>
          <w:rStyle w:val="FootnoteReference"/>
          <w:rFonts w:ascii="Times New Roman" w:hAnsi="Times New Roman"/>
        </w:rPr>
        <w:footnoteReference w:id="9"/>
      </w:r>
      <w:r w:rsidRPr="0091415B">
        <w:rPr>
          <w:rFonts w:ascii="Times New Roman" w:hAnsi="Times New Roman" w:cs="Times New Roman"/>
        </w:rPr>
        <w:t xml:space="preserve">: </w:t>
      </w:r>
    </w:p>
    <w:p w14:paraId="12D52B53" w14:textId="77777777" w:rsidR="00A14AF7" w:rsidRPr="0091415B" w:rsidRDefault="00A14AF7" w:rsidP="00A14AF7">
      <w:pPr>
        <w:tabs>
          <w:tab w:val="left" w:leader="dot" w:pos="9000"/>
        </w:tabs>
        <w:spacing w:after="0" w:line="240" w:lineRule="auto"/>
        <w:rPr>
          <w:rFonts w:ascii="Times New Roman" w:hAnsi="Times New Roman" w:cs="Times New Roman"/>
        </w:rPr>
      </w:pPr>
      <w:r w:rsidRPr="0091415B">
        <w:rPr>
          <w:rFonts w:ascii="Times New Roman" w:hAnsi="Times New Roman" w:cs="Times New Roman"/>
        </w:rPr>
        <w:t xml:space="preserve">Témavezető neve: </w:t>
      </w:r>
    </w:p>
    <w:p w14:paraId="16EBCC39" w14:textId="77777777" w:rsidR="00A14AF7" w:rsidRPr="0091415B" w:rsidRDefault="00A14AF7" w:rsidP="00A14AF7">
      <w:pPr>
        <w:tabs>
          <w:tab w:val="left" w:leader="dot" w:pos="9000"/>
        </w:tabs>
        <w:spacing w:after="0" w:line="240" w:lineRule="auto"/>
        <w:ind w:right="70"/>
        <w:rPr>
          <w:rFonts w:ascii="Times New Roman" w:hAnsi="Times New Roman" w:cs="Times New Roman"/>
        </w:rPr>
      </w:pPr>
      <w:r w:rsidRPr="0091415B">
        <w:rPr>
          <w:rFonts w:ascii="Times New Roman" w:hAnsi="Times New Roman" w:cs="Times New Roman"/>
        </w:rPr>
        <w:t xml:space="preserve">Doktori téma, a disszertáció tervezett címe: </w:t>
      </w:r>
    </w:p>
    <w:p w14:paraId="6F065B9B" w14:textId="77777777" w:rsidR="00A14AF7" w:rsidRPr="0091415B" w:rsidRDefault="00A14AF7" w:rsidP="00A14AF7">
      <w:pPr>
        <w:tabs>
          <w:tab w:val="left" w:leader="dot" w:pos="9000"/>
        </w:tabs>
        <w:spacing w:after="0" w:line="240" w:lineRule="auto"/>
        <w:ind w:right="70"/>
        <w:rPr>
          <w:rFonts w:ascii="Times New Roman" w:hAnsi="Times New Roman" w:cs="Times New Roman"/>
        </w:rPr>
      </w:pPr>
    </w:p>
    <w:p w14:paraId="61F52C4A" w14:textId="77777777" w:rsidR="00A14AF7" w:rsidRPr="0091415B" w:rsidRDefault="00A14AF7" w:rsidP="00A14AF7">
      <w:pPr>
        <w:spacing w:after="0" w:line="240" w:lineRule="auto"/>
        <w:jc w:val="both"/>
        <w:rPr>
          <w:rFonts w:ascii="Times New Roman" w:hAnsi="Times New Roman" w:cs="Times New Roman"/>
        </w:rPr>
      </w:pPr>
      <w:r w:rsidRPr="0091415B">
        <w:rPr>
          <w:rFonts w:ascii="Times New Roman" w:hAnsi="Times New Roman" w:cs="Times New Roman"/>
        </w:rPr>
        <w:t>Alulírott kijelentem, hogy a doktori program képzési tervében meghatározott kreditek közül a komplex vizsgára jelentkezés feltételeként megszabott legalább 90 kreditet a mai napig megszereztem, beleértve valamennyi képzési kreditet. A komplex vizsgára bocsátás feltételeként megszabott, még hiányzó krediteket a félév végéig megszerzem, ezzel a program tantervének a képzési és kutatási szakaszra előírt valamennyi kreditjét teljesítem.</w:t>
      </w:r>
    </w:p>
    <w:p w14:paraId="15B0EAC7" w14:textId="77777777" w:rsidR="00A14AF7" w:rsidRPr="0091415B" w:rsidRDefault="00A14AF7" w:rsidP="00A14AF7">
      <w:pPr>
        <w:spacing w:after="0" w:line="240" w:lineRule="auto"/>
        <w:jc w:val="both"/>
        <w:rPr>
          <w:rFonts w:ascii="Times New Roman" w:hAnsi="Times New Roman" w:cs="Times New Roman"/>
        </w:rPr>
      </w:pPr>
      <w:r w:rsidRPr="0091415B">
        <w:rPr>
          <w:rFonts w:ascii="Times New Roman" w:hAnsi="Times New Roman" w:cs="Times New Roman"/>
        </w:rPr>
        <w:t>Kijelentem, hogy a komplex vizsga elméleti részének témaköreit, a tudományág szakirodalmát megismertem, aktuális elméleti és módszertani ismereteimről számot adni készen állok. Saját kutatási területem szakirodalmát ismerem, felkészültem a beszámolásra a doktori témámban végzett kutatásaimról, megjelent tudományos közleményeimről. Befejeztem a doktori képzés második szakaszára vonatkozó kutatási tervemet, a disszertáció elkészítésének és az eredmények publikálásának ütemezését. A doktori iskola szabályzatában meghatározott dokumentumok beadására készen állok.</w:t>
      </w:r>
    </w:p>
    <w:p w14:paraId="3F2B8A3E" w14:textId="77777777" w:rsidR="00A14AF7" w:rsidRPr="0091415B" w:rsidRDefault="00A14AF7" w:rsidP="00A14AF7">
      <w:pPr>
        <w:spacing w:after="0" w:line="240" w:lineRule="auto"/>
        <w:jc w:val="both"/>
        <w:rPr>
          <w:rFonts w:ascii="Times New Roman" w:hAnsi="Times New Roman" w:cs="Times New Roman"/>
        </w:rPr>
      </w:pPr>
      <w:r w:rsidRPr="0091415B">
        <w:rPr>
          <w:rFonts w:ascii="Times New Roman" w:hAnsi="Times New Roman" w:cs="Times New Roman"/>
        </w:rPr>
        <w:t xml:space="preserve">Nyilatkozom továbbá arról, hogy az elmúlt két esztendőben nem volt sikertelen doktori eljárásom/komplex vizsgám, illetve öt éven belül doktori </w:t>
      </w:r>
      <w:proofErr w:type="spellStart"/>
      <w:r w:rsidRPr="0091415B">
        <w:rPr>
          <w:rFonts w:ascii="Times New Roman" w:hAnsi="Times New Roman" w:cs="Times New Roman"/>
        </w:rPr>
        <w:t>fokozatom</w:t>
      </w:r>
      <w:proofErr w:type="spellEnd"/>
      <w:r w:rsidRPr="0091415B">
        <w:rPr>
          <w:rFonts w:ascii="Times New Roman" w:hAnsi="Times New Roman" w:cs="Times New Roman"/>
        </w:rPr>
        <w:t xml:space="preserve"> visszavonására nem került sor.</w:t>
      </w:r>
    </w:p>
    <w:p w14:paraId="04633DF9" w14:textId="77777777" w:rsidR="00A14AF7" w:rsidRPr="0091415B" w:rsidRDefault="00A14AF7" w:rsidP="00A14AF7">
      <w:pPr>
        <w:spacing w:after="0" w:line="240" w:lineRule="auto"/>
        <w:jc w:val="both"/>
        <w:rPr>
          <w:rFonts w:ascii="Times New Roman" w:hAnsi="Times New Roman" w:cs="Times New Roman"/>
        </w:rPr>
      </w:pPr>
    </w:p>
    <w:p w14:paraId="6E4D3DF0" w14:textId="77777777" w:rsidR="00A14AF7" w:rsidRPr="0091415B" w:rsidRDefault="00A14AF7" w:rsidP="00A14AF7">
      <w:pPr>
        <w:spacing w:after="0" w:line="240" w:lineRule="auto"/>
        <w:jc w:val="both"/>
        <w:rPr>
          <w:rFonts w:ascii="Times New Roman" w:hAnsi="Times New Roman" w:cs="Times New Roman"/>
        </w:rPr>
      </w:pPr>
      <w:r w:rsidRPr="0091415B">
        <w:rPr>
          <w:rFonts w:ascii="Times New Roman" w:hAnsi="Times New Roman" w:cs="Times New Roman"/>
        </w:rPr>
        <w:t xml:space="preserve">Dátum: </w:t>
      </w:r>
    </w:p>
    <w:p w14:paraId="244E2124" w14:textId="77777777" w:rsidR="00A14AF7" w:rsidRPr="0091415B" w:rsidRDefault="00A14AF7" w:rsidP="00A14AF7">
      <w:pPr>
        <w:spacing w:after="0" w:line="240" w:lineRule="auto"/>
        <w:ind w:left="5670"/>
        <w:jc w:val="center"/>
        <w:rPr>
          <w:rFonts w:ascii="Times New Roman" w:hAnsi="Times New Roman" w:cs="Times New Roman"/>
        </w:rPr>
      </w:pPr>
      <w:r w:rsidRPr="0091415B">
        <w:rPr>
          <w:rFonts w:ascii="Times New Roman" w:hAnsi="Times New Roman" w:cs="Times New Roman"/>
        </w:rPr>
        <w:t>doktorandusz aláírása</w:t>
      </w:r>
    </w:p>
    <w:p w14:paraId="645A2CC8" w14:textId="77777777" w:rsidR="00A14AF7" w:rsidRPr="0091415B" w:rsidRDefault="00A14AF7" w:rsidP="00A14AF7">
      <w:pPr>
        <w:spacing w:after="0" w:line="240" w:lineRule="auto"/>
        <w:jc w:val="both"/>
        <w:rPr>
          <w:rFonts w:ascii="Times New Roman" w:hAnsi="Times New Roman" w:cs="Times New Roman"/>
        </w:rPr>
      </w:pPr>
      <w:r w:rsidRPr="0091415B">
        <w:rPr>
          <w:rFonts w:ascii="Times New Roman" w:hAnsi="Times New Roman" w:cs="Times New Roman"/>
        </w:rPr>
        <w:t>A komplex vizsgára jelentkezést elfogadom.</w:t>
      </w:r>
    </w:p>
    <w:p w14:paraId="7274D22A" w14:textId="77777777" w:rsidR="00A14AF7" w:rsidRPr="0091415B" w:rsidRDefault="00A14AF7" w:rsidP="00A14AF7">
      <w:pPr>
        <w:spacing w:after="0" w:line="240" w:lineRule="auto"/>
        <w:jc w:val="both"/>
        <w:rPr>
          <w:rFonts w:ascii="Times New Roman" w:hAnsi="Times New Roman" w:cs="Times New Roman"/>
        </w:rPr>
      </w:pPr>
      <w:r w:rsidRPr="0091415B">
        <w:rPr>
          <w:rFonts w:ascii="Times New Roman" w:hAnsi="Times New Roman" w:cs="Times New Roman"/>
        </w:rPr>
        <w:t>Dátum:</w:t>
      </w:r>
    </w:p>
    <w:p w14:paraId="06AF897A" w14:textId="77777777" w:rsidR="00A14AF7" w:rsidRPr="0091415B" w:rsidRDefault="00A14AF7" w:rsidP="00A14AF7">
      <w:pPr>
        <w:spacing w:after="0" w:line="240" w:lineRule="auto"/>
        <w:ind w:left="5670"/>
        <w:jc w:val="center"/>
        <w:rPr>
          <w:rFonts w:ascii="Times New Roman" w:hAnsi="Times New Roman" w:cs="Times New Roman"/>
        </w:rPr>
      </w:pPr>
      <w:r w:rsidRPr="0091415B">
        <w:rPr>
          <w:rFonts w:ascii="Times New Roman" w:hAnsi="Times New Roman" w:cs="Times New Roman"/>
        </w:rPr>
        <w:t>iskolavezető/programvezető</w:t>
      </w:r>
    </w:p>
    <w:p w14:paraId="1739B64F" w14:textId="77777777" w:rsidR="00A14AF7" w:rsidRPr="0091415B" w:rsidRDefault="00A14AF7" w:rsidP="00A14AF7">
      <w:pPr>
        <w:spacing w:after="0" w:line="240" w:lineRule="auto"/>
        <w:ind w:left="5670"/>
        <w:jc w:val="center"/>
        <w:rPr>
          <w:rFonts w:ascii="Times New Roman" w:hAnsi="Times New Roman" w:cs="Times New Roman"/>
        </w:rPr>
      </w:pPr>
      <w:r w:rsidRPr="0091415B">
        <w:rPr>
          <w:rFonts w:ascii="Times New Roman" w:hAnsi="Times New Roman" w:cs="Times New Roman"/>
        </w:rPr>
        <w:t>aláírása</w:t>
      </w:r>
    </w:p>
    <w:p w14:paraId="1C13B5E4" w14:textId="77777777" w:rsidR="00A14AF7" w:rsidRPr="0091415B" w:rsidRDefault="00A14AF7" w:rsidP="00A14AF7">
      <w:pPr>
        <w:rPr>
          <w:rFonts w:ascii="Times New Roman" w:hAnsi="Times New Roman" w:cs="Times New Roman"/>
        </w:rPr>
      </w:pPr>
      <w:r w:rsidRPr="0091415B">
        <w:rPr>
          <w:rFonts w:ascii="Times New Roman" w:hAnsi="Times New Roman" w:cs="Times New Roman"/>
        </w:rPr>
        <w:br w:type="page"/>
      </w:r>
    </w:p>
    <w:p w14:paraId="3B35A05A" w14:textId="1C6B10BA" w:rsidR="00A14AF7" w:rsidRPr="0091415B" w:rsidRDefault="00A14AF7" w:rsidP="00A14AF7">
      <w:pPr>
        <w:tabs>
          <w:tab w:val="left" w:pos="890"/>
        </w:tabs>
        <w:spacing w:after="0" w:line="240" w:lineRule="auto"/>
        <w:jc w:val="both"/>
        <w:rPr>
          <w:rFonts w:ascii="Times New Roman" w:hAnsi="Times New Roman" w:cs="Times New Roman"/>
        </w:rPr>
      </w:pPr>
      <w:r w:rsidRPr="0091415B">
        <w:rPr>
          <w:rFonts w:ascii="Times New Roman" w:hAnsi="Times New Roman" w:cs="Times New Roman"/>
        </w:rPr>
        <w:lastRenderedPageBreak/>
        <w:t xml:space="preserve">A komplex vizsgára, lefolytatására, eredményességére, a vizsgabizottság összetételére vonatkozó általános jogszabályi és egyetemi szabályzati előírásokon túl a szakmai követelményeket </w:t>
      </w:r>
      <w:r w:rsidR="001B48B8">
        <w:rPr>
          <w:rFonts w:ascii="Times New Roman" w:hAnsi="Times New Roman" w:cs="Times New Roman"/>
        </w:rPr>
        <w:t>a doktori iskola</w:t>
      </w:r>
      <w:r>
        <w:rPr>
          <w:rFonts w:ascii="Times New Roman" w:hAnsi="Times New Roman" w:cs="Times New Roman"/>
        </w:rPr>
        <w:t xml:space="preserve"> a jogviszony létesítésének időpontja szerint</w:t>
      </w:r>
      <w:r w:rsidRPr="0091415B">
        <w:rPr>
          <w:rFonts w:ascii="Times New Roman" w:hAnsi="Times New Roman" w:cs="Times New Roman"/>
        </w:rPr>
        <w:t xml:space="preserve"> határozza meg és teszi közzé a honlapján. </w:t>
      </w:r>
    </w:p>
    <w:p w14:paraId="13558333" w14:textId="68763AA4" w:rsidR="00A14AF7" w:rsidRPr="00786A24" w:rsidRDefault="00A14AF7" w:rsidP="00A14AF7">
      <w:pPr>
        <w:tabs>
          <w:tab w:val="left" w:pos="890"/>
        </w:tabs>
        <w:spacing w:after="0" w:line="240" w:lineRule="auto"/>
        <w:jc w:val="both"/>
        <w:rPr>
          <w:rFonts w:ascii="Times New Roman" w:hAnsi="Times New Roman" w:cs="Times New Roman"/>
        </w:rPr>
      </w:pPr>
      <w:r w:rsidRPr="0091415B">
        <w:rPr>
          <w:rFonts w:ascii="Times New Roman" w:hAnsi="Times New Roman" w:cs="Times New Roman"/>
        </w:rPr>
        <w:t xml:space="preserve">A komplex vizsga értékelése kétfokozatú, </w:t>
      </w:r>
      <w:r w:rsidRPr="0027332F">
        <w:rPr>
          <w:rFonts w:ascii="Times New Roman" w:hAnsi="Times New Roman" w:cs="Times New Roman"/>
          <w:i/>
          <w:iCs/>
        </w:rPr>
        <w:t>megfelelt</w:t>
      </w:r>
      <w:r w:rsidRPr="0091415B">
        <w:rPr>
          <w:rFonts w:ascii="Times New Roman" w:hAnsi="Times New Roman" w:cs="Times New Roman"/>
        </w:rPr>
        <w:t xml:space="preserve"> vagy </w:t>
      </w:r>
      <w:r w:rsidRPr="0027332F">
        <w:rPr>
          <w:rFonts w:ascii="Times New Roman" w:hAnsi="Times New Roman" w:cs="Times New Roman"/>
          <w:i/>
          <w:iCs/>
        </w:rPr>
        <w:t>nem megfelelt</w:t>
      </w:r>
      <w:r w:rsidRPr="0091415B">
        <w:rPr>
          <w:rFonts w:ascii="Times New Roman" w:hAnsi="Times New Roman" w:cs="Times New Roman"/>
        </w:rPr>
        <w:t xml:space="preserve"> minősítés lehet. A vizsgabizottság külön-külön értékeli a vizsga elméleti és disszertációs részét. A</w:t>
      </w:r>
      <w:r w:rsidR="001B48B8">
        <w:rPr>
          <w:rFonts w:ascii="Times New Roman" w:hAnsi="Times New Roman" w:cs="Times New Roman"/>
        </w:rPr>
        <w:t xml:space="preserve"> doktori iskola </w:t>
      </w:r>
      <w:r w:rsidRPr="00786A24">
        <w:rPr>
          <w:rFonts w:ascii="Times New Roman" w:hAnsi="Times New Roman" w:cs="Times New Roman"/>
        </w:rPr>
        <w:t xml:space="preserve">programjainál az eredmény kialakítása a doktorandusz teljesítményével kapcsolatos pontosabb visszajelzés érdekében </w:t>
      </w:r>
      <w:proofErr w:type="spellStart"/>
      <w:r w:rsidRPr="00786A24">
        <w:rPr>
          <w:rFonts w:ascii="Times New Roman" w:hAnsi="Times New Roman" w:cs="Times New Roman"/>
        </w:rPr>
        <w:t>pontozásos</w:t>
      </w:r>
      <w:proofErr w:type="spellEnd"/>
      <w:r w:rsidRPr="00786A24">
        <w:rPr>
          <w:rFonts w:ascii="Times New Roman" w:hAnsi="Times New Roman" w:cs="Times New Roman"/>
        </w:rPr>
        <w:t xml:space="preserve"> rendszer segítségével történik. Megfelelt minősítést akkor kaphat a doktorandusz, ha mind az elméleti részben, mind a tudományos előrehaladásról való beszámolás során a megszerezhető pontszámok legalább 60%-át elérte. A komplex vizsga összesített eredményét a két vizsgarész százalékos eredményének számtani átlaga adja. </w:t>
      </w:r>
    </w:p>
    <w:p w14:paraId="3D8CF126" w14:textId="630C0FBA" w:rsidR="00786A24" w:rsidRPr="00786A24" w:rsidRDefault="00383AC9" w:rsidP="00AC6FFB">
      <w:pPr>
        <w:tabs>
          <w:tab w:val="left" w:pos="890"/>
        </w:tabs>
        <w:spacing w:after="0" w:line="240" w:lineRule="auto"/>
        <w:jc w:val="both"/>
        <w:rPr>
          <w:rFonts w:ascii="Times New Roman" w:hAnsi="Times New Roman" w:cs="Times New Roman"/>
        </w:rPr>
      </w:pPr>
      <w:r w:rsidRPr="00786A24">
        <w:rPr>
          <w:rFonts w:ascii="Times New Roman" w:hAnsi="Times New Roman" w:cs="Times New Roman"/>
        </w:rPr>
        <w:t xml:space="preserve">A komplex vizsga egyes részei külön-külön napokon is lefolytathatóak, sorrendjük tetszőleges, </w:t>
      </w:r>
      <w:r w:rsidRPr="00786A24">
        <w:rPr>
          <w:rFonts w:ascii="Times New Roman" w:hAnsi="Times New Roman" w:cs="Times New Roman"/>
          <w:bCs/>
          <w:iCs/>
        </w:rPr>
        <w:t>legkésőbbi lezárási időpontjának az adott oktatási félév lezárásával egybe kell esnie.</w:t>
      </w:r>
      <w:r w:rsidR="00AC6FFB" w:rsidRPr="00786A24">
        <w:rPr>
          <w:rFonts w:ascii="Times New Roman" w:hAnsi="Times New Roman" w:cs="Times New Roman"/>
          <w:bCs/>
          <w:iCs/>
        </w:rPr>
        <w:t xml:space="preserve"> </w:t>
      </w:r>
      <w:r w:rsidR="00AC6FFB" w:rsidRPr="00786A24">
        <w:rPr>
          <w:rFonts w:ascii="Times New Roman" w:hAnsi="Times New Roman" w:cs="Times New Roman"/>
        </w:rPr>
        <w:t>A vizsga eredményét az utolsó vizsgarész napján kell kihirdetni.</w:t>
      </w:r>
    </w:p>
    <w:p w14:paraId="2EAFF08D" w14:textId="2AAAA00F" w:rsidR="00AC6FFB" w:rsidRPr="00786A24" w:rsidRDefault="00AC6FFB" w:rsidP="00AC6FFB">
      <w:pPr>
        <w:tabs>
          <w:tab w:val="left" w:pos="890"/>
        </w:tabs>
        <w:spacing w:after="0" w:line="240" w:lineRule="auto"/>
        <w:jc w:val="both"/>
        <w:rPr>
          <w:rFonts w:ascii="Times New Roman" w:hAnsi="Times New Roman" w:cs="Times New Roman"/>
        </w:rPr>
      </w:pPr>
      <w:r w:rsidRPr="00786A24">
        <w:rPr>
          <w:rFonts w:ascii="Times New Roman" w:hAnsi="Times New Roman" w:cs="Times New Roman"/>
        </w:rPr>
        <w:t xml:space="preserve">A doktorandusz a sikertelen komplex vizsgát egy alkalommal, </w:t>
      </w:r>
      <w:r w:rsidR="00786A24" w:rsidRPr="00786A24">
        <w:rPr>
          <w:rFonts w:ascii="Times New Roman" w:hAnsi="Times New Roman" w:cs="Times New Roman"/>
        </w:rPr>
        <w:t>a tanév ütemezésében adott</w:t>
      </w:r>
      <w:r w:rsidRPr="00786A24">
        <w:rPr>
          <w:rFonts w:ascii="Times New Roman" w:hAnsi="Times New Roman" w:cs="Times New Roman"/>
        </w:rPr>
        <w:t xml:space="preserve"> </w:t>
      </w:r>
      <w:r w:rsidR="00786A24" w:rsidRPr="00786A24">
        <w:rPr>
          <w:rFonts w:ascii="Times New Roman" w:hAnsi="Times New Roman" w:cs="Times New Roman"/>
        </w:rPr>
        <w:t>féléven belül kiírt pótvizsga-időszakában</w:t>
      </w:r>
      <w:r w:rsidRPr="00786A24">
        <w:rPr>
          <w:rFonts w:ascii="Times New Roman" w:hAnsi="Times New Roman" w:cs="Times New Roman"/>
        </w:rPr>
        <w:t xml:space="preserve"> ismételheti meg. </w:t>
      </w:r>
    </w:p>
    <w:p w14:paraId="4EB6B66B" w14:textId="77777777" w:rsidR="00786A24" w:rsidRPr="00786A24" w:rsidRDefault="00AC6FFB" w:rsidP="00786A24">
      <w:pPr>
        <w:jc w:val="both"/>
        <w:rPr>
          <w:rFonts w:ascii="Times New Roman" w:hAnsi="Times New Roman" w:cs="Times New Roman"/>
        </w:rPr>
      </w:pPr>
      <w:r w:rsidRPr="00786A24">
        <w:rPr>
          <w:rFonts w:ascii="Times New Roman" w:hAnsi="Times New Roman" w:cs="Times New Roman"/>
        </w:rPr>
        <w:t xml:space="preserve">Amennyiben a vizsga két részéből az egyik sikeres volt, elegendő csak a sikertelen részből </w:t>
      </w:r>
      <w:proofErr w:type="spellStart"/>
      <w:r w:rsidRPr="00786A24">
        <w:rPr>
          <w:rFonts w:ascii="Times New Roman" w:hAnsi="Times New Roman" w:cs="Times New Roman"/>
        </w:rPr>
        <w:t>pótvizsgázni</w:t>
      </w:r>
      <w:proofErr w:type="spellEnd"/>
      <w:r w:rsidRPr="00786A24">
        <w:rPr>
          <w:rFonts w:ascii="Times New Roman" w:hAnsi="Times New Roman" w:cs="Times New Roman"/>
        </w:rPr>
        <w:t xml:space="preserve">. A pótvizsga jegyzőkönyve ebben az esetben a sikeres rész jegyzőkönyvében foglaltakat is </w:t>
      </w:r>
      <w:proofErr w:type="gramStart"/>
      <w:r w:rsidRPr="00786A24">
        <w:rPr>
          <w:rFonts w:ascii="Times New Roman" w:hAnsi="Times New Roman" w:cs="Times New Roman"/>
        </w:rPr>
        <w:t>kell</w:t>
      </w:r>
      <w:proofErr w:type="gramEnd"/>
      <w:r w:rsidRPr="00786A24">
        <w:rPr>
          <w:rFonts w:ascii="Times New Roman" w:hAnsi="Times New Roman" w:cs="Times New Roman"/>
        </w:rPr>
        <w:t xml:space="preserve"> hogy tartalmazza, az összesített eredményt is a két sikeres vizsgarész számtani átlagával kell számítani.</w:t>
      </w:r>
    </w:p>
    <w:p w14:paraId="52970196" w14:textId="77777777" w:rsidR="00A14AF7" w:rsidRDefault="00A14AF7" w:rsidP="00A14AF7">
      <w:pPr>
        <w:tabs>
          <w:tab w:val="left" w:pos="890"/>
        </w:tabs>
        <w:spacing w:after="0" w:line="240" w:lineRule="auto"/>
        <w:jc w:val="center"/>
        <w:rPr>
          <w:rFonts w:ascii="Times New Roman" w:hAnsi="Times New Roman" w:cs="Times New Roman"/>
          <w:b/>
          <w:bCs/>
        </w:rPr>
      </w:pPr>
    </w:p>
    <w:p w14:paraId="0624AAF7" w14:textId="403E64FB" w:rsidR="00A14AF7" w:rsidRPr="0091415B" w:rsidRDefault="001B48B8" w:rsidP="00A14AF7">
      <w:pPr>
        <w:tabs>
          <w:tab w:val="left" w:pos="890"/>
        </w:tabs>
        <w:spacing w:after="0" w:line="240" w:lineRule="auto"/>
        <w:jc w:val="center"/>
        <w:rPr>
          <w:rFonts w:ascii="Times New Roman" w:hAnsi="Times New Roman" w:cs="Times New Roman"/>
          <w:b/>
          <w:bCs/>
        </w:rPr>
      </w:pPr>
      <w:r>
        <w:rPr>
          <w:rFonts w:ascii="Times New Roman" w:hAnsi="Times New Roman" w:cs="Times New Roman"/>
          <w:b/>
          <w:bCs/>
        </w:rPr>
        <w:t>A</w:t>
      </w:r>
      <w:r w:rsidR="00A14AF7" w:rsidRPr="0091415B">
        <w:rPr>
          <w:rFonts w:ascii="Times New Roman" w:hAnsi="Times New Roman" w:cs="Times New Roman"/>
          <w:b/>
          <w:bCs/>
        </w:rPr>
        <w:t xml:space="preserve"> komplex</w:t>
      </w:r>
      <w:r w:rsidR="00A14AF7">
        <w:rPr>
          <w:rFonts w:ascii="Times New Roman" w:hAnsi="Times New Roman" w:cs="Times New Roman"/>
          <w:b/>
          <w:bCs/>
        </w:rPr>
        <w:t>vizsga-</w:t>
      </w:r>
      <w:r w:rsidR="00A14AF7" w:rsidRPr="0091415B">
        <w:rPr>
          <w:rFonts w:ascii="Times New Roman" w:hAnsi="Times New Roman" w:cs="Times New Roman"/>
          <w:b/>
          <w:bCs/>
        </w:rPr>
        <w:t>követelményei</w:t>
      </w:r>
      <w:r>
        <w:rPr>
          <w:rFonts w:ascii="Times New Roman" w:hAnsi="Times New Roman" w:cs="Times New Roman"/>
          <w:b/>
          <w:bCs/>
        </w:rPr>
        <w:t xml:space="preserve"> a doktori iskolában</w:t>
      </w:r>
    </w:p>
    <w:p w14:paraId="47BF868B" w14:textId="77777777" w:rsidR="00A14AF7" w:rsidRDefault="00A14AF7" w:rsidP="00A14AF7">
      <w:pPr>
        <w:spacing w:after="0" w:line="240" w:lineRule="auto"/>
        <w:jc w:val="both"/>
        <w:rPr>
          <w:rFonts w:ascii="Times New Roman" w:hAnsi="Times New Roman" w:cs="Times New Roman"/>
        </w:rPr>
      </w:pPr>
    </w:p>
    <w:p w14:paraId="199960E9" w14:textId="2FC7157F" w:rsidR="00A14AF7" w:rsidRPr="009725E6" w:rsidRDefault="00A14AF7" w:rsidP="00A14AF7">
      <w:pPr>
        <w:spacing w:after="0" w:line="240" w:lineRule="auto"/>
        <w:jc w:val="both"/>
        <w:rPr>
          <w:rFonts w:ascii="Times New Roman" w:hAnsi="Times New Roman" w:cs="Times New Roman"/>
        </w:rPr>
      </w:pPr>
      <w:r w:rsidRPr="009725E6">
        <w:rPr>
          <w:rFonts w:ascii="Times New Roman" w:hAnsi="Times New Roman" w:cs="Times New Roman"/>
        </w:rPr>
        <w:t xml:space="preserve">Az elméleti részben a doktorandusz a komplexvizsga-bizottság által meghatározott </w:t>
      </w:r>
      <w:r w:rsidR="003D3EB0" w:rsidRPr="009725E6">
        <w:rPr>
          <w:rFonts w:ascii="Times New Roman" w:hAnsi="Times New Roman" w:cs="Times New Roman"/>
        </w:rPr>
        <w:t>legalább két</w:t>
      </w:r>
      <w:r w:rsidRPr="009725E6">
        <w:rPr>
          <w:rFonts w:ascii="Times New Roman" w:hAnsi="Times New Roman" w:cs="Times New Roman"/>
        </w:rPr>
        <w:t xml:space="preserve"> témakör ismertetésével számot ad a vonatkozó tudományág szakirodalmában való tájékozottságáról, aktuális elméleti és módszertani ismereteiről</w:t>
      </w:r>
      <w:r w:rsidR="00A6260F" w:rsidRPr="009725E6">
        <w:rPr>
          <w:rFonts w:ascii="Times New Roman" w:hAnsi="Times New Roman" w:cs="Times New Roman"/>
        </w:rPr>
        <w:t>.</w:t>
      </w:r>
    </w:p>
    <w:p w14:paraId="0D7A2BE7" w14:textId="36F09FCA" w:rsidR="002104FD" w:rsidRPr="009725E6" w:rsidRDefault="00A6260F" w:rsidP="00A14AF7">
      <w:pPr>
        <w:spacing w:after="0" w:line="240" w:lineRule="auto"/>
        <w:jc w:val="both"/>
        <w:rPr>
          <w:rFonts w:ascii="Times New Roman" w:hAnsi="Times New Roman" w:cs="Times New Roman"/>
        </w:rPr>
      </w:pPr>
      <w:r w:rsidRPr="009725E6">
        <w:rPr>
          <w:rFonts w:ascii="Times New Roman" w:hAnsi="Times New Roman" w:cs="Times New Roman"/>
        </w:rPr>
        <w:t xml:space="preserve">A tételsorok </w:t>
      </w:r>
      <w:r w:rsidR="00237F8C" w:rsidRPr="009725E6">
        <w:rPr>
          <w:rFonts w:ascii="Times New Roman" w:hAnsi="Times New Roman" w:cs="Times New Roman"/>
        </w:rPr>
        <w:t xml:space="preserve">és irodalomjegyzék </w:t>
      </w:r>
      <w:r w:rsidRPr="009725E6">
        <w:rPr>
          <w:rFonts w:ascii="Times New Roman" w:hAnsi="Times New Roman" w:cs="Times New Roman"/>
        </w:rPr>
        <w:t xml:space="preserve">a doktori iskola honlapján a hallgatóknak szóló információknál </w:t>
      </w:r>
      <w:hyperlink r:id="rId26" w:history="1">
        <w:r w:rsidRPr="009725E6">
          <w:rPr>
            <w:rStyle w:val="Hyperlink"/>
            <w:rFonts w:ascii="Times New Roman" w:hAnsi="Times New Roman" w:cs="Times New Roman"/>
            <w:color w:val="002060"/>
          </w:rPr>
          <w:t>https://btk.pte.hu/hu/szociologia/hallgatoinknak-0</w:t>
        </w:r>
      </w:hyperlink>
      <w:r w:rsidRPr="009725E6">
        <w:rPr>
          <w:rFonts w:ascii="Times New Roman" w:hAnsi="Times New Roman" w:cs="Times New Roman"/>
        </w:rPr>
        <w:t xml:space="preserve"> megtalálhatók</w:t>
      </w:r>
      <w:r w:rsidR="009725E6">
        <w:rPr>
          <w:rFonts w:ascii="Times New Roman" w:hAnsi="Times New Roman" w:cs="Times New Roman"/>
        </w:rPr>
        <w:t>:</w:t>
      </w:r>
    </w:p>
    <w:p w14:paraId="7DE944D6" w14:textId="77777777" w:rsidR="009725E6" w:rsidRPr="009725E6" w:rsidRDefault="009725E6" w:rsidP="001C76AD">
      <w:pPr>
        <w:numPr>
          <w:ilvl w:val="0"/>
          <w:numId w:val="23"/>
        </w:numPr>
        <w:spacing w:before="120" w:after="0" w:line="240" w:lineRule="auto"/>
        <w:ind w:left="714" w:hanging="357"/>
        <w:rPr>
          <w:rFonts w:ascii="Times New Roman" w:hAnsi="Times New Roman" w:cs="Times New Roman"/>
          <w:kern w:val="0"/>
          <w14:ligatures w14:val="none"/>
        </w:rPr>
      </w:pPr>
      <w:r w:rsidRPr="009725E6">
        <w:rPr>
          <w:rFonts w:ascii="Times New Roman" w:hAnsi="Times New Roman" w:cs="Times New Roman"/>
        </w:rPr>
        <w:t xml:space="preserve">Elmélet: </w:t>
      </w:r>
      <w:proofErr w:type="spellStart"/>
      <w:r w:rsidRPr="009725E6">
        <w:rPr>
          <w:rFonts w:ascii="Times New Roman" w:hAnsi="Times New Roman" w:cs="Times New Roman"/>
        </w:rPr>
        <w:t>addiktológia</w:t>
      </w:r>
      <w:proofErr w:type="spellEnd"/>
      <w:r w:rsidRPr="009725E6">
        <w:rPr>
          <w:rFonts w:ascii="Times New Roman" w:hAnsi="Times New Roman" w:cs="Times New Roman"/>
        </w:rPr>
        <w:t>, településszociológia program (</w:t>
      </w:r>
      <w:hyperlink r:id="rId27" w:tgtFrame="_blank" w:history="1">
        <w:r w:rsidRPr="009725E6">
          <w:rPr>
            <w:rStyle w:val="Hyperlink"/>
            <w:rFonts w:ascii="Times New Roman" w:hAnsi="Times New Roman" w:cs="Times New Roman"/>
          </w:rPr>
          <w:t>letöltés</w:t>
        </w:r>
      </w:hyperlink>
      <w:r w:rsidRPr="009725E6">
        <w:rPr>
          <w:rFonts w:ascii="Times New Roman" w:hAnsi="Times New Roman" w:cs="Times New Roman"/>
        </w:rPr>
        <w:t>)</w:t>
      </w:r>
    </w:p>
    <w:p w14:paraId="7902C485" w14:textId="77777777" w:rsidR="009725E6" w:rsidRPr="009725E6" w:rsidRDefault="009725E6" w:rsidP="001C76AD">
      <w:pPr>
        <w:numPr>
          <w:ilvl w:val="0"/>
          <w:numId w:val="23"/>
        </w:numPr>
        <w:spacing w:before="100" w:beforeAutospacing="1" w:after="100" w:afterAutospacing="1" w:line="240" w:lineRule="auto"/>
        <w:rPr>
          <w:rFonts w:ascii="Times New Roman" w:hAnsi="Times New Roman" w:cs="Times New Roman"/>
        </w:rPr>
      </w:pPr>
      <w:r w:rsidRPr="009725E6">
        <w:rPr>
          <w:rFonts w:ascii="Times New Roman" w:hAnsi="Times New Roman" w:cs="Times New Roman"/>
        </w:rPr>
        <w:t>Elmélet: demográfia program (</w:t>
      </w:r>
      <w:hyperlink r:id="rId28" w:tgtFrame="_blank" w:history="1">
        <w:r w:rsidRPr="009725E6">
          <w:rPr>
            <w:rStyle w:val="Hyperlink"/>
            <w:rFonts w:ascii="Times New Roman" w:hAnsi="Times New Roman" w:cs="Times New Roman"/>
          </w:rPr>
          <w:t>letöltés</w:t>
        </w:r>
      </w:hyperlink>
      <w:r w:rsidRPr="009725E6">
        <w:rPr>
          <w:rFonts w:ascii="Times New Roman" w:hAnsi="Times New Roman" w:cs="Times New Roman"/>
        </w:rPr>
        <w:t>)</w:t>
      </w:r>
    </w:p>
    <w:p w14:paraId="7A3A090A" w14:textId="77777777" w:rsidR="009725E6" w:rsidRPr="009725E6" w:rsidRDefault="009725E6" w:rsidP="001C76AD">
      <w:pPr>
        <w:numPr>
          <w:ilvl w:val="0"/>
          <w:numId w:val="23"/>
        </w:numPr>
        <w:spacing w:before="100" w:beforeAutospacing="1" w:after="100" w:afterAutospacing="1" w:line="240" w:lineRule="auto"/>
        <w:rPr>
          <w:rFonts w:ascii="Times New Roman" w:hAnsi="Times New Roman" w:cs="Times New Roman"/>
        </w:rPr>
      </w:pPr>
      <w:r w:rsidRPr="009725E6">
        <w:rPr>
          <w:rFonts w:ascii="Times New Roman" w:hAnsi="Times New Roman" w:cs="Times New Roman"/>
        </w:rPr>
        <w:t>Elmélet: kommunikáció, média, kultúra program (</w:t>
      </w:r>
      <w:hyperlink r:id="rId29" w:tooltip="Elmélet" w:history="1">
        <w:r w:rsidRPr="009725E6">
          <w:rPr>
            <w:rStyle w:val="Hyperlink"/>
            <w:rFonts w:ascii="Times New Roman" w:hAnsi="Times New Roman" w:cs="Times New Roman"/>
          </w:rPr>
          <w:t>letöltés</w:t>
        </w:r>
      </w:hyperlink>
      <w:r w:rsidRPr="009725E6">
        <w:rPr>
          <w:rFonts w:ascii="Times New Roman" w:hAnsi="Times New Roman" w:cs="Times New Roman"/>
        </w:rPr>
        <w:t>)</w:t>
      </w:r>
    </w:p>
    <w:p w14:paraId="1F79C609" w14:textId="77777777" w:rsidR="009725E6" w:rsidRPr="009725E6" w:rsidRDefault="009725E6" w:rsidP="001C76AD">
      <w:pPr>
        <w:numPr>
          <w:ilvl w:val="0"/>
          <w:numId w:val="23"/>
        </w:numPr>
        <w:spacing w:after="0" w:line="240" w:lineRule="auto"/>
        <w:ind w:left="714" w:hanging="357"/>
        <w:rPr>
          <w:rFonts w:ascii="Times New Roman" w:hAnsi="Times New Roman" w:cs="Times New Roman"/>
        </w:rPr>
      </w:pPr>
      <w:r w:rsidRPr="009725E6">
        <w:rPr>
          <w:rFonts w:ascii="Times New Roman" w:hAnsi="Times New Roman" w:cs="Times New Roman"/>
        </w:rPr>
        <w:t>Módszertan (</w:t>
      </w:r>
      <w:hyperlink r:id="rId30" w:tgtFrame="_blank" w:tooltip="Módszertan" w:history="1">
        <w:r w:rsidRPr="009725E6">
          <w:rPr>
            <w:rStyle w:val="Hyperlink"/>
            <w:rFonts w:ascii="Times New Roman" w:hAnsi="Times New Roman" w:cs="Times New Roman"/>
          </w:rPr>
          <w:t>letöltés</w:t>
        </w:r>
      </w:hyperlink>
      <w:r w:rsidRPr="009725E6">
        <w:rPr>
          <w:rFonts w:ascii="Times New Roman" w:hAnsi="Times New Roman" w:cs="Times New Roman"/>
        </w:rPr>
        <w:t>)</w:t>
      </w:r>
    </w:p>
    <w:p w14:paraId="4B025386" w14:textId="77777777" w:rsidR="009725E6" w:rsidRDefault="00383AC9" w:rsidP="0059173C">
      <w:pPr>
        <w:pStyle w:val="uj"/>
        <w:spacing w:before="120" w:beforeAutospacing="0" w:after="0" w:afterAutospacing="0"/>
        <w:jc w:val="both"/>
        <w:rPr>
          <w:sz w:val="22"/>
          <w:szCs w:val="22"/>
        </w:rPr>
      </w:pPr>
      <w:r w:rsidRPr="00383AC9">
        <w:rPr>
          <w:sz w:val="22"/>
          <w:szCs w:val="22"/>
        </w:rPr>
        <w:t xml:space="preserve">A komplex vizsga második részében a vizsgázó előadás formájában ad számot saját kutatási területének szakirodalmi ismereteiről, beszámol a doktori témájában végzett kutatásainak eredményeiről, megjelent tudományos közleményeiről, ismerteti a doktori képzés második szakaszára vonatkozó kutatási tervét, valamint a disszertáció elkészítésének és az eredmények publikálásának ütemezését. </w:t>
      </w:r>
      <w:r>
        <w:rPr>
          <w:sz w:val="22"/>
          <w:szCs w:val="22"/>
        </w:rPr>
        <w:t xml:space="preserve">A komplex vizsgára jelentkezéskor </w:t>
      </w:r>
      <w:r w:rsidR="0059173C">
        <w:rPr>
          <w:sz w:val="22"/>
          <w:szCs w:val="22"/>
        </w:rPr>
        <w:t>a doktorandusznak be kell nyújtania a vizsga disszertációs részéhez elkészített dokumentumait, továbbá be kell szereznie a témavezetője ezekről készült írásos véleményét</w:t>
      </w:r>
      <w:r w:rsidRPr="00383AC9">
        <w:rPr>
          <w:sz w:val="22"/>
          <w:szCs w:val="22"/>
        </w:rPr>
        <w:t>.</w:t>
      </w:r>
      <w:r w:rsidR="0059173C">
        <w:rPr>
          <w:sz w:val="22"/>
          <w:szCs w:val="22"/>
        </w:rPr>
        <w:t xml:space="preserve"> </w:t>
      </w:r>
    </w:p>
    <w:p w14:paraId="50F2B0F0" w14:textId="29D0D183" w:rsidR="00A14AF7" w:rsidRPr="0060224B" w:rsidRDefault="00383AC9" w:rsidP="009725E6">
      <w:pPr>
        <w:pStyle w:val="uj"/>
        <w:spacing w:before="0" w:beforeAutospacing="0" w:after="0" w:afterAutospacing="0"/>
        <w:jc w:val="both"/>
        <w:rPr>
          <w:iCs/>
          <w:color w:val="000000" w:themeColor="text1"/>
        </w:rPr>
      </w:pPr>
      <w:r w:rsidRPr="00383AC9">
        <w:rPr>
          <w:sz w:val="22"/>
          <w:szCs w:val="22"/>
        </w:rPr>
        <w:t xml:space="preserve">A témavezetőnek </w:t>
      </w:r>
      <w:r w:rsidR="0059173C">
        <w:rPr>
          <w:sz w:val="22"/>
          <w:szCs w:val="22"/>
        </w:rPr>
        <w:t xml:space="preserve">lehetősége van arra, hogy a komplex vizsgán szóban </w:t>
      </w:r>
      <w:r w:rsidR="00786A24">
        <w:rPr>
          <w:sz w:val="22"/>
          <w:szCs w:val="22"/>
        </w:rPr>
        <w:t xml:space="preserve">részletesebben </w:t>
      </w:r>
      <w:r w:rsidR="0059173C">
        <w:rPr>
          <w:sz w:val="22"/>
          <w:szCs w:val="22"/>
        </w:rPr>
        <w:t>is</w:t>
      </w:r>
      <w:r w:rsidRPr="00383AC9">
        <w:rPr>
          <w:sz w:val="22"/>
          <w:szCs w:val="22"/>
        </w:rPr>
        <w:t xml:space="preserve"> értékelje a vizsgázó</w:t>
      </w:r>
      <w:r w:rsidR="0059173C">
        <w:rPr>
          <w:sz w:val="22"/>
          <w:szCs w:val="22"/>
        </w:rPr>
        <w:t xml:space="preserve"> munkáját</w:t>
      </w:r>
      <w:r w:rsidR="00003C4D">
        <w:rPr>
          <w:sz w:val="22"/>
          <w:szCs w:val="22"/>
        </w:rPr>
        <w:t>, és ezzel segítse a szakmai bíráló bizottságot véleményének kialakításában</w:t>
      </w:r>
      <w:r w:rsidRPr="00383AC9">
        <w:rPr>
          <w:sz w:val="22"/>
          <w:szCs w:val="22"/>
        </w:rPr>
        <w:t>.</w:t>
      </w:r>
    </w:p>
    <w:p w14:paraId="56AAE8B5" w14:textId="77777777" w:rsidR="00003C4D" w:rsidRDefault="00003C4D" w:rsidP="00A14AF7">
      <w:pPr>
        <w:spacing w:line="240" w:lineRule="auto"/>
        <w:rPr>
          <w:rFonts w:ascii="Times New Roman" w:hAnsi="Times New Roman" w:cs="Times New Roman"/>
        </w:rPr>
      </w:pPr>
    </w:p>
    <w:p w14:paraId="3A872556" w14:textId="77777777" w:rsidR="00003C4D" w:rsidRDefault="00003C4D">
      <w:pPr>
        <w:rPr>
          <w:rFonts w:ascii="Times New Roman" w:hAnsi="Times New Roman" w:cs="Times New Roman"/>
        </w:rPr>
      </w:pPr>
      <w:r>
        <w:rPr>
          <w:rFonts w:ascii="Times New Roman" w:hAnsi="Times New Roman" w:cs="Times New Roman"/>
        </w:rPr>
        <w:br w:type="page"/>
      </w:r>
    </w:p>
    <w:p w14:paraId="680EDED9" w14:textId="3BF486F4" w:rsidR="00A14AF7" w:rsidRPr="00CC26C6" w:rsidRDefault="00003C4D" w:rsidP="00A14AF7">
      <w:pPr>
        <w:spacing w:line="240" w:lineRule="auto"/>
        <w:rPr>
          <w:rFonts w:ascii="Times New Roman" w:hAnsi="Times New Roman" w:cs="Times New Roman"/>
        </w:rPr>
      </w:pPr>
      <w:r w:rsidRPr="00003C4D">
        <w:rPr>
          <w:rFonts w:ascii="Times New Roman" w:hAnsi="Times New Roman" w:cs="Times New Roman"/>
        </w:rPr>
        <w:lastRenderedPageBreak/>
        <w:t>A komplex vizsgáról jegyzőkönyvet kell felvenni. Jegyzőkönyv minta komplex vizsgához</w:t>
      </w:r>
      <w:r>
        <w:rPr>
          <w:rFonts w:ascii="Times New Roman" w:hAnsi="Times New Roman" w:cs="Times New Roman"/>
        </w:rPr>
        <w:t>:</w:t>
      </w:r>
    </w:p>
    <w:p w14:paraId="64E17890" w14:textId="77777777" w:rsidR="00A14AF7" w:rsidRPr="0091415B" w:rsidRDefault="00A14AF7" w:rsidP="00A14AF7">
      <w:pPr>
        <w:pStyle w:val="Heading1"/>
        <w:spacing w:before="0" w:line="240" w:lineRule="auto"/>
        <w:rPr>
          <w:rFonts w:ascii="Times New Roman" w:hAnsi="Times New Roman" w:cs="Times New Roman"/>
          <w:b/>
          <w:bCs/>
          <w:color w:val="auto"/>
          <w:sz w:val="22"/>
          <w:szCs w:val="22"/>
        </w:rPr>
      </w:pPr>
      <w:r w:rsidRPr="0091415B">
        <w:rPr>
          <w:rFonts w:ascii="Times New Roman" w:hAnsi="Times New Roman" w:cs="Times New Roman"/>
          <w:color w:val="auto"/>
          <w:sz w:val="22"/>
          <w:szCs w:val="22"/>
        </w:rPr>
        <w:t xml:space="preserve">azonosító: </w:t>
      </w:r>
      <w:r w:rsidRPr="0091415B">
        <w:rPr>
          <w:rFonts w:ascii="Times New Roman" w:hAnsi="Times New Roman" w:cs="Times New Roman"/>
          <w:noProof/>
          <w:color w:val="auto"/>
          <w:sz w:val="22"/>
          <w:szCs w:val="22"/>
        </w:rPr>
        <w:t>_kv_2025</w:t>
      </w:r>
    </w:p>
    <w:p w14:paraId="38DB0CE5" w14:textId="77777777" w:rsidR="00A14AF7" w:rsidRPr="0091415B" w:rsidRDefault="00A14AF7" w:rsidP="00A14AF7">
      <w:pPr>
        <w:spacing w:after="0" w:line="240" w:lineRule="auto"/>
        <w:rPr>
          <w:rFonts w:ascii="Times New Roman" w:hAnsi="Times New Roman" w:cs="Times New Roman"/>
        </w:rPr>
      </w:pPr>
    </w:p>
    <w:p w14:paraId="4C3166A7" w14:textId="77777777" w:rsidR="00A14AF7" w:rsidRPr="0091415B" w:rsidRDefault="00A14AF7" w:rsidP="00A14AF7">
      <w:pPr>
        <w:pStyle w:val="Heading1"/>
        <w:spacing w:before="0" w:line="240" w:lineRule="auto"/>
        <w:jc w:val="center"/>
        <w:rPr>
          <w:rFonts w:ascii="Times New Roman" w:hAnsi="Times New Roman" w:cs="Times New Roman"/>
          <w:b/>
          <w:bCs/>
          <w:color w:val="auto"/>
          <w:sz w:val="22"/>
          <w:szCs w:val="22"/>
        </w:rPr>
      </w:pPr>
      <w:r w:rsidRPr="0091415B">
        <w:rPr>
          <w:rFonts w:ascii="Times New Roman" w:hAnsi="Times New Roman" w:cs="Times New Roman"/>
          <w:b/>
          <w:bCs/>
          <w:color w:val="auto"/>
          <w:sz w:val="22"/>
          <w:szCs w:val="22"/>
        </w:rPr>
        <w:t>Komplexvizsga-jegyzőkönyv</w:t>
      </w:r>
    </w:p>
    <w:p w14:paraId="1E3C049D" w14:textId="77777777" w:rsidR="00A14AF7" w:rsidRPr="0091415B" w:rsidRDefault="00A14AF7" w:rsidP="00A14AF7">
      <w:pPr>
        <w:spacing w:after="0" w:line="240" w:lineRule="auto"/>
        <w:rPr>
          <w:rFonts w:ascii="Times New Roman" w:hAnsi="Times New Roman" w:cs="Times New Roman"/>
        </w:rPr>
      </w:pPr>
    </w:p>
    <w:p w14:paraId="621AD0B0" w14:textId="77777777" w:rsidR="00A14AF7" w:rsidRPr="0091415B" w:rsidRDefault="00A14AF7" w:rsidP="00A14AF7">
      <w:pPr>
        <w:tabs>
          <w:tab w:val="left" w:pos="3261"/>
        </w:tabs>
        <w:spacing w:after="0" w:line="240" w:lineRule="auto"/>
        <w:rPr>
          <w:rFonts w:ascii="Times New Roman" w:hAnsi="Times New Roman" w:cs="Times New Roman"/>
        </w:rPr>
      </w:pPr>
      <w:r w:rsidRPr="0091415B">
        <w:rPr>
          <w:rFonts w:ascii="Times New Roman" w:hAnsi="Times New Roman" w:cs="Times New Roman"/>
        </w:rPr>
        <w:t xml:space="preserve">Felsőoktatási intézmény: </w:t>
      </w:r>
      <w:r w:rsidRPr="0091415B">
        <w:rPr>
          <w:rFonts w:ascii="Times New Roman" w:hAnsi="Times New Roman" w:cs="Times New Roman"/>
        </w:rPr>
        <w:tab/>
        <w:t>Pécsi Tudományegyetem</w:t>
      </w:r>
    </w:p>
    <w:p w14:paraId="39C4DFF5" w14:textId="77777777" w:rsidR="00A14AF7" w:rsidRPr="0091415B" w:rsidRDefault="00A14AF7" w:rsidP="00A14AF7">
      <w:pPr>
        <w:tabs>
          <w:tab w:val="left" w:pos="3261"/>
        </w:tabs>
        <w:spacing w:after="0" w:line="240" w:lineRule="auto"/>
        <w:rPr>
          <w:rFonts w:ascii="Times New Roman" w:hAnsi="Times New Roman" w:cs="Times New Roman"/>
        </w:rPr>
      </w:pPr>
      <w:r w:rsidRPr="0091415B">
        <w:rPr>
          <w:rFonts w:ascii="Times New Roman" w:hAnsi="Times New Roman" w:cs="Times New Roman"/>
        </w:rPr>
        <w:t xml:space="preserve">Intézményi azonosító: </w:t>
      </w:r>
      <w:r w:rsidRPr="0091415B">
        <w:rPr>
          <w:rFonts w:ascii="Times New Roman" w:hAnsi="Times New Roman" w:cs="Times New Roman"/>
        </w:rPr>
        <w:tab/>
        <w:t>FI58544</w:t>
      </w:r>
    </w:p>
    <w:p w14:paraId="50D082AF" w14:textId="77777777" w:rsidR="00A14AF7" w:rsidRPr="0091415B" w:rsidRDefault="00A14AF7" w:rsidP="00A14AF7">
      <w:pPr>
        <w:tabs>
          <w:tab w:val="left" w:pos="3261"/>
        </w:tabs>
        <w:spacing w:after="0" w:line="240" w:lineRule="auto"/>
        <w:rPr>
          <w:rFonts w:ascii="Times New Roman" w:hAnsi="Times New Roman" w:cs="Times New Roman"/>
        </w:rPr>
      </w:pPr>
      <w:r w:rsidRPr="0091415B">
        <w:rPr>
          <w:rFonts w:ascii="Times New Roman" w:hAnsi="Times New Roman" w:cs="Times New Roman"/>
        </w:rPr>
        <w:t xml:space="preserve">Doktori iskola: </w:t>
      </w:r>
      <w:r w:rsidRPr="0091415B">
        <w:rPr>
          <w:rFonts w:ascii="Times New Roman" w:hAnsi="Times New Roman" w:cs="Times New Roman"/>
        </w:rPr>
        <w:tab/>
      </w:r>
    </w:p>
    <w:p w14:paraId="6A3254C1" w14:textId="77777777" w:rsidR="00A14AF7" w:rsidRPr="0091415B" w:rsidRDefault="00A14AF7" w:rsidP="00A14AF7">
      <w:pPr>
        <w:tabs>
          <w:tab w:val="left" w:pos="3261"/>
        </w:tabs>
        <w:spacing w:after="0" w:line="240" w:lineRule="auto"/>
        <w:rPr>
          <w:rFonts w:ascii="Times New Roman" w:hAnsi="Times New Roman" w:cs="Times New Roman"/>
        </w:rPr>
      </w:pPr>
      <w:r w:rsidRPr="0091415B">
        <w:rPr>
          <w:rFonts w:ascii="Times New Roman" w:hAnsi="Times New Roman" w:cs="Times New Roman"/>
        </w:rPr>
        <w:t xml:space="preserve">Doktori program: </w:t>
      </w:r>
      <w:r w:rsidRPr="0091415B">
        <w:rPr>
          <w:rFonts w:ascii="Times New Roman" w:hAnsi="Times New Roman" w:cs="Times New Roman"/>
        </w:rPr>
        <w:tab/>
      </w:r>
    </w:p>
    <w:p w14:paraId="27EA6082" w14:textId="77777777" w:rsidR="00A14AF7" w:rsidRPr="0091415B" w:rsidRDefault="00A14AF7" w:rsidP="00A14AF7">
      <w:pPr>
        <w:tabs>
          <w:tab w:val="left" w:pos="3261"/>
        </w:tabs>
        <w:spacing w:after="0" w:line="240" w:lineRule="auto"/>
        <w:jc w:val="both"/>
        <w:rPr>
          <w:rFonts w:ascii="Times New Roman" w:hAnsi="Times New Roman" w:cs="Times New Roman"/>
          <w:b/>
          <w:bCs/>
        </w:rPr>
      </w:pPr>
      <w:r w:rsidRPr="0091415B">
        <w:rPr>
          <w:rFonts w:ascii="Times New Roman" w:hAnsi="Times New Roman" w:cs="Times New Roman"/>
        </w:rPr>
        <w:t xml:space="preserve">Doktorandusz neve: </w:t>
      </w:r>
      <w:r w:rsidRPr="0091415B">
        <w:rPr>
          <w:rFonts w:ascii="Times New Roman" w:hAnsi="Times New Roman" w:cs="Times New Roman"/>
        </w:rPr>
        <w:tab/>
      </w:r>
    </w:p>
    <w:p w14:paraId="65852062" w14:textId="77777777" w:rsidR="00A14AF7" w:rsidRPr="0091415B" w:rsidRDefault="00A14AF7" w:rsidP="00A14AF7">
      <w:pPr>
        <w:tabs>
          <w:tab w:val="left" w:pos="3261"/>
        </w:tabs>
        <w:spacing w:after="0" w:line="240" w:lineRule="auto"/>
        <w:jc w:val="both"/>
        <w:rPr>
          <w:rFonts w:ascii="Times New Roman" w:hAnsi="Times New Roman" w:cs="Times New Roman"/>
        </w:rPr>
      </w:pPr>
      <w:r w:rsidRPr="0091415B">
        <w:rPr>
          <w:rFonts w:ascii="Times New Roman" w:hAnsi="Times New Roman" w:cs="Times New Roman"/>
        </w:rPr>
        <w:t xml:space="preserve">Hallgatói azonosító száma: </w:t>
      </w:r>
      <w:r w:rsidRPr="0091415B">
        <w:rPr>
          <w:rFonts w:ascii="Times New Roman" w:hAnsi="Times New Roman" w:cs="Times New Roman"/>
        </w:rPr>
        <w:tab/>
        <w:t>7</w:t>
      </w:r>
    </w:p>
    <w:p w14:paraId="3F38428B" w14:textId="77777777" w:rsidR="00A14AF7" w:rsidRPr="0091415B" w:rsidRDefault="00A14AF7" w:rsidP="00A14AF7">
      <w:pPr>
        <w:spacing w:after="0" w:line="240" w:lineRule="auto"/>
        <w:jc w:val="both"/>
        <w:rPr>
          <w:rFonts w:ascii="Times New Roman" w:hAnsi="Times New Roman" w:cs="Times New Roman"/>
        </w:rPr>
      </w:pPr>
      <w:r w:rsidRPr="0091415B">
        <w:rPr>
          <w:rFonts w:ascii="Times New Roman" w:hAnsi="Times New Roman" w:cs="Times New Roman"/>
        </w:rPr>
        <w:t>Hallgató intézményi azonosítója (</w:t>
      </w:r>
      <w:proofErr w:type="spellStart"/>
      <w:r w:rsidRPr="0091415B">
        <w:rPr>
          <w:rFonts w:ascii="Times New Roman" w:hAnsi="Times New Roman" w:cs="Times New Roman"/>
        </w:rPr>
        <w:t>Neptun</w:t>
      </w:r>
      <w:proofErr w:type="spellEnd"/>
      <w:r w:rsidRPr="0091415B">
        <w:rPr>
          <w:rFonts w:ascii="Times New Roman" w:hAnsi="Times New Roman" w:cs="Times New Roman"/>
        </w:rPr>
        <w:t xml:space="preserve"> kódja): </w:t>
      </w:r>
    </w:p>
    <w:p w14:paraId="6C5D9A65" w14:textId="77777777" w:rsidR="00A14AF7" w:rsidRPr="0091415B" w:rsidRDefault="00A14AF7" w:rsidP="00A14AF7">
      <w:pPr>
        <w:spacing w:after="0" w:line="240" w:lineRule="auto"/>
        <w:jc w:val="both"/>
        <w:rPr>
          <w:rFonts w:ascii="Times New Roman" w:hAnsi="Times New Roman" w:cs="Times New Roman"/>
        </w:rPr>
      </w:pPr>
    </w:p>
    <w:p w14:paraId="5DF914F8" w14:textId="77777777" w:rsidR="00A14AF7" w:rsidRPr="0091415B" w:rsidRDefault="00A14AF7" w:rsidP="00A14AF7">
      <w:pPr>
        <w:spacing w:after="0" w:line="240" w:lineRule="auto"/>
        <w:jc w:val="both"/>
        <w:rPr>
          <w:rFonts w:ascii="Times New Roman" w:hAnsi="Times New Roman" w:cs="Times New Roman"/>
        </w:rPr>
      </w:pPr>
      <w:r w:rsidRPr="0091415B">
        <w:rPr>
          <w:rFonts w:ascii="Times New Roman" w:hAnsi="Times New Roman" w:cs="Times New Roman"/>
        </w:rPr>
        <w:t>A doktorandusz mesterképzésben vagy egyetemi képzésben szerzett oklevele(i), mely(</w:t>
      </w:r>
      <w:proofErr w:type="spellStart"/>
      <w:r w:rsidRPr="0091415B">
        <w:rPr>
          <w:rFonts w:ascii="Times New Roman" w:hAnsi="Times New Roman" w:cs="Times New Roman"/>
        </w:rPr>
        <w:t>ek</w:t>
      </w:r>
      <w:proofErr w:type="spellEnd"/>
      <w:r w:rsidRPr="0091415B">
        <w:rPr>
          <w:rFonts w:ascii="Times New Roman" w:hAnsi="Times New Roman" w:cs="Times New Roman"/>
        </w:rPr>
        <w:t>) alapján a doktori képzésre felvételt nyert:</w:t>
      </w:r>
    </w:p>
    <w:p w14:paraId="37A646BC" w14:textId="77777777" w:rsidR="00A14AF7" w:rsidRPr="0091415B" w:rsidRDefault="00A14AF7" w:rsidP="00A14AF7">
      <w:pPr>
        <w:tabs>
          <w:tab w:val="left" w:pos="2127"/>
        </w:tabs>
        <w:spacing w:after="0" w:line="240" w:lineRule="auto"/>
        <w:ind w:left="425"/>
        <w:rPr>
          <w:rFonts w:ascii="Times New Roman" w:hAnsi="Times New Roman" w:cs="Times New Roman"/>
        </w:rPr>
      </w:pPr>
      <w:r w:rsidRPr="0091415B">
        <w:rPr>
          <w:rFonts w:ascii="Times New Roman" w:hAnsi="Times New Roman" w:cs="Times New Roman"/>
        </w:rPr>
        <w:t xml:space="preserve">egyetem: </w:t>
      </w:r>
      <w:r w:rsidRPr="0091415B">
        <w:rPr>
          <w:rFonts w:ascii="Times New Roman" w:hAnsi="Times New Roman" w:cs="Times New Roman"/>
        </w:rPr>
        <w:tab/>
      </w:r>
    </w:p>
    <w:p w14:paraId="00F46F92" w14:textId="77777777" w:rsidR="00A14AF7" w:rsidRPr="0091415B" w:rsidRDefault="00A14AF7" w:rsidP="00A14AF7">
      <w:pPr>
        <w:tabs>
          <w:tab w:val="left" w:pos="2127"/>
        </w:tabs>
        <w:spacing w:after="0" w:line="240" w:lineRule="auto"/>
        <w:ind w:left="426"/>
        <w:rPr>
          <w:rFonts w:ascii="Times New Roman" w:hAnsi="Times New Roman" w:cs="Times New Roman"/>
        </w:rPr>
      </w:pPr>
      <w:r w:rsidRPr="0091415B">
        <w:rPr>
          <w:rFonts w:ascii="Times New Roman" w:hAnsi="Times New Roman" w:cs="Times New Roman"/>
        </w:rPr>
        <w:t xml:space="preserve">szakképzettség: </w:t>
      </w:r>
      <w:r w:rsidRPr="0091415B">
        <w:rPr>
          <w:rFonts w:ascii="Times New Roman" w:hAnsi="Times New Roman" w:cs="Times New Roman"/>
        </w:rPr>
        <w:tab/>
      </w:r>
    </w:p>
    <w:p w14:paraId="3C68DC47" w14:textId="77777777" w:rsidR="00A14AF7" w:rsidRPr="0091415B" w:rsidRDefault="00A14AF7" w:rsidP="00A14AF7">
      <w:pPr>
        <w:tabs>
          <w:tab w:val="left" w:pos="2127"/>
        </w:tabs>
        <w:spacing w:after="0" w:line="240" w:lineRule="auto"/>
        <w:ind w:left="426"/>
        <w:rPr>
          <w:rFonts w:ascii="Times New Roman" w:hAnsi="Times New Roman" w:cs="Times New Roman"/>
        </w:rPr>
      </w:pPr>
      <w:r w:rsidRPr="0091415B">
        <w:rPr>
          <w:rFonts w:ascii="Times New Roman" w:hAnsi="Times New Roman" w:cs="Times New Roman"/>
        </w:rPr>
        <w:t xml:space="preserve">kiállítási dátum: </w:t>
      </w:r>
      <w:r w:rsidRPr="0091415B">
        <w:rPr>
          <w:rFonts w:ascii="Times New Roman" w:hAnsi="Times New Roman" w:cs="Times New Roman"/>
        </w:rPr>
        <w:tab/>
      </w:r>
    </w:p>
    <w:p w14:paraId="1DD75807" w14:textId="77777777" w:rsidR="00A14AF7" w:rsidRPr="0091415B" w:rsidRDefault="00A14AF7" w:rsidP="00A14AF7">
      <w:pPr>
        <w:tabs>
          <w:tab w:val="left" w:pos="2127"/>
        </w:tabs>
        <w:spacing w:after="0" w:line="240" w:lineRule="auto"/>
        <w:ind w:left="425"/>
        <w:rPr>
          <w:rFonts w:ascii="Times New Roman" w:hAnsi="Times New Roman" w:cs="Times New Roman"/>
        </w:rPr>
      </w:pPr>
    </w:p>
    <w:p w14:paraId="6958C760" w14:textId="77777777" w:rsidR="00A14AF7" w:rsidRPr="0091415B" w:rsidRDefault="00A14AF7" w:rsidP="00A14AF7">
      <w:pPr>
        <w:tabs>
          <w:tab w:val="left" w:pos="2127"/>
        </w:tabs>
        <w:spacing w:after="0" w:line="240" w:lineRule="auto"/>
        <w:ind w:left="425"/>
        <w:rPr>
          <w:rFonts w:ascii="Times New Roman" w:hAnsi="Times New Roman" w:cs="Times New Roman"/>
        </w:rPr>
      </w:pPr>
      <w:r w:rsidRPr="0091415B">
        <w:rPr>
          <w:rFonts w:ascii="Times New Roman" w:hAnsi="Times New Roman" w:cs="Times New Roman"/>
        </w:rPr>
        <w:t xml:space="preserve">egyetem: </w:t>
      </w:r>
      <w:r w:rsidRPr="0091415B">
        <w:rPr>
          <w:rFonts w:ascii="Times New Roman" w:hAnsi="Times New Roman" w:cs="Times New Roman"/>
        </w:rPr>
        <w:tab/>
      </w:r>
    </w:p>
    <w:p w14:paraId="0DE5AEFB" w14:textId="77777777" w:rsidR="00A14AF7" w:rsidRPr="0091415B" w:rsidRDefault="00A14AF7" w:rsidP="00A14AF7">
      <w:pPr>
        <w:tabs>
          <w:tab w:val="left" w:pos="2127"/>
        </w:tabs>
        <w:spacing w:after="0" w:line="240" w:lineRule="auto"/>
        <w:ind w:left="426"/>
        <w:rPr>
          <w:rFonts w:ascii="Times New Roman" w:hAnsi="Times New Roman" w:cs="Times New Roman"/>
        </w:rPr>
      </w:pPr>
      <w:r w:rsidRPr="0091415B">
        <w:rPr>
          <w:rFonts w:ascii="Times New Roman" w:hAnsi="Times New Roman" w:cs="Times New Roman"/>
        </w:rPr>
        <w:t xml:space="preserve">szakképzettség: </w:t>
      </w:r>
      <w:r w:rsidRPr="0091415B">
        <w:rPr>
          <w:rFonts w:ascii="Times New Roman" w:hAnsi="Times New Roman" w:cs="Times New Roman"/>
        </w:rPr>
        <w:tab/>
      </w:r>
    </w:p>
    <w:p w14:paraId="3F768563" w14:textId="77777777" w:rsidR="00A14AF7" w:rsidRPr="0091415B" w:rsidRDefault="00A14AF7" w:rsidP="00A14AF7">
      <w:pPr>
        <w:tabs>
          <w:tab w:val="left" w:pos="2127"/>
        </w:tabs>
        <w:spacing w:after="0" w:line="240" w:lineRule="auto"/>
        <w:ind w:left="426"/>
        <w:rPr>
          <w:rFonts w:ascii="Times New Roman" w:hAnsi="Times New Roman" w:cs="Times New Roman"/>
        </w:rPr>
      </w:pPr>
      <w:r w:rsidRPr="0091415B">
        <w:rPr>
          <w:rFonts w:ascii="Times New Roman" w:hAnsi="Times New Roman" w:cs="Times New Roman"/>
        </w:rPr>
        <w:t xml:space="preserve">kiállítási dátum: </w:t>
      </w:r>
      <w:r w:rsidRPr="0091415B">
        <w:rPr>
          <w:rFonts w:ascii="Times New Roman" w:hAnsi="Times New Roman" w:cs="Times New Roman"/>
        </w:rPr>
        <w:tab/>
      </w:r>
    </w:p>
    <w:p w14:paraId="40E7F544" w14:textId="77777777" w:rsidR="00A14AF7" w:rsidRPr="0091415B" w:rsidRDefault="00A14AF7" w:rsidP="00A14AF7">
      <w:pPr>
        <w:spacing w:after="0" w:line="240" w:lineRule="auto"/>
        <w:ind w:left="426"/>
        <w:rPr>
          <w:rFonts w:ascii="Times New Roman" w:hAnsi="Times New Roman" w:cs="Times New Roman"/>
        </w:rPr>
      </w:pPr>
    </w:p>
    <w:p w14:paraId="5DEB9174" w14:textId="77777777" w:rsidR="00A14AF7" w:rsidRPr="0091415B" w:rsidRDefault="00A14AF7" w:rsidP="00A14AF7">
      <w:pPr>
        <w:spacing w:after="0" w:line="240" w:lineRule="auto"/>
        <w:rPr>
          <w:rFonts w:ascii="Times New Roman" w:hAnsi="Times New Roman" w:cs="Times New Roman"/>
        </w:rPr>
      </w:pPr>
      <w:r w:rsidRPr="0091415B">
        <w:rPr>
          <w:rFonts w:ascii="Times New Roman" w:hAnsi="Times New Roman" w:cs="Times New Roman"/>
        </w:rPr>
        <w:t>A doktorandusz fokozatszerzéshez szükséges már meglévő nyelvvizsgája/nyelvvizsgái (nyelv, fok, típus) és nem nyelvvizsgabizonyítvánnyal igazolt további nyelvismerete(i):</w:t>
      </w:r>
    </w:p>
    <w:p w14:paraId="3137F066" w14:textId="77777777" w:rsidR="00A14AF7" w:rsidRPr="0091415B" w:rsidRDefault="00A14AF7" w:rsidP="00A14AF7">
      <w:pPr>
        <w:tabs>
          <w:tab w:val="left" w:pos="1134"/>
          <w:tab w:val="left" w:pos="4820"/>
          <w:tab w:val="left" w:pos="5529"/>
        </w:tabs>
        <w:spacing w:after="0" w:line="240" w:lineRule="auto"/>
        <w:ind w:left="426"/>
        <w:rPr>
          <w:rFonts w:ascii="Times New Roman" w:hAnsi="Times New Roman" w:cs="Times New Roman"/>
        </w:rPr>
      </w:pPr>
      <w:r w:rsidRPr="0091415B">
        <w:rPr>
          <w:rFonts w:ascii="Times New Roman" w:hAnsi="Times New Roman" w:cs="Times New Roman"/>
        </w:rPr>
        <w:t xml:space="preserve">nyelv: </w:t>
      </w:r>
      <w:r w:rsidRPr="0091415B">
        <w:rPr>
          <w:rFonts w:ascii="Times New Roman" w:hAnsi="Times New Roman" w:cs="Times New Roman"/>
        </w:rPr>
        <w:tab/>
      </w:r>
      <w:r w:rsidRPr="0091415B">
        <w:rPr>
          <w:rFonts w:ascii="Times New Roman" w:hAnsi="Times New Roman" w:cs="Times New Roman"/>
        </w:rPr>
        <w:tab/>
        <w:t xml:space="preserve">nyelv: </w:t>
      </w:r>
      <w:r w:rsidRPr="0091415B">
        <w:rPr>
          <w:rFonts w:ascii="Times New Roman" w:hAnsi="Times New Roman" w:cs="Times New Roman"/>
        </w:rPr>
        <w:tab/>
      </w:r>
    </w:p>
    <w:p w14:paraId="4A0E4A0D" w14:textId="77777777" w:rsidR="00A14AF7" w:rsidRPr="0091415B" w:rsidRDefault="00A14AF7" w:rsidP="00A14AF7">
      <w:pPr>
        <w:tabs>
          <w:tab w:val="left" w:pos="1134"/>
          <w:tab w:val="left" w:pos="4820"/>
          <w:tab w:val="left" w:pos="5529"/>
        </w:tabs>
        <w:spacing w:after="0" w:line="240" w:lineRule="auto"/>
        <w:ind w:left="426"/>
        <w:rPr>
          <w:rFonts w:ascii="Times New Roman" w:hAnsi="Times New Roman" w:cs="Times New Roman"/>
        </w:rPr>
      </w:pPr>
      <w:r w:rsidRPr="0091415B">
        <w:rPr>
          <w:rFonts w:ascii="Times New Roman" w:hAnsi="Times New Roman" w:cs="Times New Roman"/>
        </w:rPr>
        <w:t xml:space="preserve">fok: </w:t>
      </w:r>
      <w:r w:rsidRPr="0091415B">
        <w:rPr>
          <w:rFonts w:ascii="Times New Roman" w:hAnsi="Times New Roman" w:cs="Times New Roman"/>
        </w:rPr>
        <w:tab/>
      </w:r>
      <w:r w:rsidRPr="0091415B">
        <w:rPr>
          <w:rFonts w:ascii="Times New Roman" w:hAnsi="Times New Roman" w:cs="Times New Roman"/>
        </w:rPr>
        <w:tab/>
        <w:t xml:space="preserve">fok: </w:t>
      </w:r>
      <w:r w:rsidRPr="0091415B">
        <w:rPr>
          <w:rFonts w:ascii="Times New Roman" w:hAnsi="Times New Roman" w:cs="Times New Roman"/>
        </w:rPr>
        <w:tab/>
      </w:r>
    </w:p>
    <w:p w14:paraId="213BBC20" w14:textId="77777777" w:rsidR="00A14AF7" w:rsidRPr="0091415B" w:rsidRDefault="00A14AF7" w:rsidP="00A14AF7">
      <w:pPr>
        <w:tabs>
          <w:tab w:val="left" w:pos="1134"/>
          <w:tab w:val="left" w:pos="4820"/>
          <w:tab w:val="left" w:pos="5529"/>
        </w:tabs>
        <w:spacing w:after="0" w:line="240" w:lineRule="auto"/>
        <w:ind w:left="426"/>
        <w:rPr>
          <w:rFonts w:ascii="Times New Roman" w:hAnsi="Times New Roman" w:cs="Times New Roman"/>
        </w:rPr>
      </w:pPr>
      <w:r w:rsidRPr="0091415B">
        <w:rPr>
          <w:rFonts w:ascii="Times New Roman" w:hAnsi="Times New Roman" w:cs="Times New Roman"/>
        </w:rPr>
        <w:t xml:space="preserve">típus: </w:t>
      </w:r>
      <w:r w:rsidRPr="0091415B">
        <w:rPr>
          <w:rFonts w:ascii="Times New Roman" w:hAnsi="Times New Roman" w:cs="Times New Roman"/>
        </w:rPr>
        <w:tab/>
      </w:r>
      <w:r w:rsidRPr="0091415B">
        <w:rPr>
          <w:rFonts w:ascii="Times New Roman" w:hAnsi="Times New Roman" w:cs="Times New Roman"/>
        </w:rPr>
        <w:tab/>
        <w:t>típus:</w:t>
      </w:r>
      <w:r w:rsidRPr="0091415B">
        <w:rPr>
          <w:rFonts w:ascii="Times New Roman" w:hAnsi="Times New Roman" w:cs="Times New Roman"/>
        </w:rPr>
        <w:tab/>
      </w:r>
    </w:p>
    <w:p w14:paraId="0BACE494" w14:textId="77777777" w:rsidR="00A14AF7" w:rsidRPr="0091415B" w:rsidRDefault="00A14AF7" w:rsidP="00A14AF7">
      <w:pPr>
        <w:tabs>
          <w:tab w:val="left" w:pos="4820"/>
        </w:tabs>
        <w:spacing w:after="0" w:line="240" w:lineRule="auto"/>
        <w:ind w:left="426"/>
        <w:rPr>
          <w:rFonts w:ascii="Times New Roman" w:hAnsi="Times New Roman" w:cs="Times New Roman"/>
        </w:rPr>
      </w:pPr>
      <w:r w:rsidRPr="0091415B">
        <w:rPr>
          <w:rFonts w:ascii="Times New Roman" w:hAnsi="Times New Roman" w:cs="Times New Roman"/>
        </w:rPr>
        <w:t xml:space="preserve">kiállítási dátum: </w:t>
      </w:r>
      <w:r w:rsidRPr="0091415B">
        <w:rPr>
          <w:rFonts w:ascii="Times New Roman" w:hAnsi="Times New Roman" w:cs="Times New Roman"/>
        </w:rPr>
        <w:tab/>
        <w:t xml:space="preserve">kiállítási dátum: </w:t>
      </w:r>
    </w:p>
    <w:p w14:paraId="02C9CA27" w14:textId="77777777" w:rsidR="00A14AF7" w:rsidRPr="0091415B" w:rsidRDefault="00A14AF7" w:rsidP="00A14AF7">
      <w:pPr>
        <w:tabs>
          <w:tab w:val="left" w:pos="4820"/>
        </w:tabs>
        <w:spacing w:after="0" w:line="240" w:lineRule="auto"/>
        <w:ind w:left="426"/>
        <w:rPr>
          <w:rFonts w:ascii="Times New Roman" w:hAnsi="Times New Roman" w:cs="Times New Roman"/>
        </w:rPr>
      </w:pPr>
    </w:p>
    <w:p w14:paraId="125CD91E" w14:textId="77777777" w:rsidR="00A14AF7" w:rsidRPr="0091415B" w:rsidRDefault="00A14AF7" w:rsidP="00A14AF7">
      <w:pPr>
        <w:tabs>
          <w:tab w:val="left" w:pos="4820"/>
        </w:tabs>
        <w:spacing w:after="0" w:line="240" w:lineRule="auto"/>
        <w:ind w:left="426"/>
        <w:rPr>
          <w:rFonts w:ascii="Times New Roman" w:hAnsi="Times New Roman" w:cs="Times New Roman"/>
        </w:rPr>
      </w:pPr>
      <w:r w:rsidRPr="0091415B">
        <w:rPr>
          <w:rFonts w:ascii="Times New Roman" w:hAnsi="Times New Roman" w:cs="Times New Roman"/>
        </w:rPr>
        <w:t xml:space="preserve">nyelv: </w:t>
      </w:r>
      <w:r w:rsidRPr="0091415B">
        <w:rPr>
          <w:rFonts w:ascii="Times New Roman" w:hAnsi="Times New Roman" w:cs="Times New Roman"/>
        </w:rPr>
        <w:tab/>
      </w:r>
      <w:r w:rsidRPr="0091415B">
        <w:rPr>
          <w:rFonts w:ascii="Times New Roman" w:hAnsi="Times New Roman" w:cs="Times New Roman"/>
        </w:rPr>
        <w:tab/>
        <w:t xml:space="preserve">nyelv: </w:t>
      </w:r>
    </w:p>
    <w:p w14:paraId="0F02080E" w14:textId="77777777" w:rsidR="00A14AF7" w:rsidRPr="0091415B" w:rsidRDefault="00A14AF7" w:rsidP="00A14AF7">
      <w:pPr>
        <w:tabs>
          <w:tab w:val="left" w:pos="4820"/>
        </w:tabs>
        <w:spacing w:after="0" w:line="240" w:lineRule="auto"/>
        <w:ind w:left="426"/>
        <w:rPr>
          <w:rFonts w:ascii="Times New Roman" w:hAnsi="Times New Roman" w:cs="Times New Roman"/>
        </w:rPr>
      </w:pPr>
      <w:r w:rsidRPr="0091415B">
        <w:rPr>
          <w:rFonts w:ascii="Times New Roman" w:hAnsi="Times New Roman" w:cs="Times New Roman"/>
        </w:rPr>
        <w:t xml:space="preserve">szint: </w:t>
      </w:r>
      <w:r w:rsidRPr="0091415B">
        <w:rPr>
          <w:rFonts w:ascii="Times New Roman" w:hAnsi="Times New Roman" w:cs="Times New Roman"/>
        </w:rPr>
        <w:tab/>
      </w:r>
      <w:r w:rsidRPr="0091415B">
        <w:rPr>
          <w:rFonts w:ascii="Times New Roman" w:hAnsi="Times New Roman" w:cs="Times New Roman"/>
        </w:rPr>
        <w:tab/>
        <w:t xml:space="preserve">szint: </w:t>
      </w:r>
    </w:p>
    <w:p w14:paraId="5BFBB562" w14:textId="77777777" w:rsidR="00A14AF7" w:rsidRPr="0091415B" w:rsidRDefault="00A14AF7" w:rsidP="00A14AF7">
      <w:pPr>
        <w:spacing w:after="0" w:line="240" w:lineRule="auto"/>
        <w:rPr>
          <w:rFonts w:ascii="Times New Roman" w:hAnsi="Times New Roman" w:cs="Times New Roman"/>
        </w:rPr>
      </w:pPr>
    </w:p>
    <w:p w14:paraId="273A2EBC" w14:textId="77777777" w:rsidR="00A14AF7" w:rsidRPr="0091415B" w:rsidRDefault="00A14AF7" w:rsidP="00A14AF7">
      <w:pPr>
        <w:tabs>
          <w:tab w:val="left" w:pos="3686"/>
          <w:tab w:val="left" w:pos="6237"/>
        </w:tabs>
        <w:spacing w:after="0" w:line="240" w:lineRule="auto"/>
        <w:rPr>
          <w:rFonts w:ascii="Times New Roman" w:hAnsi="Times New Roman" w:cs="Times New Roman"/>
        </w:rPr>
      </w:pPr>
      <w:r w:rsidRPr="0091415B">
        <w:rPr>
          <w:rFonts w:ascii="Times New Roman" w:hAnsi="Times New Roman" w:cs="Times New Roman"/>
        </w:rPr>
        <w:t xml:space="preserve">Témavezető neve: </w:t>
      </w:r>
      <w:r w:rsidRPr="0091415B">
        <w:rPr>
          <w:rFonts w:ascii="Times New Roman" w:hAnsi="Times New Roman" w:cs="Times New Roman"/>
        </w:rPr>
        <w:tab/>
        <w:t>Dr.</w:t>
      </w:r>
      <w:r w:rsidRPr="0091415B">
        <w:rPr>
          <w:rFonts w:ascii="Times New Roman" w:hAnsi="Times New Roman" w:cs="Times New Roman"/>
        </w:rPr>
        <w:tab/>
      </w:r>
    </w:p>
    <w:p w14:paraId="7E1FB4A4" w14:textId="77777777" w:rsidR="00A14AF7" w:rsidRPr="0091415B" w:rsidRDefault="00A14AF7" w:rsidP="00A14AF7">
      <w:pPr>
        <w:tabs>
          <w:tab w:val="left" w:pos="3686"/>
          <w:tab w:val="left" w:pos="5670"/>
        </w:tabs>
        <w:spacing w:after="0" w:line="240" w:lineRule="auto"/>
        <w:rPr>
          <w:rFonts w:ascii="Times New Roman" w:hAnsi="Times New Roman" w:cs="Times New Roman"/>
        </w:rPr>
      </w:pPr>
      <w:r w:rsidRPr="0091415B">
        <w:rPr>
          <w:rFonts w:ascii="Times New Roman" w:hAnsi="Times New Roman" w:cs="Times New Roman"/>
        </w:rPr>
        <w:t xml:space="preserve">Témavezető oktatói azonosító száma: </w:t>
      </w:r>
      <w:r w:rsidRPr="0091415B">
        <w:rPr>
          <w:rFonts w:ascii="Times New Roman" w:hAnsi="Times New Roman" w:cs="Times New Roman"/>
        </w:rPr>
        <w:tab/>
        <w:t>7</w:t>
      </w:r>
    </w:p>
    <w:p w14:paraId="2161E952" w14:textId="77777777" w:rsidR="00A14AF7" w:rsidRPr="0091415B" w:rsidRDefault="00A14AF7" w:rsidP="00A14AF7">
      <w:pPr>
        <w:spacing w:after="0" w:line="240" w:lineRule="auto"/>
        <w:rPr>
          <w:rFonts w:ascii="Times New Roman" w:hAnsi="Times New Roman" w:cs="Times New Roman"/>
        </w:rPr>
      </w:pPr>
    </w:p>
    <w:p w14:paraId="4440BE70" w14:textId="77777777" w:rsidR="00A14AF7" w:rsidRPr="0091415B" w:rsidRDefault="00A14AF7" w:rsidP="00A14AF7">
      <w:pPr>
        <w:spacing w:after="0" w:line="240" w:lineRule="auto"/>
        <w:rPr>
          <w:rFonts w:ascii="Times New Roman" w:hAnsi="Times New Roman" w:cs="Times New Roman"/>
        </w:rPr>
      </w:pPr>
      <w:r w:rsidRPr="0091415B">
        <w:rPr>
          <w:rFonts w:ascii="Times New Roman" w:hAnsi="Times New Roman" w:cs="Times New Roman"/>
        </w:rPr>
        <w:t xml:space="preserve">A vizsga helye: </w:t>
      </w:r>
    </w:p>
    <w:p w14:paraId="02D6ABC1" w14:textId="77777777" w:rsidR="00A14AF7" w:rsidRPr="0091415B" w:rsidRDefault="00A14AF7" w:rsidP="00A14AF7">
      <w:pPr>
        <w:spacing w:after="0" w:line="240" w:lineRule="auto"/>
        <w:rPr>
          <w:rFonts w:ascii="Times New Roman" w:hAnsi="Times New Roman" w:cs="Times New Roman"/>
        </w:rPr>
      </w:pPr>
      <w:r w:rsidRPr="0091415B">
        <w:rPr>
          <w:rFonts w:ascii="Times New Roman" w:hAnsi="Times New Roman" w:cs="Times New Roman"/>
        </w:rPr>
        <w:t xml:space="preserve">A vizsga időpontja (dátum és idő): </w:t>
      </w:r>
    </w:p>
    <w:p w14:paraId="1F3F86CD" w14:textId="77777777" w:rsidR="009725E6" w:rsidRDefault="009725E6" w:rsidP="00A14AF7">
      <w:pPr>
        <w:spacing w:after="0" w:line="240" w:lineRule="auto"/>
        <w:jc w:val="center"/>
        <w:rPr>
          <w:rFonts w:ascii="Times New Roman" w:hAnsi="Times New Roman" w:cs="Times New Roman"/>
          <w:b/>
        </w:rPr>
      </w:pPr>
    </w:p>
    <w:p w14:paraId="7057532B" w14:textId="28F02170" w:rsidR="00A14AF7" w:rsidRPr="0091415B" w:rsidRDefault="00A14AF7" w:rsidP="00A14AF7">
      <w:pPr>
        <w:spacing w:after="0" w:line="240" w:lineRule="auto"/>
        <w:jc w:val="center"/>
        <w:rPr>
          <w:rFonts w:ascii="Times New Roman" w:hAnsi="Times New Roman" w:cs="Times New Roman"/>
          <w:b/>
          <w:bCs/>
        </w:rPr>
      </w:pPr>
      <w:r w:rsidRPr="0091415B">
        <w:rPr>
          <w:rFonts w:ascii="Times New Roman" w:hAnsi="Times New Roman" w:cs="Times New Roman"/>
          <w:b/>
          <w:bCs/>
        </w:rPr>
        <w:t>Bizottsági jelenléti ív</w:t>
      </w:r>
    </w:p>
    <w:p w14:paraId="611E8DF4" w14:textId="77777777" w:rsidR="00A14AF7" w:rsidRPr="0091415B" w:rsidRDefault="00A14AF7" w:rsidP="00A14AF7">
      <w:pPr>
        <w:spacing w:after="0" w:line="240" w:lineRule="auto"/>
        <w:jc w:val="center"/>
        <w:rPr>
          <w:rFonts w:ascii="Times New Roman" w:hAnsi="Times New Roman" w:cs="Times New Roman"/>
          <w:b/>
          <w:bCs/>
        </w:rPr>
      </w:pPr>
    </w:p>
    <w:p w14:paraId="6C38A1AE" w14:textId="77777777" w:rsidR="00A14AF7" w:rsidRPr="0091415B" w:rsidRDefault="00A14AF7" w:rsidP="00A14AF7">
      <w:pPr>
        <w:spacing w:after="0" w:line="240" w:lineRule="auto"/>
        <w:rPr>
          <w:rFonts w:ascii="Times New Roman" w:hAnsi="Times New Roman" w:cs="Times New Roman"/>
        </w:rPr>
      </w:pPr>
    </w:p>
    <w:p w14:paraId="539F7A75" w14:textId="77777777" w:rsidR="00A14AF7" w:rsidRPr="0091415B" w:rsidRDefault="00A14AF7" w:rsidP="00A14AF7">
      <w:pPr>
        <w:tabs>
          <w:tab w:val="left" w:pos="3402"/>
        </w:tabs>
        <w:spacing w:after="0" w:line="240" w:lineRule="auto"/>
        <w:rPr>
          <w:rFonts w:ascii="Times New Roman" w:hAnsi="Times New Roman" w:cs="Times New Roman"/>
        </w:rPr>
      </w:pPr>
      <w:r w:rsidRPr="0091415B">
        <w:rPr>
          <w:rFonts w:ascii="Times New Roman" w:hAnsi="Times New Roman" w:cs="Times New Roman"/>
        </w:rPr>
        <w:t xml:space="preserve">Komplex vizsga dátuma: </w:t>
      </w:r>
      <w:r w:rsidRPr="0091415B">
        <w:rPr>
          <w:rFonts w:ascii="Times New Roman" w:hAnsi="Times New Roman" w:cs="Times New Roman"/>
        </w:rPr>
        <w:tab/>
      </w:r>
    </w:p>
    <w:p w14:paraId="2829CA39" w14:textId="77777777" w:rsidR="00A14AF7" w:rsidRPr="0091415B" w:rsidRDefault="00A14AF7" w:rsidP="00A14AF7">
      <w:pPr>
        <w:tabs>
          <w:tab w:val="left" w:pos="3402"/>
        </w:tabs>
        <w:spacing w:after="0" w:line="240" w:lineRule="auto"/>
        <w:rPr>
          <w:rFonts w:ascii="Times New Roman" w:hAnsi="Times New Roman" w:cs="Times New Roman"/>
          <w:b/>
          <w:bCs/>
        </w:rPr>
      </w:pPr>
      <w:r w:rsidRPr="0091415B">
        <w:rPr>
          <w:rFonts w:ascii="Times New Roman" w:hAnsi="Times New Roman" w:cs="Times New Roman"/>
        </w:rPr>
        <w:t xml:space="preserve">Komplex vizsgázó neve: </w:t>
      </w:r>
      <w:r w:rsidRPr="0091415B">
        <w:rPr>
          <w:rFonts w:ascii="Times New Roman" w:hAnsi="Times New Roman" w:cs="Times New Roman"/>
          <w:b/>
          <w:bCs/>
          <w:noProof/>
        </w:rPr>
        <w:t xml:space="preserve"> </w:t>
      </w:r>
      <w:r w:rsidRPr="0091415B">
        <w:rPr>
          <w:rFonts w:ascii="Times New Roman" w:hAnsi="Times New Roman" w:cs="Times New Roman"/>
          <w:b/>
          <w:bCs/>
          <w:noProof/>
        </w:rPr>
        <w:tab/>
      </w:r>
    </w:p>
    <w:p w14:paraId="663FBFE0" w14:textId="77777777" w:rsidR="00A14AF7" w:rsidRPr="0091415B" w:rsidRDefault="00A14AF7" w:rsidP="00A14AF7">
      <w:pPr>
        <w:spacing w:after="0" w:line="240" w:lineRule="auto"/>
        <w:rPr>
          <w:rFonts w:ascii="Times New Roman" w:hAnsi="Times New Roman" w:cs="Times New Roman"/>
        </w:rPr>
      </w:pPr>
    </w:p>
    <w:p w14:paraId="36B0E60B" w14:textId="77777777" w:rsidR="00A14AF7" w:rsidRPr="0091415B" w:rsidRDefault="00A14AF7" w:rsidP="00A14AF7">
      <w:pPr>
        <w:spacing w:after="0" w:line="240" w:lineRule="auto"/>
        <w:rPr>
          <w:rFonts w:ascii="Times New Roman" w:hAnsi="Times New Roman" w:cs="Times New Roman"/>
        </w:rPr>
      </w:pPr>
    </w:p>
    <w:p w14:paraId="3B75FC87" w14:textId="77777777" w:rsidR="00A14AF7" w:rsidRPr="0091415B" w:rsidRDefault="00A14AF7" w:rsidP="00A14AF7">
      <w:pPr>
        <w:tabs>
          <w:tab w:val="left" w:pos="2835"/>
        </w:tabs>
        <w:spacing w:after="0" w:line="240" w:lineRule="auto"/>
        <w:rPr>
          <w:rFonts w:ascii="Times New Roman" w:hAnsi="Times New Roman" w:cs="Times New Roman"/>
          <w:b/>
          <w:bCs/>
          <w:i/>
          <w:iCs/>
        </w:rPr>
      </w:pPr>
      <w:r w:rsidRPr="0091415B">
        <w:rPr>
          <w:rFonts w:ascii="Times New Roman" w:hAnsi="Times New Roman" w:cs="Times New Roman"/>
        </w:rPr>
        <w:t xml:space="preserve">A bizottság elnökének neve: </w:t>
      </w:r>
      <w:r w:rsidRPr="0091415B">
        <w:rPr>
          <w:rFonts w:ascii="Times New Roman" w:hAnsi="Times New Roman" w:cs="Times New Roman"/>
        </w:rPr>
        <w:tab/>
      </w:r>
    </w:p>
    <w:p w14:paraId="38659A4A" w14:textId="77777777" w:rsidR="00A14AF7" w:rsidRPr="0091415B" w:rsidRDefault="00A14AF7" w:rsidP="00A14AF7">
      <w:pPr>
        <w:tabs>
          <w:tab w:val="left" w:pos="2835"/>
        </w:tabs>
        <w:spacing w:after="0" w:line="240" w:lineRule="auto"/>
        <w:ind w:left="2835" w:hanging="2835"/>
        <w:jc w:val="both"/>
        <w:rPr>
          <w:rFonts w:ascii="Times New Roman" w:hAnsi="Times New Roman" w:cs="Times New Roman"/>
        </w:rPr>
      </w:pPr>
      <w:r w:rsidRPr="0091415B">
        <w:rPr>
          <w:rFonts w:ascii="Times New Roman" w:hAnsi="Times New Roman" w:cs="Times New Roman"/>
        </w:rPr>
        <w:t xml:space="preserve">Munkahelye, munkaköre: </w:t>
      </w:r>
      <w:r w:rsidRPr="0091415B">
        <w:rPr>
          <w:rFonts w:ascii="Times New Roman" w:hAnsi="Times New Roman" w:cs="Times New Roman"/>
        </w:rPr>
        <w:tab/>
        <w:t xml:space="preserve">Pécsi Tudományegyetem,  </w:t>
      </w:r>
    </w:p>
    <w:p w14:paraId="2CDCDB28" w14:textId="77777777" w:rsidR="00A14AF7" w:rsidRPr="0091415B" w:rsidRDefault="00A14AF7" w:rsidP="00A14AF7">
      <w:pPr>
        <w:tabs>
          <w:tab w:val="left" w:pos="2835"/>
          <w:tab w:val="left" w:pos="5103"/>
        </w:tabs>
        <w:spacing w:after="0" w:line="240" w:lineRule="auto"/>
        <w:rPr>
          <w:rFonts w:ascii="Times New Roman" w:hAnsi="Times New Roman" w:cs="Times New Roman"/>
        </w:rPr>
      </w:pPr>
      <w:r w:rsidRPr="0091415B">
        <w:rPr>
          <w:rFonts w:ascii="Times New Roman" w:hAnsi="Times New Roman" w:cs="Times New Roman"/>
        </w:rPr>
        <w:t xml:space="preserve">tudományos fokozata </w:t>
      </w:r>
      <w:r w:rsidRPr="0091415B">
        <w:rPr>
          <w:rFonts w:ascii="Times New Roman" w:hAnsi="Times New Roman" w:cs="Times New Roman"/>
          <w:i/>
          <w:iCs/>
        </w:rPr>
        <w:t>(</w:t>
      </w:r>
      <w:proofErr w:type="spellStart"/>
      <w:r w:rsidRPr="0091415B">
        <w:rPr>
          <w:rFonts w:ascii="Times New Roman" w:hAnsi="Times New Roman" w:cs="Times New Roman"/>
          <w:i/>
          <w:iCs/>
        </w:rPr>
        <w:t>DSc</w:t>
      </w:r>
      <w:proofErr w:type="spellEnd"/>
      <w:r w:rsidRPr="0091415B">
        <w:rPr>
          <w:rFonts w:ascii="Times New Roman" w:hAnsi="Times New Roman" w:cs="Times New Roman"/>
          <w:i/>
          <w:iCs/>
        </w:rPr>
        <w:t>/</w:t>
      </w:r>
      <w:proofErr w:type="spellStart"/>
      <w:r w:rsidRPr="0091415B">
        <w:rPr>
          <w:rFonts w:ascii="Times New Roman" w:hAnsi="Times New Roman" w:cs="Times New Roman"/>
          <w:i/>
          <w:iCs/>
        </w:rPr>
        <w:t>CSc</w:t>
      </w:r>
      <w:proofErr w:type="spellEnd"/>
      <w:r w:rsidRPr="0091415B">
        <w:rPr>
          <w:rFonts w:ascii="Times New Roman" w:hAnsi="Times New Roman" w:cs="Times New Roman"/>
          <w:i/>
          <w:iCs/>
        </w:rPr>
        <w:t xml:space="preserve"> /PhD)</w:t>
      </w:r>
      <w:r w:rsidRPr="0091415B">
        <w:rPr>
          <w:rFonts w:ascii="Times New Roman" w:hAnsi="Times New Roman" w:cs="Times New Roman"/>
        </w:rPr>
        <w:t xml:space="preserve">, címe </w:t>
      </w:r>
      <w:r w:rsidRPr="0091415B">
        <w:rPr>
          <w:rFonts w:ascii="Times New Roman" w:hAnsi="Times New Roman" w:cs="Times New Roman"/>
          <w:i/>
          <w:iCs/>
        </w:rPr>
        <w:t>(habilitált doktor)</w:t>
      </w:r>
      <w:r w:rsidRPr="0091415B">
        <w:rPr>
          <w:rFonts w:ascii="Times New Roman" w:hAnsi="Times New Roman" w:cs="Times New Roman"/>
        </w:rPr>
        <w:t xml:space="preserve">: </w:t>
      </w:r>
    </w:p>
    <w:p w14:paraId="2FD051F1" w14:textId="77777777" w:rsidR="00A14AF7" w:rsidRPr="0091415B" w:rsidRDefault="00A14AF7" w:rsidP="00A14AF7">
      <w:pPr>
        <w:tabs>
          <w:tab w:val="left" w:pos="2835"/>
          <w:tab w:val="left" w:pos="5103"/>
        </w:tabs>
        <w:spacing w:after="0" w:line="240" w:lineRule="auto"/>
        <w:rPr>
          <w:rFonts w:ascii="Times New Roman" w:hAnsi="Times New Roman" w:cs="Times New Roman"/>
        </w:rPr>
      </w:pPr>
      <w:r w:rsidRPr="0091415B">
        <w:rPr>
          <w:rFonts w:ascii="Times New Roman" w:hAnsi="Times New Roman" w:cs="Times New Roman"/>
        </w:rPr>
        <w:t xml:space="preserve">oktatói azonosító száma: </w:t>
      </w:r>
      <w:r w:rsidRPr="0091415B">
        <w:rPr>
          <w:rFonts w:ascii="Times New Roman" w:hAnsi="Times New Roman" w:cs="Times New Roman"/>
          <w:noProof/>
        </w:rPr>
        <w:tab/>
        <w:t>7</w:t>
      </w:r>
    </w:p>
    <w:p w14:paraId="65E45E2B" w14:textId="77777777" w:rsidR="00A14AF7" w:rsidRPr="0091415B" w:rsidRDefault="00A14AF7" w:rsidP="00A14AF7">
      <w:pPr>
        <w:tabs>
          <w:tab w:val="left" w:pos="5103"/>
        </w:tabs>
        <w:spacing w:after="0" w:line="240" w:lineRule="auto"/>
        <w:rPr>
          <w:rFonts w:ascii="Times New Roman" w:hAnsi="Times New Roman" w:cs="Times New Roman"/>
        </w:rPr>
      </w:pPr>
    </w:p>
    <w:p w14:paraId="04FD8CBD" w14:textId="77777777" w:rsidR="00A14AF7" w:rsidRPr="0091415B" w:rsidRDefault="00A14AF7" w:rsidP="00A14AF7">
      <w:pPr>
        <w:spacing w:after="0" w:line="240" w:lineRule="auto"/>
        <w:ind w:left="4678"/>
        <w:rPr>
          <w:rFonts w:ascii="Times New Roman" w:hAnsi="Times New Roman" w:cs="Times New Roman"/>
        </w:rPr>
      </w:pPr>
      <w:r w:rsidRPr="0091415B">
        <w:rPr>
          <w:rFonts w:ascii="Times New Roman" w:hAnsi="Times New Roman" w:cs="Times New Roman"/>
        </w:rPr>
        <w:t xml:space="preserve">aláírása: </w:t>
      </w:r>
    </w:p>
    <w:p w14:paraId="0E0CDE78" w14:textId="77777777" w:rsidR="00A14AF7" w:rsidRPr="0091415B" w:rsidRDefault="00A14AF7" w:rsidP="00A14AF7">
      <w:pPr>
        <w:spacing w:after="0" w:line="240" w:lineRule="auto"/>
        <w:ind w:left="5954"/>
        <w:rPr>
          <w:rFonts w:ascii="Times New Roman" w:hAnsi="Times New Roman" w:cs="Times New Roman"/>
        </w:rPr>
      </w:pPr>
      <w:r w:rsidRPr="0091415B">
        <w:rPr>
          <w:rFonts w:ascii="Times New Roman" w:hAnsi="Times New Roman" w:cs="Times New Roman"/>
        </w:rPr>
        <w:t>………………………………..</w:t>
      </w:r>
    </w:p>
    <w:p w14:paraId="1EBF50BA" w14:textId="77777777" w:rsidR="00A14AF7" w:rsidRPr="0091415B" w:rsidRDefault="00A14AF7" w:rsidP="00A14AF7">
      <w:pPr>
        <w:spacing w:after="0" w:line="240" w:lineRule="auto"/>
        <w:rPr>
          <w:rFonts w:ascii="Times New Roman" w:hAnsi="Times New Roman" w:cs="Times New Roman"/>
        </w:rPr>
      </w:pPr>
    </w:p>
    <w:p w14:paraId="2C88ACB7" w14:textId="77777777" w:rsidR="00A14AF7" w:rsidRPr="0091415B" w:rsidRDefault="00A14AF7" w:rsidP="00A14AF7">
      <w:pPr>
        <w:spacing w:after="0" w:line="240" w:lineRule="auto"/>
        <w:rPr>
          <w:rFonts w:ascii="Times New Roman" w:hAnsi="Times New Roman" w:cs="Times New Roman"/>
        </w:rPr>
      </w:pPr>
      <w:r w:rsidRPr="0091415B">
        <w:rPr>
          <w:rFonts w:ascii="Times New Roman" w:hAnsi="Times New Roman" w:cs="Times New Roman"/>
        </w:rPr>
        <w:lastRenderedPageBreak/>
        <w:t xml:space="preserve">A bizottság tagjainak </w:t>
      </w:r>
    </w:p>
    <w:p w14:paraId="1256A45A" w14:textId="77777777" w:rsidR="00A14AF7" w:rsidRPr="0091415B" w:rsidRDefault="00A14AF7" w:rsidP="00A14AF7">
      <w:pPr>
        <w:tabs>
          <w:tab w:val="left" w:pos="2835"/>
        </w:tabs>
        <w:spacing w:after="0" w:line="240" w:lineRule="auto"/>
        <w:rPr>
          <w:rFonts w:ascii="Times New Roman" w:hAnsi="Times New Roman" w:cs="Times New Roman"/>
          <w:b/>
          <w:bCs/>
          <w:i/>
          <w:iCs/>
        </w:rPr>
      </w:pPr>
      <w:r w:rsidRPr="0091415B">
        <w:rPr>
          <w:rFonts w:ascii="Times New Roman" w:hAnsi="Times New Roman" w:cs="Times New Roman"/>
        </w:rPr>
        <w:t xml:space="preserve">Neve: </w:t>
      </w:r>
      <w:r w:rsidRPr="0091415B">
        <w:rPr>
          <w:rFonts w:ascii="Times New Roman" w:hAnsi="Times New Roman" w:cs="Times New Roman"/>
          <w:noProof/>
        </w:rPr>
        <w:tab/>
      </w:r>
    </w:p>
    <w:p w14:paraId="20EBC932" w14:textId="77777777" w:rsidR="00A14AF7" w:rsidRPr="0091415B" w:rsidRDefault="00A14AF7" w:rsidP="00A14AF7">
      <w:pPr>
        <w:tabs>
          <w:tab w:val="left" w:pos="2835"/>
        </w:tabs>
        <w:spacing w:after="0" w:line="240" w:lineRule="auto"/>
        <w:ind w:left="2835" w:hanging="2835"/>
        <w:jc w:val="both"/>
        <w:rPr>
          <w:rFonts w:ascii="Times New Roman" w:hAnsi="Times New Roman" w:cs="Times New Roman"/>
        </w:rPr>
      </w:pPr>
      <w:r w:rsidRPr="0091415B">
        <w:rPr>
          <w:rFonts w:ascii="Times New Roman" w:hAnsi="Times New Roman" w:cs="Times New Roman"/>
        </w:rPr>
        <w:t xml:space="preserve">Munkahelye, munkaköre: </w:t>
      </w:r>
      <w:r w:rsidRPr="0091415B">
        <w:rPr>
          <w:rFonts w:ascii="Times New Roman" w:hAnsi="Times New Roman" w:cs="Times New Roman"/>
        </w:rPr>
        <w:tab/>
      </w:r>
    </w:p>
    <w:p w14:paraId="109234FF" w14:textId="77777777" w:rsidR="00A14AF7" w:rsidRPr="0091415B" w:rsidRDefault="00A14AF7" w:rsidP="00A14AF7">
      <w:pPr>
        <w:tabs>
          <w:tab w:val="left" w:pos="2835"/>
          <w:tab w:val="left" w:pos="5103"/>
        </w:tabs>
        <w:spacing w:after="0" w:line="240" w:lineRule="auto"/>
        <w:ind w:left="2835" w:hanging="2835"/>
        <w:rPr>
          <w:rFonts w:ascii="Times New Roman" w:hAnsi="Times New Roman" w:cs="Times New Roman"/>
        </w:rPr>
      </w:pPr>
      <w:r w:rsidRPr="0091415B">
        <w:rPr>
          <w:rFonts w:ascii="Times New Roman" w:hAnsi="Times New Roman" w:cs="Times New Roman"/>
        </w:rPr>
        <w:t xml:space="preserve">tudományos fokozata </w:t>
      </w:r>
      <w:r w:rsidRPr="0091415B">
        <w:rPr>
          <w:rFonts w:ascii="Times New Roman" w:hAnsi="Times New Roman" w:cs="Times New Roman"/>
          <w:i/>
          <w:iCs/>
        </w:rPr>
        <w:t>(</w:t>
      </w:r>
      <w:proofErr w:type="spellStart"/>
      <w:r w:rsidRPr="0091415B">
        <w:rPr>
          <w:rFonts w:ascii="Times New Roman" w:hAnsi="Times New Roman" w:cs="Times New Roman"/>
          <w:i/>
          <w:iCs/>
        </w:rPr>
        <w:t>DSc</w:t>
      </w:r>
      <w:proofErr w:type="spellEnd"/>
      <w:r w:rsidRPr="0091415B">
        <w:rPr>
          <w:rFonts w:ascii="Times New Roman" w:hAnsi="Times New Roman" w:cs="Times New Roman"/>
          <w:i/>
          <w:iCs/>
        </w:rPr>
        <w:t>/</w:t>
      </w:r>
      <w:proofErr w:type="spellStart"/>
      <w:r w:rsidRPr="0091415B">
        <w:rPr>
          <w:rFonts w:ascii="Times New Roman" w:hAnsi="Times New Roman" w:cs="Times New Roman"/>
          <w:i/>
          <w:iCs/>
        </w:rPr>
        <w:t>CSc</w:t>
      </w:r>
      <w:proofErr w:type="spellEnd"/>
      <w:r w:rsidRPr="0091415B">
        <w:rPr>
          <w:rFonts w:ascii="Times New Roman" w:hAnsi="Times New Roman" w:cs="Times New Roman"/>
          <w:i/>
          <w:iCs/>
        </w:rPr>
        <w:t xml:space="preserve"> /PhD)</w:t>
      </w:r>
      <w:r w:rsidRPr="0091415B">
        <w:rPr>
          <w:rFonts w:ascii="Times New Roman" w:hAnsi="Times New Roman" w:cs="Times New Roman"/>
        </w:rPr>
        <w:t xml:space="preserve">, címe </w:t>
      </w:r>
      <w:r w:rsidRPr="0091415B">
        <w:rPr>
          <w:rFonts w:ascii="Times New Roman" w:hAnsi="Times New Roman" w:cs="Times New Roman"/>
          <w:i/>
          <w:iCs/>
        </w:rPr>
        <w:t>(habilitált doktor)</w:t>
      </w:r>
      <w:r w:rsidRPr="0091415B">
        <w:rPr>
          <w:rFonts w:ascii="Times New Roman" w:hAnsi="Times New Roman" w:cs="Times New Roman"/>
        </w:rPr>
        <w:t xml:space="preserve">: </w:t>
      </w:r>
    </w:p>
    <w:p w14:paraId="5407C618" w14:textId="77777777" w:rsidR="00A14AF7" w:rsidRPr="0091415B" w:rsidRDefault="00A14AF7" w:rsidP="00A14AF7">
      <w:pPr>
        <w:tabs>
          <w:tab w:val="left" w:pos="2835"/>
          <w:tab w:val="left" w:pos="5103"/>
        </w:tabs>
        <w:spacing w:after="0" w:line="240" w:lineRule="auto"/>
        <w:rPr>
          <w:rFonts w:ascii="Times New Roman" w:hAnsi="Times New Roman" w:cs="Times New Roman"/>
        </w:rPr>
      </w:pPr>
      <w:r w:rsidRPr="0091415B">
        <w:rPr>
          <w:rFonts w:ascii="Times New Roman" w:hAnsi="Times New Roman" w:cs="Times New Roman"/>
        </w:rPr>
        <w:t xml:space="preserve">oktatói azonosító száma: </w:t>
      </w:r>
      <w:r w:rsidRPr="0091415B">
        <w:rPr>
          <w:rFonts w:ascii="Times New Roman" w:hAnsi="Times New Roman" w:cs="Times New Roman"/>
          <w:noProof/>
        </w:rPr>
        <w:tab/>
        <w:t>7</w:t>
      </w:r>
    </w:p>
    <w:p w14:paraId="49476E0B" w14:textId="77777777" w:rsidR="00A14AF7" w:rsidRPr="0091415B" w:rsidRDefault="00A14AF7" w:rsidP="00A14AF7">
      <w:pPr>
        <w:tabs>
          <w:tab w:val="left" w:pos="5103"/>
        </w:tabs>
        <w:spacing w:after="0" w:line="240" w:lineRule="auto"/>
        <w:rPr>
          <w:rFonts w:ascii="Times New Roman" w:hAnsi="Times New Roman" w:cs="Times New Roman"/>
        </w:rPr>
      </w:pPr>
    </w:p>
    <w:p w14:paraId="54558857" w14:textId="77777777" w:rsidR="00A14AF7" w:rsidRPr="0091415B" w:rsidRDefault="00A14AF7" w:rsidP="00A14AF7">
      <w:pPr>
        <w:spacing w:after="0" w:line="240" w:lineRule="auto"/>
        <w:ind w:left="4678"/>
        <w:rPr>
          <w:rFonts w:ascii="Times New Roman" w:hAnsi="Times New Roman" w:cs="Times New Roman"/>
        </w:rPr>
      </w:pPr>
      <w:r w:rsidRPr="0091415B">
        <w:rPr>
          <w:rFonts w:ascii="Times New Roman" w:hAnsi="Times New Roman" w:cs="Times New Roman"/>
        </w:rPr>
        <w:t xml:space="preserve">aláírása: </w:t>
      </w:r>
    </w:p>
    <w:p w14:paraId="705C6478" w14:textId="77777777" w:rsidR="00A14AF7" w:rsidRPr="0091415B" w:rsidRDefault="00A14AF7" w:rsidP="00A14AF7">
      <w:pPr>
        <w:spacing w:after="0" w:line="240" w:lineRule="auto"/>
        <w:ind w:left="5954"/>
        <w:rPr>
          <w:rFonts w:ascii="Times New Roman" w:hAnsi="Times New Roman" w:cs="Times New Roman"/>
        </w:rPr>
      </w:pPr>
      <w:r w:rsidRPr="0091415B">
        <w:rPr>
          <w:rFonts w:ascii="Times New Roman" w:hAnsi="Times New Roman" w:cs="Times New Roman"/>
        </w:rPr>
        <w:t>………………………………..</w:t>
      </w:r>
    </w:p>
    <w:p w14:paraId="23873AE5" w14:textId="77777777" w:rsidR="00A14AF7" w:rsidRPr="0091415B" w:rsidRDefault="00A14AF7" w:rsidP="00A14AF7">
      <w:pPr>
        <w:spacing w:after="0" w:line="240" w:lineRule="auto"/>
        <w:rPr>
          <w:rFonts w:ascii="Times New Roman" w:hAnsi="Times New Roman" w:cs="Times New Roman"/>
        </w:rPr>
      </w:pPr>
    </w:p>
    <w:p w14:paraId="15EB1ADE" w14:textId="77777777" w:rsidR="00A14AF7" w:rsidRPr="0091415B" w:rsidRDefault="00A14AF7" w:rsidP="00A14AF7">
      <w:pPr>
        <w:tabs>
          <w:tab w:val="left" w:pos="2835"/>
        </w:tabs>
        <w:spacing w:after="0" w:line="240" w:lineRule="auto"/>
        <w:rPr>
          <w:rFonts w:ascii="Times New Roman" w:hAnsi="Times New Roman" w:cs="Times New Roman"/>
          <w:b/>
          <w:bCs/>
          <w:i/>
          <w:iCs/>
        </w:rPr>
      </w:pPr>
      <w:r w:rsidRPr="0091415B">
        <w:rPr>
          <w:rFonts w:ascii="Times New Roman" w:hAnsi="Times New Roman" w:cs="Times New Roman"/>
        </w:rPr>
        <w:t xml:space="preserve">Neve: </w:t>
      </w:r>
      <w:r w:rsidRPr="0091415B">
        <w:rPr>
          <w:rFonts w:ascii="Times New Roman" w:hAnsi="Times New Roman" w:cs="Times New Roman"/>
          <w:noProof/>
        </w:rPr>
        <w:tab/>
      </w:r>
    </w:p>
    <w:p w14:paraId="7772688C" w14:textId="77777777" w:rsidR="00A14AF7" w:rsidRPr="0091415B" w:rsidRDefault="00A14AF7" w:rsidP="00A14AF7">
      <w:pPr>
        <w:tabs>
          <w:tab w:val="left" w:pos="2410"/>
          <w:tab w:val="left" w:pos="2835"/>
        </w:tabs>
        <w:spacing w:after="0" w:line="240" w:lineRule="auto"/>
        <w:ind w:left="2835" w:hanging="2835"/>
        <w:jc w:val="both"/>
        <w:rPr>
          <w:rFonts w:ascii="Times New Roman" w:hAnsi="Times New Roman" w:cs="Times New Roman"/>
        </w:rPr>
      </w:pPr>
      <w:r w:rsidRPr="0091415B">
        <w:rPr>
          <w:rFonts w:ascii="Times New Roman" w:hAnsi="Times New Roman" w:cs="Times New Roman"/>
        </w:rPr>
        <w:t xml:space="preserve">Munkahelye, munkaköre: </w:t>
      </w:r>
      <w:r w:rsidRPr="0091415B">
        <w:rPr>
          <w:rFonts w:ascii="Times New Roman" w:hAnsi="Times New Roman" w:cs="Times New Roman"/>
        </w:rPr>
        <w:tab/>
      </w:r>
    </w:p>
    <w:p w14:paraId="7B21C202" w14:textId="77777777" w:rsidR="00A14AF7" w:rsidRPr="0091415B" w:rsidRDefault="00A14AF7" w:rsidP="00A14AF7">
      <w:pPr>
        <w:tabs>
          <w:tab w:val="left" w:pos="2835"/>
          <w:tab w:val="left" w:pos="5103"/>
        </w:tabs>
        <w:spacing w:after="0" w:line="240" w:lineRule="auto"/>
        <w:ind w:left="2835" w:hanging="2835"/>
        <w:jc w:val="both"/>
        <w:rPr>
          <w:rFonts w:ascii="Times New Roman" w:hAnsi="Times New Roman" w:cs="Times New Roman"/>
        </w:rPr>
      </w:pPr>
      <w:r w:rsidRPr="0091415B">
        <w:rPr>
          <w:rFonts w:ascii="Times New Roman" w:hAnsi="Times New Roman" w:cs="Times New Roman"/>
        </w:rPr>
        <w:t xml:space="preserve">tudományos fokozata </w:t>
      </w:r>
      <w:r w:rsidRPr="0091415B">
        <w:rPr>
          <w:rFonts w:ascii="Times New Roman" w:hAnsi="Times New Roman" w:cs="Times New Roman"/>
          <w:i/>
          <w:iCs/>
        </w:rPr>
        <w:t>(</w:t>
      </w:r>
      <w:proofErr w:type="spellStart"/>
      <w:r w:rsidRPr="0091415B">
        <w:rPr>
          <w:rFonts w:ascii="Times New Roman" w:hAnsi="Times New Roman" w:cs="Times New Roman"/>
          <w:i/>
          <w:iCs/>
        </w:rPr>
        <w:t>DSc</w:t>
      </w:r>
      <w:proofErr w:type="spellEnd"/>
      <w:r w:rsidRPr="0091415B">
        <w:rPr>
          <w:rFonts w:ascii="Times New Roman" w:hAnsi="Times New Roman" w:cs="Times New Roman"/>
          <w:i/>
          <w:iCs/>
        </w:rPr>
        <w:t>/</w:t>
      </w:r>
      <w:proofErr w:type="spellStart"/>
      <w:r w:rsidRPr="0091415B">
        <w:rPr>
          <w:rFonts w:ascii="Times New Roman" w:hAnsi="Times New Roman" w:cs="Times New Roman"/>
          <w:i/>
          <w:iCs/>
        </w:rPr>
        <w:t>CSc</w:t>
      </w:r>
      <w:proofErr w:type="spellEnd"/>
      <w:r w:rsidRPr="0091415B">
        <w:rPr>
          <w:rFonts w:ascii="Times New Roman" w:hAnsi="Times New Roman" w:cs="Times New Roman"/>
          <w:i/>
          <w:iCs/>
        </w:rPr>
        <w:t xml:space="preserve"> /PhD)</w:t>
      </w:r>
      <w:r w:rsidRPr="0091415B">
        <w:rPr>
          <w:rFonts w:ascii="Times New Roman" w:hAnsi="Times New Roman" w:cs="Times New Roman"/>
        </w:rPr>
        <w:t xml:space="preserve">, címe </w:t>
      </w:r>
      <w:r w:rsidRPr="0091415B">
        <w:rPr>
          <w:rFonts w:ascii="Times New Roman" w:hAnsi="Times New Roman" w:cs="Times New Roman"/>
          <w:i/>
          <w:iCs/>
        </w:rPr>
        <w:t>(habilitált doktor)</w:t>
      </w:r>
      <w:r w:rsidRPr="0091415B">
        <w:rPr>
          <w:rFonts w:ascii="Times New Roman" w:hAnsi="Times New Roman" w:cs="Times New Roman"/>
        </w:rPr>
        <w:t xml:space="preserve">: </w:t>
      </w:r>
    </w:p>
    <w:p w14:paraId="591CD05E" w14:textId="77777777" w:rsidR="00A14AF7" w:rsidRPr="0091415B" w:rsidRDefault="00A14AF7" w:rsidP="00A14AF7">
      <w:pPr>
        <w:tabs>
          <w:tab w:val="left" w:pos="2835"/>
          <w:tab w:val="left" w:pos="5103"/>
        </w:tabs>
        <w:spacing w:after="0" w:line="240" w:lineRule="auto"/>
        <w:rPr>
          <w:rFonts w:ascii="Times New Roman" w:hAnsi="Times New Roman" w:cs="Times New Roman"/>
        </w:rPr>
      </w:pPr>
      <w:r w:rsidRPr="0091415B">
        <w:rPr>
          <w:rFonts w:ascii="Times New Roman" w:hAnsi="Times New Roman" w:cs="Times New Roman"/>
        </w:rPr>
        <w:t xml:space="preserve">oktatói azonosító száma: </w:t>
      </w:r>
      <w:r w:rsidRPr="0091415B">
        <w:rPr>
          <w:rFonts w:ascii="Times New Roman" w:hAnsi="Times New Roman" w:cs="Times New Roman"/>
          <w:noProof/>
        </w:rPr>
        <w:tab/>
        <w:t>7</w:t>
      </w:r>
    </w:p>
    <w:p w14:paraId="417299EA" w14:textId="77777777" w:rsidR="00A14AF7" w:rsidRPr="0091415B" w:rsidRDefault="00A14AF7" w:rsidP="00A14AF7">
      <w:pPr>
        <w:tabs>
          <w:tab w:val="left" w:pos="5103"/>
        </w:tabs>
        <w:spacing w:after="0" w:line="240" w:lineRule="auto"/>
        <w:rPr>
          <w:rFonts w:ascii="Times New Roman" w:hAnsi="Times New Roman" w:cs="Times New Roman"/>
        </w:rPr>
      </w:pPr>
    </w:p>
    <w:p w14:paraId="648771D5" w14:textId="77777777" w:rsidR="00A14AF7" w:rsidRPr="0091415B" w:rsidRDefault="00A14AF7" w:rsidP="00A14AF7">
      <w:pPr>
        <w:spacing w:after="0" w:line="240" w:lineRule="auto"/>
        <w:ind w:left="4678"/>
        <w:rPr>
          <w:rFonts w:ascii="Times New Roman" w:hAnsi="Times New Roman" w:cs="Times New Roman"/>
        </w:rPr>
      </w:pPr>
      <w:r w:rsidRPr="0091415B">
        <w:rPr>
          <w:rFonts w:ascii="Times New Roman" w:hAnsi="Times New Roman" w:cs="Times New Roman"/>
        </w:rPr>
        <w:t xml:space="preserve">aláírása: </w:t>
      </w:r>
    </w:p>
    <w:p w14:paraId="3B26F1B0" w14:textId="77777777" w:rsidR="00A14AF7" w:rsidRPr="0091415B" w:rsidRDefault="00A14AF7" w:rsidP="00A14AF7">
      <w:pPr>
        <w:spacing w:after="0" w:line="240" w:lineRule="auto"/>
        <w:ind w:left="5954"/>
        <w:rPr>
          <w:rFonts w:ascii="Times New Roman" w:hAnsi="Times New Roman" w:cs="Times New Roman"/>
        </w:rPr>
      </w:pPr>
      <w:r w:rsidRPr="0091415B">
        <w:rPr>
          <w:rFonts w:ascii="Times New Roman" w:hAnsi="Times New Roman" w:cs="Times New Roman"/>
        </w:rPr>
        <w:t>………………………………..</w:t>
      </w:r>
    </w:p>
    <w:p w14:paraId="6012C9B2" w14:textId="77777777" w:rsidR="00A14AF7" w:rsidRPr="0091415B" w:rsidRDefault="00A14AF7" w:rsidP="00A14AF7">
      <w:pPr>
        <w:spacing w:after="0" w:line="240" w:lineRule="auto"/>
        <w:rPr>
          <w:rFonts w:ascii="Times New Roman" w:hAnsi="Times New Roman" w:cs="Times New Roman"/>
        </w:rPr>
      </w:pPr>
    </w:p>
    <w:p w14:paraId="0C7BCD66" w14:textId="63233A64" w:rsidR="00A14AF7" w:rsidRPr="0091415B" w:rsidRDefault="00A14AF7" w:rsidP="00A14AF7">
      <w:pPr>
        <w:spacing w:after="0" w:line="240" w:lineRule="auto"/>
        <w:rPr>
          <w:rFonts w:ascii="Times New Roman" w:hAnsi="Times New Roman" w:cs="Times New Roman"/>
          <w:b/>
        </w:rPr>
      </w:pPr>
      <w:r w:rsidRPr="0091415B">
        <w:rPr>
          <w:rFonts w:ascii="Times New Roman" w:hAnsi="Times New Roman" w:cs="Times New Roman"/>
          <w:b/>
        </w:rPr>
        <w:t>Komplex vizsga elméleti rész:</w:t>
      </w:r>
    </w:p>
    <w:p w14:paraId="0483778F" w14:textId="77777777" w:rsidR="00A14AF7" w:rsidRPr="0091415B" w:rsidRDefault="00A14AF7" w:rsidP="00A14AF7">
      <w:pPr>
        <w:spacing w:after="0" w:line="240" w:lineRule="auto"/>
        <w:rPr>
          <w:rFonts w:ascii="Times New Roman" w:hAnsi="Times New Roman" w:cs="Times New Roman"/>
          <w:i/>
        </w:rPr>
      </w:pPr>
      <w:r w:rsidRPr="0091415B">
        <w:rPr>
          <w:rFonts w:ascii="Times New Roman" w:hAnsi="Times New Roman" w:cs="Times New Roman"/>
          <w:i/>
        </w:rPr>
        <w:t>(A program képzési tervében szereplő tárgyak/témakörök szerinti beszámoltatás a tudományág szakirodalmában való tájékozottságról, aktuális elméleti és módszertani ismeretekről.)</w:t>
      </w:r>
    </w:p>
    <w:p w14:paraId="428E5096" w14:textId="77777777" w:rsidR="00A14AF7" w:rsidRPr="0091415B" w:rsidRDefault="00A14AF7" w:rsidP="00A14AF7">
      <w:pPr>
        <w:spacing w:after="0" w:line="240" w:lineRule="auto"/>
        <w:rPr>
          <w:rFonts w:ascii="Times New Roman" w:hAnsi="Times New Roman" w:cs="Times New Roman"/>
        </w:rPr>
      </w:pPr>
      <w:r w:rsidRPr="0091415B">
        <w:rPr>
          <w:rFonts w:ascii="Times New Roman" w:hAnsi="Times New Roman" w:cs="Times New Roman"/>
        </w:rPr>
        <w:t>1. Tárgy/témakör</w:t>
      </w:r>
    </w:p>
    <w:p w14:paraId="68B667B3" w14:textId="77777777" w:rsidR="00A14AF7" w:rsidRPr="0091415B" w:rsidRDefault="00A14AF7" w:rsidP="00A14AF7">
      <w:pPr>
        <w:spacing w:after="0" w:line="240" w:lineRule="auto"/>
        <w:ind w:left="255"/>
        <w:rPr>
          <w:rFonts w:ascii="Times New Roman" w:hAnsi="Times New Roman" w:cs="Times New Roman"/>
        </w:rPr>
      </w:pPr>
      <w:r w:rsidRPr="0091415B">
        <w:rPr>
          <w:rFonts w:ascii="Times New Roman" w:hAnsi="Times New Roman" w:cs="Times New Roman"/>
        </w:rPr>
        <w:t xml:space="preserve">Kérdések, válaszok, a válaszok minősítése: </w:t>
      </w:r>
    </w:p>
    <w:p w14:paraId="38B53CBB" w14:textId="77777777" w:rsidR="00A14AF7" w:rsidRPr="0091415B" w:rsidRDefault="00A14AF7" w:rsidP="00A14AF7">
      <w:pPr>
        <w:spacing w:after="0" w:line="240" w:lineRule="auto"/>
        <w:ind w:left="255"/>
        <w:rPr>
          <w:rFonts w:ascii="Times New Roman" w:hAnsi="Times New Roman" w:cs="Times New Roman"/>
        </w:rPr>
      </w:pPr>
    </w:p>
    <w:p w14:paraId="1BE7B1B2" w14:textId="77777777" w:rsidR="00A14AF7" w:rsidRPr="0091415B" w:rsidRDefault="00A14AF7" w:rsidP="00A14AF7">
      <w:pPr>
        <w:spacing w:after="0" w:line="240" w:lineRule="auto"/>
        <w:ind w:left="255"/>
        <w:rPr>
          <w:rFonts w:ascii="Times New Roman" w:hAnsi="Times New Roman" w:cs="Times New Roman"/>
        </w:rPr>
      </w:pPr>
    </w:p>
    <w:p w14:paraId="2298B263" w14:textId="77777777" w:rsidR="00A14AF7" w:rsidRPr="0091415B" w:rsidRDefault="00A14AF7" w:rsidP="00A14AF7">
      <w:pPr>
        <w:tabs>
          <w:tab w:val="left" w:pos="6237"/>
        </w:tabs>
        <w:spacing w:after="0" w:line="240" w:lineRule="auto"/>
        <w:ind w:left="255"/>
        <w:rPr>
          <w:rFonts w:ascii="Times New Roman" w:hAnsi="Times New Roman" w:cs="Times New Roman"/>
        </w:rPr>
      </w:pPr>
      <w:r w:rsidRPr="0091415B">
        <w:rPr>
          <w:rFonts w:ascii="Times New Roman" w:hAnsi="Times New Roman" w:cs="Times New Roman"/>
        </w:rPr>
        <w:t xml:space="preserve">Az elméleti rész első témaköréhez adható pontszám: </w:t>
      </w:r>
      <w:r w:rsidRPr="0091415B">
        <w:rPr>
          <w:rFonts w:ascii="Times New Roman" w:hAnsi="Times New Roman" w:cs="Times New Roman"/>
        </w:rPr>
        <w:tab/>
        <w:t xml:space="preserve"> kapott pontszám: </w:t>
      </w:r>
    </w:p>
    <w:p w14:paraId="570046B2" w14:textId="77777777" w:rsidR="00A14AF7" w:rsidRPr="0091415B" w:rsidRDefault="00A14AF7" w:rsidP="00A14AF7">
      <w:pPr>
        <w:spacing w:after="0" w:line="240" w:lineRule="auto"/>
        <w:rPr>
          <w:rFonts w:ascii="Times New Roman" w:hAnsi="Times New Roman" w:cs="Times New Roman"/>
        </w:rPr>
      </w:pPr>
    </w:p>
    <w:p w14:paraId="40A5067C" w14:textId="77777777" w:rsidR="00A14AF7" w:rsidRPr="0091415B" w:rsidRDefault="00A14AF7" w:rsidP="00A14AF7">
      <w:pPr>
        <w:spacing w:after="0" w:line="240" w:lineRule="auto"/>
        <w:rPr>
          <w:rFonts w:ascii="Times New Roman" w:hAnsi="Times New Roman" w:cs="Times New Roman"/>
        </w:rPr>
      </w:pPr>
      <w:r w:rsidRPr="0091415B">
        <w:rPr>
          <w:rFonts w:ascii="Times New Roman" w:hAnsi="Times New Roman" w:cs="Times New Roman"/>
        </w:rPr>
        <w:t>2. Tárgy/témakör</w:t>
      </w:r>
    </w:p>
    <w:p w14:paraId="15F6AB80" w14:textId="77777777" w:rsidR="00A14AF7" w:rsidRPr="0091415B" w:rsidRDefault="00A14AF7" w:rsidP="00A14AF7">
      <w:pPr>
        <w:spacing w:after="0" w:line="240" w:lineRule="auto"/>
        <w:ind w:left="255"/>
        <w:rPr>
          <w:rFonts w:ascii="Times New Roman" w:hAnsi="Times New Roman" w:cs="Times New Roman"/>
        </w:rPr>
      </w:pPr>
      <w:r w:rsidRPr="0091415B">
        <w:rPr>
          <w:rFonts w:ascii="Times New Roman" w:hAnsi="Times New Roman" w:cs="Times New Roman"/>
        </w:rPr>
        <w:t xml:space="preserve">Kérdések, válaszok, a válaszok minősítése: </w:t>
      </w:r>
    </w:p>
    <w:p w14:paraId="331E08EB" w14:textId="77777777" w:rsidR="00A14AF7" w:rsidRPr="0091415B" w:rsidRDefault="00A14AF7" w:rsidP="00A14AF7">
      <w:pPr>
        <w:spacing w:after="0" w:line="240" w:lineRule="auto"/>
        <w:ind w:left="255"/>
        <w:rPr>
          <w:rFonts w:ascii="Times New Roman" w:hAnsi="Times New Roman" w:cs="Times New Roman"/>
        </w:rPr>
      </w:pPr>
    </w:p>
    <w:p w14:paraId="2248FAC9" w14:textId="77777777" w:rsidR="00A14AF7" w:rsidRPr="0091415B" w:rsidRDefault="00A14AF7" w:rsidP="00A14AF7">
      <w:pPr>
        <w:spacing w:after="0" w:line="240" w:lineRule="auto"/>
        <w:ind w:left="255"/>
        <w:rPr>
          <w:rFonts w:ascii="Times New Roman" w:hAnsi="Times New Roman" w:cs="Times New Roman"/>
        </w:rPr>
      </w:pPr>
    </w:p>
    <w:p w14:paraId="64C9BB92" w14:textId="77777777" w:rsidR="00A14AF7" w:rsidRPr="0091415B" w:rsidRDefault="00A14AF7" w:rsidP="00A14AF7">
      <w:pPr>
        <w:tabs>
          <w:tab w:val="left" w:pos="6237"/>
        </w:tabs>
        <w:spacing w:after="0" w:line="240" w:lineRule="auto"/>
        <w:ind w:left="255"/>
        <w:rPr>
          <w:rFonts w:ascii="Times New Roman" w:hAnsi="Times New Roman" w:cs="Times New Roman"/>
        </w:rPr>
      </w:pPr>
      <w:r w:rsidRPr="0091415B">
        <w:rPr>
          <w:rFonts w:ascii="Times New Roman" w:hAnsi="Times New Roman" w:cs="Times New Roman"/>
        </w:rPr>
        <w:t xml:space="preserve">Az elméleti rész második témaköréhez adható pontszám: </w:t>
      </w:r>
      <w:r w:rsidRPr="0091415B">
        <w:rPr>
          <w:rFonts w:ascii="Times New Roman" w:hAnsi="Times New Roman" w:cs="Times New Roman"/>
        </w:rPr>
        <w:tab/>
        <w:t xml:space="preserve"> kapott pontszám: </w:t>
      </w:r>
    </w:p>
    <w:p w14:paraId="2A2DC5FA" w14:textId="77777777" w:rsidR="00A14AF7" w:rsidRPr="0091415B" w:rsidRDefault="00A14AF7" w:rsidP="00A14AF7">
      <w:pPr>
        <w:spacing w:after="0" w:line="240" w:lineRule="auto"/>
        <w:rPr>
          <w:rFonts w:ascii="Times New Roman" w:hAnsi="Times New Roman" w:cs="Times New Roman"/>
        </w:rPr>
      </w:pPr>
    </w:p>
    <w:p w14:paraId="3910DDEA" w14:textId="77777777" w:rsidR="00A14AF7" w:rsidRPr="0091415B" w:rsidRDefault="00A14AF7" w:rsidP="00A14AF7">
      <w:pPr>
        <w:keepNext/>
        <w:spacing w:after="0" w:line="240" w:lineRule="auto"/>
        <w:jc w:val="both"/>
        <w:rPr>
          <w:rFonts w:ascii="Times New Roman" w:hAnsi="Times New Roman" w:cs="Times New Roman"/>
          <w:b/>
          <w:bCs/>
          <w:i/>
          <w:iCs/>
        </w:rPr>
      </w:pPr>
      <w:r w:rsidRPr="0091415B">
        <w:rPr>
          <w:rFonts w:ascii="Times New Roman" w:hAnsi="Times New Roman" w:cs="Times New Roman"/>
          <w:b/>
          <w:bCs/>
          <w:i/>
          <w:iCs/>
        </w:rPr>
        <w:t xml:space="preserve">A komplex vizsga elméleti részének összegző értékelése: </w:t>
      </w:r>
    </w:p>
    <w:p w14:paraId="571E2888" w14:textId="77777777" w:rsidR="00A14AF7" w:rsidRPr="0091415B" w:rsidRDefault="00A14AF7" w:rsidP="00A14AF7">
      <w:pPr>
        <w:keepNext/>
        <w:tabs>
          <w:tab w:val="left" w:pos="5387"/>
        </w:tabs>
        <w:spacing w:after="0" w:line="240" w:lineRule="auto"/>
        <w:jc w:val="both"/>
        <w:rPr>
          <w:rFonts w:ascii="Times New Roman" w:hAnsi="Times New Roman" w:cs="Times New Roman"/>
        </w:rPr>
      </w:pPr>
      <w:r w:rsidRPr="0091415B">
        <w:rPr>
          <w:rFonts w:ascii="Times New Roman" w:hAnsi="Times New Roman" w:cs="Times New Roman"/>
        </w:rPr>
        <w:t xml:space="preserve">Az elméleti részben összesen megszerezhető pontszám: </w:t>
      </w:r>
      <w:r w:rsidRPr="0091415B">
        <w:rPr>
          <w:rFonts w:ascii="Times New Roman" w:hAnsi="Times New Roman" w:cs="Times New Roman"/>
        </w:rPr>
        <w:tab/>
      </w:r>
    </w:p>
    <w:p w14:paraId="3B05D108" w14:textId="77777777" w:rsidR="00A14AF7" w:rsidRPr="0091415B" w:rsidRDefault="00A14AF7" w:rsidP="00A14AF7">
      <w:pPr>
        <w:keepNext/>
        <w:tabs>
          <w:tab w:val="left" w:pos="5387"/>
        </w:tabs>
        <w:spacing w:after="0" w:line="240" w:lineRule="auto"/>
        <w:jc w:val="both"/>
        <w:rPr>
          <w:rFonts w:ascii="Times New Roman" w:hAnsi="Times New Roman" w:cs="Times New Roman"/>
        </w:rPr>
      </w:pPr>
      <w:r w:rsidRPr="0091415B">
        <w:rPr>
          <w:rFonts w:ascii="Times New Roman" w:hAnsi="Times New Roman" w:cs="Times New Roman"/>
        </w:rPr>
        <w:t xml:space="preserve">Az összesen megszerezhetőből elért pontszám: </w:t>
      </w:r>
      <w:r w:rsidRPr="0091415B">
        <w:rPr>
          <w:rFonts w:ascii="Times New Roman" w:hAnsi="Times New Roman" w:cs="Times New Roman"/>
        </w:rPr>
        <w:tab/>
      </w:r>
    </w:p>
    <w:p w14:paraId="693101C3" w14:textId="77777777" w:rsidR="00A14AF7" w:rsidRPr="0091415B" w:rsidRDefault="00A14AF7" w:rsidP="00A14AF7">
      <w:pPr>
        <w:tabs>
          <w:tab w:val="left" w:pos="5387"/>
          <w:tab w:val="left" w:pos="5954"/>
        </w:tabs>
        <w:spacing w:after="0" w:line="240" w:lineRule="auto"/>
        <w:jc w:val="both"/>
        <w:rPr>
          <w:rFonts w:ascii="Times New Roman" w:hAnsi="Times New Roman" w:cs="Times New Roman"/>
        </w:rPr>
      </w:pPr>
      <w:r w:rsidRPr="0091415B">
        <w:rPr>
          <w:rFonts w:ascii="Times New Roman" w:hAnsi="Times New Roman" w:cs="Times New Roman"/>
        </w:rPr>
        <w:t xml:space="preserve">Végeredmény: </w:t>
      </w:r>
      <w:r w:rsidRPr="0091415B">
        <w:rPr>
          <w:rFonts w:ascii="Times New Roman" w:hAnsi="Times New Roman" w:cs="Times New Roman"/>
        </w:rPr>
        <w:tab/>
        <w:t xml:space="preserve">, % </w:t>
      </w:r>
      <w:r w:rsidRPr="0091415B">
        <w:rPr>
          <w:rFonts w:ascii="Times New Roman" w:hAnsi="Times New Roman" w:cs="Times New Roman"/>
        </w:rPr>
        <w:tab/>
        <w:t>megfelelt / nem felelt meg</w:t>
      </w:r>
      <w:r w:rsidRPr="0091415B">
        <w:rPr>
          <w:rStyle w:val="FootnoteReference"/>
          <w:rFonts w:ascii="Times New Roman" w:hAnsi="Times New Roman"/>
        </w:rPr>
        <w:footnoteReference w:id="10"/>
      </w:r>
    </w:p>
    <w:p w14:paraId="181D7839" w14:textId="77777777" w:rsidR="00A14AF7" w:rsidRDefault="00A14AF7" w:rsidP="00A14AF7">
      <w:pPr>
        <w:keepNext/>
        <w:spacing w:after="0" w:line="240" w:lineRule="auto"/>
        <w:rPr>
          <w:rFonts w:ascii="Times New Roman" w:hAnsi="Times New Roman" w:cs="Times New Roman"/>
        </w:rPr>
      </w:pPr>
    </w:p>
    <w:p w14:paraId="3D99E924" w14:textId="77777777" w:rsidR="00A14AF7" w:rsidRPr="0091415B" w:rsidRDefault="00A14AF7" w:rsidP="00A14AF7">
      <w:pPr>
        <w:keepNext/>
        <w:spacing w:after="0" w:line="240" w:lineRule="auto"/>
        <w:rPr>
          <w:rFonts w:ascii="Times New Roman" w:hAnsi="Times New Roman" w:cs="Times New Roman"/>
          <w:b/>
        </w:rPr>
      </w:pPr>
      <w:r w:rsidRPr="0091415B">
        <w:rPr>
          <w:rFonts w:ascii="Times New Roman" w:hAnsi="Times New Roman" w:cs="Times New Roman"/>
          <w:b/>
        </w:rPr>
        <w:t>Komplex vizsga disszertációs rész:</w:t>
      </w:r>
    </w:p>
    <w:p w14:paraId="5491DA07" w14:textId="77777777" w:rsidR="00A14AF7" w:rsidRDefault="00A14AF7" w:rsidP="00A14AF7">
      <w:pPr>
        <w:keepNext/>
        <w:spacing w:after="0" w:line="240" w:lineRule="auto"/>
        <w:jc w:val="both"/>
        <w:rPr>
          <w:rFonts w:ascii="Times New Roman" w:hAnsi="Times New Roman" w:cs="Times New Roman"/>
          <w:i/>
        </w:rPr>
      </w:pPr>
      <w:r w:rsidRPr="0091415B">
        <w:rPr>
          <w:rFonts w:ascii="Times New Roman" w:hAnsi="Times New Roman" w:cs="Times New Roman"/>
          <w:i/>
        </w:rPr>
        <w:t>(Beszámoló a tudományos előrehaladásról: a vizsgázó előadás formájában ad számot szakirodalmi ismereteiről, beszámol kutatási eredményeiről, ismerteti a doktori képzés második szakaszára vonatkozó kutatási tervét, valamint a disszertáció elkészítésének és az eredmények publikálásának ütemezését.)</w:t>
      </w:r>
    </w:p>
    <w:p w14:paraId="7A66111C" w14:textId="77777777" w:rsidR="00A14AF7" w:rsidRPr="0091415B" w:rsidRDefault="00A14AF7" w:rsidP="00A14AF7">
      <w:pPr>
        <w:keepNext/>
        <w:spacing w:after="0" w:line="240" w:lineRule="auto"/>
        <w:jc w:val="both"/>
        <w:rPr>
          <w:rFonts w:ascii="Times New Roman" w:hAnsi="Times New Roman" w:cs="Times New Roman"/>
          <w:i/>
        </w:rPr>
      </w:pPr>
    </w:p>
    <w:p w14:paraId="38AB65D2" w14:textId="77777777" w:rsidR="00A14AF7" w:rsidRPr="0091415B" w:rsidRDefault="00A14AF7" w:rsidP="00A14AF7">
      <w:pPr>
        <w:keepNext/>
        <w:spacing w:after="0" w:line="240" w:lineRule="auto"/>
        <w:rPr>
          <w:rFonts w:ascii="Times New Roman" w:hAnsi="Times New Roman" w:cs="Times New Roman"/>
        </w:rPr>
      </w:pPr>
      <w:r w:rsidRPr="0091415B">
        <w:rPr>
          <w:rFonts w:ascii="Times New Roman" w:hAnsi="Times New Roman" w:cs="Times New Roman"/>
        </w:rPr>
        <w:t>A kidolgozni tervezett téma címe:</w:t>
      </w:r>
    </w:p>
    <w:p w14:paraId="226DEC80" w14:textId="77777777" w:rsidR="00A14AF7" w:rsidRPr="0091415B" w:rsidRDefault="00A14AF7" w:rsidP="00A14AF7">
      <w:pPr>
        <w:spacing w:after="0" w:line="240" w:lineRule="auto"/>
        <w:rPr>
          <w:rFonts w:ascii="Times New Roman" w:hAnsi="Times New Roman" w:cs="Times New Roman"/>
        </w:rPr>
      </w:pPr>
    </w:p>
    <w:p w14:paraId="6E16C1B7" w14:textId="77777777" w:rsidR="00A14AF7" w:rsidRPr="0091415B" w:rsidRDefault="00A14AF7" w:rsidP="00A14AF7">
      <w:pPr>
        <w:keepNext/>
        <w:spacing w:after="0" w:line="240" w:lineRule="auto"/>
        <w:rPr>
          <w:rFonts w:ascii="Times New Roman" w:hAnsi="Times New Roman" w:cs="Times New Roman"/>
        </w:rPr>
      </w:pPr>
      <w:r w:rsidRPr="0091415B">
        <w:rPr>
          <w:rFonts w:ascii="Times New Roman" w:hAnsi="Times New Roman" w:cs="Times New Roman"/>
        </w:rPr>
        <w:t xml:space="preserve">A témavezető előzetes értékelése: </w:t>
      </w:r>
    </w:p>
    <w:p w14:paraId="7A1273CD" w14:textId="77777777" w:rsidR="00A14AF7" w:rsidRPr="0091415B" w:rsidRDefault="00A14AF7" w:rsidP="00A14AF7">
      <w:pPr>
        <w:spacing w:after="0" w:line="240" w:lineRule="auto"/>
        <w:rPr>
          <w:rFonts w:ascii="Times New Roman" w:hAnsi="Times New Roman" w:cs="Times New Roman"/>
        </w:rPr>
      </w:pPr>
    </w:p>
    <w:p w14:paraId="30F17616" w14:textId="77777777" w:rsidR="00A14AF7" w:rsidRPr="0091415B" w:rsidRDefault="00A14AF7" w:rsidP="00A14AF7">
      <w:pPr>
        <w:spacing w:after="0" w:line="240" w:lineRule="auto"/>
        <w:rPr>
          <w:rFonts w:ascii="Times New Roman" w:hAnsi="Times New Roman" w:cs="Times New Roman"/>
        </w:rPr>
      </w:pPr>
    </w:p>
    <w:p w14:paraId="3A4BF226" w14:textId="77777777" w:rsidR="00A14AF7" w:rsidRPr="0091415B" w:rsidRDefault="00A14AF7" w:rsidP="00A14AF7">
      <w:pPr>
        <w:keepNext/>
        <w:spacing w:after="0" w:line="240" w:lineRule="auto"/>
        <w:rPr>
          <w:rFonts w:ascii="Times New Roman" w:hAnsi="Times New Roman" w:cs="Times New Roman"/>
        </w:rPr>
      </w:pPr>
      <w:r w:rsidRPr="0091415B">
        <w:rPr>
          <w:rFonts w:ascii="Times New Roman" w:hAnsi="Times New Roman" w:cs="Times New Roman"/>
        </w:rPr>
        <w:t xml:space="preserve">A doktorandusz beszámolójával kapcsolatos kérdések, válaszok: </w:t>
      </w:r>
    </w:p>
    <w:p w14:paraId="0E957293" w14:textId="77777777" w:rsidR="00A14AF7" w:rsidRPr="0091415B" w:rsidRDefault="00A14AF7" w:rsidP="00A14AF7">
      <w:pPr>
        <w:spacing w:after="0" w:line="240" w:lineRule="auto"/>
        <w:jc w:val="both"/>
        <w:rPr>
          <w:rFonts w:ascii="Times New Roman" w:hAnsi="Times New Roman" w:cs="Times New Roman"/>
        </w:rPr>
      </w:pPr>
      <w:r w:rsidRPr="0091415B">
        <w:rPr>
          <w:rFonts w:ascii="Times New Roman" w:hAnsi="Times New Roman" w:cs="Times New Roman"/>
        </w:rPr>
        <w:t xml:space="preserve">A bizottság szöveges értékelése a doktorandusz beszámolójáról, tudományos előrehaladásáról, a kérdésekre adott válaszairól: </w:t>
      </w:r>
    </w:p>
    <w:p w14:paraId="165931EB" w14:textId="77777777" w:rsidR="00A14AF7" w:rsidRPr="0091415B" w:rsidRDefault="00A14AF7" w:rsidP="00A14AF7">
      <w:pPr>
        <w:spacing w:after="0" w:line="240" w:lineRule="auto"/>
        <w:rPr>
          <w:rFonts w:ascii="Times New Roman" w:hAnsi="Times New Roman" w:cs="Times New Roman"/>
        </w:rPr>
      </w:pPr>
    </w:p>
    <w:p w14:paraId="76DCC6E8" w14:textId="77777777" w:rsidR="00A14AF7" w:rsidRPr="0091415B" w:rsidRDefault="00A14AF7" w:rsidP="00A14AF7">
      <w:pPr>
        <w:keepNext/>
        <w:tabs>
          <w:tab w:val="left" w:pos="5529"/>
        </w:tabs>
        <w:spacing w:after="0" w:line="240" w:lineRule="auto"/>
        <w:rPr>
          <w:rFonts w:ascii="Times New Roman" w:hAnsi="Times New Roman" w:cs="Times New Roman"/>
        </w:rPr>
      </w:pPr>
      <w:r w:rsidRPr="0091415B">
        <w:rPr>
          <w:rFonts w:ascii="Times New Roman" w:hAnsi="Times New Roman" w:cs="Times New Roman"/>
        </w:rPr>
        <w:lastRenderedPageBreak/>
        <w:t xml:space="preserve">A disszertációs részben összesen megszerezhető pontszám: </w:t>
      </w:r>
      <w:r w:rsidRPr="0091415B">
        <w:rPr>
          <w:rFonts w:ascii="Times New Roman" w:hAnsi="Times New Roman" w:cs="Times New Roman"/>
        </w:rPr>
        <w:tab/>
      </w:r>
    </w:p>
    <w:p w14:paraId="0EC79783" w14:textId="77777777" w:rsidR="00A14AF7" w:rsidRPr="0091415B" w:rsidRDefault="00A14AF7" w:rsidP="00A14AF7">
      <w:pPr>
        <w:keepNext/>
        <w:tabs>
          <w:tab w:val="left" w:pos="5529"/>
          <w:tab w:val="left" w:pos="5670"/>
        </w:tabs>
        <w:spacing w:after="0" w:line="240" w:lineRule="auto"/>
        <w:jc w:val="both"/>
        <w:rPr>
          <w:rFonts w:ascii="Times New Roman" w:hAnsi="Times New Roman" w:cs="Times New Roman"/>
        </w:rPr>
      </w:pPr>
      <w:r w:rsidRPr="0091415B">
        <w:rPr>
          <w:rFonts w:ascii="Times New Roman" w:hAnsi="Times New Roman" w:cs="Times New Roman"/>
        </w:rPr>
        <w:t xml:space="preserve">Az összesen megszerezhetőből elért pontszám: </w:t>
      </w:r>
      <w:r w:rsidRPr="0091415B">
        <w:rPr>
          <w:rFonts w:ascii="Times New Roman" w:hAnsi="Times New Roman" w:cs="Times New Roman"/>
        </w:rPr>
        <w:tab/>
      </w:r>
    </w:p>
    <w:p w14:paraId="1A0C3F5B" w14:textId="77777777" w:rsidR="00A14AF7" w:rsidRPr="0091415B" w:rsidRDefault="00A14AF7" w:rsidP="00A14AF7">
      <w:pPr>
        <w:tabs>
          <w:tab w:val="left" w:pos="5529"/>
          <w:tab w:val="left" w:pos="5812"/>
        </w:tabs>
        <w:spacing w:after="0" w:line="240" w:lineRule="auto"/>
        <w:jc w:val="both"/>
        <w:rPr>
          <w:rFonts w:ascii="Times New Roman" w:hAnsi="Times New Roman" w:cs="Times New Roman"/>
        </w:rPr>
      </w:pPr>
      <w:r w:rsidRPr="0091415B">
        <w:rPr>
          <w:rFonts w:ascii="Times New Roman" w:hAnsi="Times New Roman" w:cs="Times New Roman"/>
          <w:b/>
          <w:bCs/>
          <w:i/>
          <w:iCs/>
        </w:rPr>
        <w:t xml:space="preserve">A disszertációs rész végeredménye: </w:t>
      </w:r>
      <w:r w:rsidRPr="0091415B">
        <w:rPr>
          <w:rFonts w:ascii="Times New Roman" w:hAnsi="Times New Roman" w:cs="Times New Roman"/>
          <w:b/>
          <w:bCs/>
          <w:i/>
          <w:iCs/>
        </w:rPr>
        <w:tab/>
      </w:r>
      <w:r w:rsidRPr="0091415B">
        <w:rPr>
          <w:rFonts w:ascii="Times New Roman" w:hAnsi="Times New Roman" w:cs="Times New Roman"/>
          <w:b/>
          <w:bCs/>
        </w:rPr>
        <w:t>,</w:t>
      </w:r>
      <w:r w:rsidRPr="0091415B">
        <w:rPr>
          <w:rFonts w:ascii="Times New Roman" w:hAnsi="Times New Roman" w:cs="Times New Roman"/>
          <w:b/>
          <w:bCs/>
          <w:i/>
          <w:iCs/>
        </w:rPr>
        <w:t xml:space="preserve"> %</w:t>
      </w:r>
      <w:r w:rsidRPr="0091415B">
        <w:rPr>
          <w:rFonts w:ascii="Times New Roman" w:hAnsi="Times New Roman" w:cs="Times New Roman"/>
        </w:rPr>
        <w:t xml:space="preserve"> </w:t>
      </w:r>
      <w:r w:rsidRPr="0091415B">
        <w:rPr>
          <w:rFonts w:ascii="Times New Roman" w:hAnsi="Times New Roman" w:cs="Times New Roman"/>
        </w:rPr>
        <w:tab/>
        <w:t>megfelelt / nem felelt meg</w:t>
      </w:r>
      <w:r w:rsidRPr="0091415B">
        <w:rPr>
          <w:rStyle w:val="FootnoteReference"/>
          <w:rFonts w:ascii="Times New Roman" w:hAnsi="Times New Roman"/>
        </w:rPr>
        <w:footnoteReference w:id="11"/>
      </w:r>
    </w:p>
    <w:p w14:paraId="62E73377" w14:textId="77777777" w:rsidR="00A14AF7" w:rsidRPr="0091415B" w:rsidRDefault="00A14AF7" w:rsidP="00A14AF7">
      <w:pPr>
        <w:spacing w:after="0" w:line="240" w:lineRule="auto"/>
        <w:rPr>
          <w:rFonts w:ascii="Times New Roman" w:hAnsi="Times New Roman" w:cs="Times New Roman"/>
        </w:rPr>
      </w:pPr>
    </w:p>
    <w:p w14:paraId="5AAE38EA" w14:textId="77777777" w:rsidR="00A14AF7" w:rsidRPr="0091415B" w:rsidRDefault="00A14AF7" w:rsidP="00A14AF7">
      <w:pPr>
        <w:spacing w:after="0" w:line="240" w:lineRule="auto"/>
        <w:rPr>
          <w:rFonts w:ascii="Times New Roman" w:hAnsi="Times New Roman" w:cs="Times New Roman"/>
          <w:b/>
        </w:rPr>
      </w:pPr>
      <w:r w:rsidRPr="0091415B">
        <w:rPr>
          <w:rFonts w:ascii="Times New Roman" w:hAnsi="Times New Roman" w:cs="Times New Roman"/>
          <w:b/>
        </w:rPr>
        <w:t xml:space="preserve">A vizsga szöveges összefoglaló értékelése: </w:t>
      </w:r>
    </w:p>
    <w:p w14:paraId="68CA5D4B" w14:textId="77777777" w:rsidR="00A14AF7" w:rsidRPr="0091415B" w:rsidRDefault="00A14AF7" w:rsidP="00A14AF7">
      <w:pPr>
        <w:spacing w:after="0" w:line="240" w:lineRule="auto"/>
        <w:rPr>
          <w:rFonts w:ascii="Times New Roman" w:hAnsi="Times New Roman" w:cs="Times New Roman"/>
        </w:rPr>
      </w:pPr>
    </w:p>
    <w:p w14:paraId="366A02DA" w14:textId="77777777" w:rsidR="00A14AF7" w:rsidRPr="0091415B" w:rsidRDefault="00A14AF7" w:rsidP="00A14AF7">
      <w:pPr>
        <w:spacing w:after="0" w:line="240" w:lineRule="auto"/>
        <w:rPr>
          <w:rFonts w:ascii="Times New Roman" w:hAnsi="Times New Roman" w:cs="Times New Roman"/>
        </w:rPr>
      </w:pPr>
    </w:p>
    <w:p w14:paraId="1BFC41A9" w14:textId="77777777" w:rsidR="00A14AF7" w:rsidRPr="0091415B" w:rsidRDefault="00A14AF7" w:rsidP="00A14AF7">
      <w:pPr>
        <w:keepNext/>
        <w:spacing w:after="0" w:line="240" w:lineRule="auto"/>
        <w:jc w:val="both"/>
        <w:rPr>
          <w:rFonts w:ascii="Times New Roman" w:hAnsi="Times New Roman" w:cs="Times New Roman"/>
          <w:b/>
        </w:rPr>
      </w:pPr>
      <w:r w:rsidRPr="0091415B">
        <w:rPr>
          <w:rFonts w:ascii="Times New Roman" w:hAnsi="Times New Roman" w:cs="Times New Roman"/>
          <w:b/>
        </w:rPr>
        <w:t xml:space="preserve">Az elméleti rész    %-os és a disszertációs rész    %-os eredményének hagyományos átlagával számított összesített vizsgaeredmény: </w:t>
      </w:r>
      <w:r w:rsidRPr="0091415B">
        <w:rPr>
          <w:rFonts w:ascii="Times New Roman" w:hAnsi="Times New Roman" w:cs="Times New Roman"/>
          <w:b/>
        </w:rPr>
        <w:tab/>
        <w:t xml:space="preserve">        %   –   megfelelt / nem felelt meg</w:t>
      </w:r>
      <w:r w:rsidRPr="0091415B">
        <w:rPr>
          <w:rStyle w:val="FootnoteReference"/>
          <w:rFonts w:ascii="Times New Roman" w:hAnsi="Times New Roman"/>
          <w:bCs/>
        </w:rPr>
        <w:footnoteReference w:id="12"/>
      </w:r>
    </w:p>
    <w:p w14:paraId="376FA96A" w14:textId="77777777" w:rsidR="00A14AF7" w:rsidRPr="0091415B" w:rsidRDefault="00A14AF7" w:rsidP="00A14AF7">
      <w:pPr>
        <w:keepNext/>
        <w:spacing w:after="0" w:line="240" w:lineRule="auto"/>
        <w:rPr>
          <w:rFonts w:ascii="Times New Roman" w:hAnsi="Times New Roman" w:cs="Times New Roman"/>
        </w:rPr>
      </w:pPr>
    </w:p>
    <w:p w14:paraId="51C32A1D" w14:textId="77777777" w:rsidR="00A14AF7" w:rsidRPr="0091415B" w:rsidRDefault="00A14AF7" w:rsidP="00A14AF7">
      <w:pPr>
        <w:keepNext/>
        <w:spacing w:after="0" w:line="240" w:lineRule="auto"/>
        <w:rPr>
          <w:rFonts w:ascii="Times New Roman" w:hAnsi="Times New Roman" w:cs="Times New Roman"/>
        </w:rPr>
      </w:pPr>
      <w:r w:rsidRPr="0091415B">
        <w:rPr>
          <w:rFonts w:ascii="Times New Roman" w:hAnsi="Times New Roman" w:cs="Times New Roman"/>
        </w:rPr>
        <w:t xml:space="preserve">A jegyzőkönyv elkészítésének dátuma: </w:t>
      </w:r>
    </w:p>
    <w:p w14:paraId="473375DF" w14:textId="77777777" w:rsidR="00A14AF7" w:rsidRPr="0091415B" w:rsidRDefault="00A14AF7" w:rsidP="00A14AF7">
      <w:pPr>
        <w:keepNext/>
        <w:spacing w:after="0" w:line="240" w:lineRule="auto"/>
        <w:rPr>
          <w:rFonts w:ascii="Times New Roman" w:hAnsi="Times New Roman" w:cs="Times New Roman"/>
        </w:rPr>
      </w:pPr>
      <w:r w:rsidRPr="0091415B">
        <w:rPr>
          <w:rFonts w:ascii="Times New Roman" w:hAnsi="Times New Roman" w:cs="Times New Roman"/>
        </w:rPr>
        <w:t xml:space="preserve">A jegyzőkönyv vezetőjének neve: </w:t>
      </w:r>
    </w:p>
    <w:p w14:paraId="1C3DD5F6" w14:textId="77777777" w:rsidR="00A14AF7" w:rsidRPr="0091415B" w:rsidRDefault="00A14AF7" w:rsidP="00A14AF7">
      <w:pPr>
        <w:keepNext/>
        <w:spacing w:after="0" w:line="240" w:lineRule="auto"/>
        <w:ind w:left="4678"/>
        <w:rPr>
          <w:rFonts w:ascii="Times New Roman" w:hAnsi="Times New Roman" w:cs="Times New Roman"/>
        </w:rPr>
      </w:pPr>
      <w:r w:rsidRPr="0091415B">
        <w:rPr>
          <w:rFonts w:ascii="Times New Roman" w:hAnsi="Times New Roman" w:cs="Times New Roman"/>
        </w:rPr>
        <w:t xml:space="preserve">aláírása: </w:t>
      </w:r>
    </w:p>
    <w:p w14:paraId="0B461211" w14:textId="77777777" w:rsidR="00A14AF7" w:rsidRPr="0091415B" w:rsidRDefault="00A14AF7" w:rsidP="00A14AF7">
      <w:pPr>
        <w:keepNext/>
        <w:spacing w:after="0" w:line="240" w:lineRule="auto"/>
        <w:ind w:left="5954"/>
        <w:rPr>
          <w:rFonts w:ascii="Times New Roman" w:hAnsi="Times New Roman" w:cs="Times New Roman"/>
        </w:rPr>
      </w:pPr>
      <w:r w:rsidRPr="0091415B">
        <w:rPr>
          <w:rFonts w:ascii="Times New Roman" w:hAnsi="Times New Roman" w:cs="Times New Roman"/>
        </w:rPr>
        <w:t>………………………………..</w:t>
      </w:r>
    </w:p>
    <w:p w14:paraId="1A2FC588" w14:textId="77777777" w:rsidR="00A14AF7" w:rsidRPr="0091415B" w:rsidRDefault="00A14AF7" w:rsidP="00A14AF7">
      <w:pPr>
        <w:keepNext/>
        <w:tabs>
          <w:tab w:val="left" w:pos="5954"/>
        </w:tabs>
        <w:spacing w:after="0" w:line="240" w:lineRule="auto"/>
        <w:rPr>
          <w:rFonts w:ascii="Times New Roman" w:hAnsi="Times New Roman" w:cs="Times New Roman"/>
        </w:rPr>
      </w:pPr>
    </w:p>
    <w:p w14:paraId="35B9C474" w14:textId="77777777" w:rsidR="00A14AF7" w:rsidRPr="0091415B" w:rsidRDefault="00A14AF7" w:rsidP="00A14AF7">
      <w:pPr>
        <w:spacing w:after="0" w:line="240" w:lineRule="auto"/>
        <w:rPr>
          <w:rFonts w:ascii="Times New Roman" w:hAnsi="Times New Roman" w:cs="Times New Roman"/>
        </w:rPr>
      </w:pPr>
      <w:r w:rsidRPr="0091415B">
        <w:rPr>
          <w:rFonts w:ascii="Times New Roman" w:hAnsi="Times New Roman" w:cs="Times New Roman"/>
        </w:rPr>
        <w:t xml:space="preserve">A jegyzőkönyv hiteléül az elnök aláírása: </w:t>
      </w:r>
      <w:r w:rsidRPr="0091415B">
        <w:rPr>
          <w:rFonts w:ascii="Times New Roman" w:hAnsi="Times New Roman" w:cs="Times New Roman"/>
        </w:rPr>
        <w:tab/>
        <w:t>…………………………</w:t>
      </w:r>
      <w:proofErr w:type="gramStart"/>
      <w:r w:rsidRPr="0091415B">
        <w:rPr>
          <w:rFonts w:ascii="Times New Roman" w:hAnsi="Times New Roman" w:cs="Times New Roman"/>
        </w:rPr>
        <w:t>…….</w:t>
      </w:r>
      <w:proofErr w:type="gramEnd"/>
      <w:r w:rsidRPr="0091415B">
        <w:rPr>
          <w:rFonts w:ascii="Times New Roman" w:hAnsi="Times New Roman" w:cs="Times New Roman"/>
        </w:rPr>
        <w:t>.</w:t>
      </w:r>
      <w:r w:rsidRPr="0091415B">
        <w:rPr>
          <w:rFonts w:ascii="Times New Roman" w:hAnsi="Times New Roman" w:cs="Times New Roman"/>
        </w:rPr>
        <w:br w:type="page"/>
      </w:r>
    </w:p>
    <w:p w14:paraId="32B26C02" w14:textId="77777777" w:rsidR="00A14AF7" w:rsidRPr="00706F32" w:rsidRDefault="00A14AF7" w:rsidP="00A14AF7">
      <w:pPr>
        <w:spacing w:after="0" w:line="240" w:lineRule="auto"/>
        <w:jc w:val="right"/>
        <w:rPr>
          <w:rFonts w:ascii="Times New Roman" w:hAnsi="Times New Roman" w:cs="Times New Roman"/>
        </w:rPr>
      </w:pPr>
      <w:r w:rsidRPr="00706F32">
        <w:rPr>
          <w:rFonts w:ascii="Times New Roman" w:hAnsi="Times New Roman" w:cs="Times New Roman"/>
        </w:rPr>
        <w:lastRenderedPageBreak/>
        <w:t>10. számú melléklet</w:t>
      </w:r>
    </w:p>
    <w:p w14:paraId="01E668B7" w14:textId="77777777" w:rsidR="00A14AF7" w:rsidRPr="00706F32" w:rsidRDefault="00A14AF7" w:rsidP="00A14AF7">
      <w:pPr>
        <w:spacing w:after="0" w:line="240" w:lineRule="auto"/>
        <w:jc w:val="both"/>
        <w:rPr>
          <w:rFonts w:ascii="Times New Roman" w:hAnsi="Times New Roman" w:cs="Times New Roman"/>
        </w:rPr>
      </w:pPr>
    </w:p>
    <w:p w14:paraId="7F4BDBBD" w14:textId="77777777" w:rsidR="00A14AF7" w:rsidRPr="00706F32" w:rsidRDefault="00A14AF7" w:rsidP="00A14AF7">
      <w:pPr>
        <w:spacing w:before="360" w:after="240"/>
        <w:jc w:val="center"/>
        <w:rPr>
          <w:rFonts w:ascii="Times New Roman" w:hAnsi="Times New Roman" w:cs="Times New Roman"/>
          <w:b/>
          <w:bCs/>
        </w:rPr>
      </w:pPr>
      <w:r w:rsidRPr="00706F32">
        <w:rPr>
          <w:rFonts w:ascii="Times New Roman" w:hAnsi="Times New Roman" w:cs="Times New Roman"/>
          <w:b/>
          <w:bCs/>
        </w:rPr>
        <w:t>180 kredites abszolutóriummal rendelkező doktoranduszok fokozatszerzési eljárásra bejelentkezése, doktorjelölti jogviszonyuk, fokozatszerzési eljárásuk, szigorlatuk, a fokozatszerzésük publikációs és nyelvismereti követelményei</w:t>
      </w:r>
    </w:p>
    <w:p w14:paraId="1C39E8C3" w14:textId="77777777" w:rsidR="00A14AF7" w:rsidRPr="00706F32" w:rsidRDefault="00A14AF7" w:rsidP="00A14AF7">
      <w:pPr>
        <w:spacing w:after="0" w:line="240" w:lineRule="auto"/>
        <w:jc w:val="both"/>
        <w:rPr>
          <w:rFonts w:ascii="Times New Roman" w:hAnsi="Times New Roman" w:cs="Times New Roman"/>
        </w:rPr>
      </w:pPr>
    </w:p>
    <w:p w14:paraId="74A3380F" w14:textId="77777777" w:rsidR="00A14AF7" w:rsidRPr="00706F32" w:rsidRDefault="00A14AF7" w:rsidP="00A14AF7">
      <w:pPr>
        <w:pStyle w:val="NormalWeb"/>
        <w:spacing w:before="0" w:beforeAutospacing="0" w:after="0" w:afterAutospacing="0"/>
        <w:jc w:val="both"/>
      </w:pPr>
      <w:r w:rsidRPr="00706F32">
        <w:t>A jogszabályi előírások szerint az a doktorandusz, illetve doktorjelölt, aki a doktorandusz jogviszonyát, illetve a doktorjelölti jogviszonyát a 2016/2017. tanévet megelőzően létesítette, a felsőoktatási törvény és a doktori iskolákról, a doktori eljárások rendjéről és a habilitációról szóló 387/2012. (XII. 19.) Kormányrendelet 2016. augusztus 31-én hatályos rendelkezései szerint szerezhet doktori fokozatot, így a doktori képzést követően külön fokozatszerzési eljárásban vehet részt.</w:t>
      </w:r>
    </w:p>
    <w:p w14:paraId="34AA92A2" w14:textId="77777777" w:rsidR="00A14AF7" w:rsidRPr="00706F32" w:rsidRDefault="00A14AF7" w:rsidP="00A14AF7">
      <w:pPr>
        <w:pStyle w:val="NormalWeb"/>
        <w:spacing w:before="0" w:beforeAutospacing="0" w:after="0" w:afterAutospacing="0"/>
        <w:jc w:val="both"/>
      </w:pPr>
      <w:r w:rsidRPr="00706F32">
        <w:t>A doktori fokozatszerzési eljárás kérelem alapján, jelentkezéssel és annak elfogadásával indul meg. Nem utasítható el annak a jelentkezése, aki az Egyetemen sikeresen befejezte a 180 kredites doktori képzést és abszolutóriumot szerzett. A jelentkezési lapon a pályázó egyúttal nyilatkozik arról is, hogy nincs folyamatban ugyanezen tudományágban doktori fokozatszerzési eljárása, illetve fokozatszerzési eljárásra való jelentkezését két éven belül nem utasították el, illetve két éven belül nem volt sikertelenül zárult doktori védése.</w:t>
      </w:r>
    </w:p>
    <w:p w14:paraId="0EC81C02" w14:textId="77777777" w:rsidR="00A14AF7" w:rsidRPr="00706F32" w:rsidRDefault="00A14AF7" w:rsidP="00A14AF7">
      <w:pPr>
        <w:pStyle w:val="NormalWeb"/>
        <w:spacing w:before="0" w:beforeAutospacing="0" w:after="0" w:afterAutospacing="0"/>
        <w:jc w:val="both"/>
      </w:pPr>
      <w:r w:rsidRPr="00706F32">
        <w:t>A fokozatszerzési eljárásra bejelentkezés és a jelentkezés befogadásának dokumentálása az e célra rendszeresített következő űrlappal történik:</w:t>
      </w:r>
    </w:p>
    <w:p w14:paraId="2DE73352" w14:textId="77777777" w:rsidR="00A14AF7" w:rsidRPr="00706F32" w:rsidRDefault="00A14AF7" w:rsidP="00A14AF7">
      <w:pPr>
        <w:pStyle w:val="NormalWeb"/>
        <w:spacing w:before="0" w:beforeAutospacing="0" w:after="0" w:afterAutospacing="0"/>
        <w:jc w:val="both"/>
      </w:pPr>
    </w:p>
    <w:p w14:paraId="76E5F150" w14:textId="77777777" w:rsidR="00A14AF7" w:rsidRPr="00706F32" w:rsidRDefault="00A14AF7" w:rsidP="00A14AF7">
      <w:pPr>
        <w:pStyle w:val="NormalWeb"/>
        <w:spacing w:before="0" w:beforeAutospacing="0" w:after="0" w:afterAutospacing="0"/>
        <w:jc w:val="center"/>
        <w:rPr>
          <w:b/>
          <w:bCs/>
          <w:sz w:val="22"/>
          <w:szCs w:val="22"/>
        </w:rPr>
      </w:pPr>
      <w:r w:rsidRPr="00706F32">
        <w:rPr>
          <w:b/>
          <w:bCs/>
          <w:sz w:val="22"/>
          <w:szCs w:val="22"/>
        </w:rPr>
        <w:t>Jelentkezés doktori (PhD) fokozatszerzési eljárásra</w:t>
      </w:r>
    </w:p>
    <w:p w14:paraId="6E677BE0" w14:textId="77777777" w:rsidR="00A14AF7" w:rsidRPr="00706F32" w:rsidRDefault="00A14AF7" w:rsidP="00257FC0">
      <w:pPr>
        <w:pStyle w:val="NormalWeb"/>
        <w:spacing w:before="0" w:beforeAutospacing="0" w:after="120" w:afterAutospacing="0"/>
        <w:jc w:val="center"/>
        <w:rPr>
          <w:b/>
          <w:bCs/>
          <w:sz w:val="22"/>
          <w:szCs w:val="22"/>
        </w:rPr>
      </w:pPr>
      <w:r w:rsidRPr="00706F32">
        <w:rPr>
          <w:b/>
          <w:bCs/>
          <w:sz w:val="22"/>
          <w:szCs w:val="22"/>
        </w:rPr>
        <w:t>(PTE bölcsész 180 kredites rendszer abszolvált doktoranduszainak)</w:t>
      </w:r>
    </w:p>
    <w:p w14:paraId="7D5131C1" w14:textId="77777777" w:rsidR="00A14AF7" w:rsidRDefault="00A14AF7" w:rsidP="001C76AD">
      <w:pPr>
        <w:pStyle w:val="NormalWeb"/>
        <w:numPr>
          <w:ilvl w:val="0"/>
          <w:numId w:val="17"/>
        </w:numPr>
        <w:spacing w:before="0" w:beforeAutospacing="0" w:after="0" w:afterAutospacing="0"/>
        <w:ind w:left="284" w:hanging="284"/>
        <w:jc w:val="both"/>
        <w:rPr>
          <w:sz w:val="22"/>
          <w:szCs w:val="22"/>
        </w:rPr>
      </w:pPr>
      <w:r w:rsidRPr="00706F32">
        <w:rPr>
          <w:sz w:val="22"/>
          <w:szCs w:val="22"/>
        </w:rPr>
        <w:t>Adatok</w:t>
      </w:r>
    </w:p>
    <w:p w14:paraId="1914A561" w14:textId="0BFF911B" w:rsidR="00A14AF7" w:rsidRPr="00706F32" w:rsidRDefault="00A14AF7" w:rsidP="008A7ACB">
      <w:pPr>
        <w:pStyle w:val="NormalWeb"/>
        <w:tabs>
          <w:tab w:val="left" w:pos="5954"/>
        </w:tabs>
        <w:spacing w:before="0" w:beforeAutospacing="0" w:after="0" w:afterAutospacing="0"/>
        <w:ind w:left="284"/>
        <w:jc w:val="both"/>
        <w:rPr>
          <w:sz w:val="22"/>
          <w:szCs w:val="22"/>
        </w:rPr>
      </w:pPr>
      <w:r w:rsidRPr="00706F32">
        <w:rPr>
          <w:sz w:val="22"/>
          <w:szCs w:val="22"/>
        </w:rPr>
        <w:t xml:space="preserve">Név, születési név: </w:t>
      </w:r>
      <w:r w:rsidR="008A7ACB">
        <w:rPr>
          <w:sz w:val="22"/>
          <w:szCs w:val="22"/>
        </w:rPr>
        <w:tab/>
      </w:r>
      <w:r w:rsidRPr="00706F32">
        <w:rPr>
          <w:sz w:val="22"/>
          <w:szCs w:val="22"/>
        </w:rPr>
        <w:t>EHA/</w:t>
      </w:r>
      <w:proofErr w:type="spellStart"/>
      <w:r w:rsidRPr="00706F32">
        <w:rPr>
          <w:sz w:val="22"/>
          <w:szCs w:val="22"/>
        </w:rPr>
        <w:t>Neptun</w:t>
      </w:r>
      <w:proofErr w:type="spellEnd"/>
      <w:r w:rsidRPr="00706F32">
        <w:rPr>
          <w:sz w:val="22"/>
          <w:szCs w:val="22"/>
        </w:rPr>
        <w:t xml:space="preserve"> kód: </w:t>
      </w:r>
    </w:p>
    <w:p w14:paraId="48193CB3" w14:textId="77777777" w:rsidR="00A14AF7" w:rsidRPr="00706F32" w:rsidRDefault="00A14AF7" w:rsidP="008A7ACB">
      <w:pPr>
        <w:pStyle w:val="NormalWeb"/>
        <w:spacing w:before="0" w:beforeAutospacing="0" w:after="0" w:afterAutospacing="0"/>
        <w:ind w:left="284"/>
        <w:jc w:val="both"/>
        <w:rPr>
          <w:sz w:val="22"/>
          <w:szCs w:val="22"/>
        </w:rPr>
      </w:pPr>
      <w:r w:rsidRPr="00706F32">
        <w:rPr>
          <w:sz w:val="22"/>
          <w:szCs w:val="22"/>
        </w:rPr>
        <w:t xml:space="preserve">Anyja neve: </w:t>
      </w:r>
    </w:p>
    <w:p w14:paraId="0B3A7D4A" w14:textId="77777777" w:rsidR="00A14AF7" w:rsidRPr="00706F32" w:rsidRDefault="00A14AF7" w:rsidP="008A7ACB">
      <w:pPr>
        <w:pStyle w:val="NormalWeb"/>
        <w:tabs>
          <w:tab w:val="left" w:pos="5954"/>
        </w:tabs>
        <w:spacing w:before="0" w:beforeAutospacing="0" w:after="0" w:afterAutospacing="0"/>
        <w:ind w:left="284"/>
        <w:jc w:val="both"/>
        <w:rPr>
          <w:sz w:val="22"/>
          <w:szCs w:val="22"/>
        </w:rPr>
      </w:pPr>
      <w:r w:rsidRPr="00706F32">
        <w:rPr>
          <w:sz w:val="22"/>
          <w:szCs w:val="22"/>
        </w:rPr>
        <w:t xml:space="preserve">Születési hely, idő: </w:t>
      </w:r>
      <w:r w:rsidRPr="00706F32">
        <w:rPr>
          <w:sz w:val="22"/>
          <w:szCs w:val="22"/>
        </w:rPr>
        <w:tab/>
        <w:t xml:space="preserve">Állampolgárság: </w:t>
      </w:r>
    </w:p>
    <w:p w14:paraId="5DE546B0" w14:textId="77777777" w:rsidR="00A14AF7" w:rsidRPr="00706F32" w:rsidRDefault="00A14AF7" w:rsidP="008A7ACB">
      <w:pPr>
        <w:pStyle w:val="NormalWeb"/>
        <w:spacing w:before="0" w:beforeAutospacing="0" w:after="0" w:afterAutospacing="0"/>
        <w:ind w:left="284"/>
        <w:jc w:val="both"/>
        <w:rPr>
          <w:sz w:val="22"/>
          <w:szCs w:val="22"/>
        </w:rPr>
      </w:pPr>
      <w:r w:rsidRPr="00706F32">
        <w:rPr>
          <w:sz w:val="22"/>
          <w:szCs w:val="22"/>
        </w:rPr>
        <w:t xml:space="preserve">Levelezési cím: </w:t>
      </w:r>
    </w:p>
    <w:p w14:paraId="3FD5C0BA" w14:textId="77777777" w:rsidR="00A14AF7" w:rsidRPr="00706F32" w:rsidRDefault="00A14AF7" w:rsidP="008A7ACB">
      <w:pPr>
        <w:pStyle w:val="NormalWeb"/>
        <w:spacing w:before="0" w:beforeAutospacing="0" w:after="0" w:afterAutospacing="0"/>
        <w:ind w:left="284"/>
        <w:jc w:val="both"/>
        <w:rPr>
          <w:sz w:val="22"/>
          <w:szCs w:val="22"/>
        </w:rPr>
      </w:pPr>
      <w:r w:rsidRPr="00706F32">
        <w:rPr>
          <w:sz w:val="22"/>
          <w:szCs w:val="22"/>
        </w:rPr>
        <w:t xml:space="preserve">E-mail cím: </w:t>
      </w:r>
    </w:p>
    <w:p w14:paraId="064F83E7" w14:textId="00899DCD" w:rsidR="00A14AF7" w:rsidRPr="00706F32" w:rsidRDefault="00A14AF7" w:rsidP="008A7ACB">
      <w:pPr>
        <w:pStyle w:val="NormalWeb"/>
        <w:spacing w:before="0" w:beforeAutospacing="0" w:after="0" w:afterAutospacing="0"/>
        <w:ind w:left="284"/>
        <w:jc w:val="both"/>
        <w:rPr>
          <w:sz w:val="22"/>
          <w:szCs w:val="22"/>
        </w:rPr>
      </w:pPr>
      <w:r w:rsidRPr="00706F32">
        <w:rPr>
          <w:sz w:val="22"/>
          <w:szCs w:val="22"/>
        </w:rPr>
        <w:t>Doktori Iskola</w:t>
      </w:r>
      <w:r w:rsidR="00257FC0">
        <w:rPr>
          <w:sz w:val="22"/>
          <w:szCs w:val="22"/>
        </w:rPr>
        <w:t>, Program</w:t>
      </w:r>
      <w:r w:rsidRPr="00706F32">
        <w:rPr>
          <w:sz w:val="22"/>
          <w:szCs w:val="22"/>
        </w:rPr>
        <w:t xml:space="preserve">:  </w:t>
      </w:r>
    </w:p>
    <w:p w14:paraId="67B64E02" w14:textId="77777777" w:rsidR="00A14AF7" w:rsidRPr="00706F32" w:rsidRDefault="00A14AF7" w:rsidP="008A7ACB">
      <w:pPr>
        <w:pStyle w:val="NormalWeb"/>
        <w:spacing w:before="0" w:beforeAutospacing="0" w:after="0" w:afterAutospacing="0"/>
        <w:ind w:left="284"/>
        <w:jc w:val="both"/>
        <w:rPr>
          <w:sz w:val="22"/>
          <w:szCs w:val="22"/>
        </w:rPr>
      </w:pPr>
      <w:r w:rsidRPr="00706F32">
        <w:rPr>
          <w:sz w:val="22"/>
          <w:szCs w:val="22"/>
        </w:rPr>
        <w:t xml:space="preserve">Témavezető(k) neve: </w:t>
      </w:r>
    </w:p>
    <w:p w14:paraId="57DB7F09" w14:textId="77777777" w:rsidR="00A14AF7" w:rsidRPr="00706F32" w:rsidRDefault="00A14AF7" w:rsidP="008A7ACB">
      <w:pPr>
        <w:pStyle w:val="NormalWeb"/>
        <w:spacing w:before="0" w:beforeAutospacing="0" w:after="0" w:afterAutospacing="0"/>
        <w:ind w:left="284"/>
        <w:jc w:val="both"/>
        <w:rPr>
          <w:sz w:val="22"/>
          <w:szCs w:val="22"/>
        </w:rPr>
      </w:pPr>
      <w:r w:rsidRPr="00706F32">
        <w:rPr>
          <w:sz w:val="22"/>
          <w:szCs w:val="22"/>
        </w:rPr>
        <w:t xml:space="preserve">Doktori disszertáció címe: </w:t>
      </w:r>
    </w:p>
    <w:p w14:paraId="58630E1D" w14:textId="77777777" w:rsidR="00A14AF7" w:rsidRPr="00706F32" w:rsidRDefault="00A14AF7" w:rsidP="008A7ACB">
      <w:pPr>
        <w:pStyle w:val="NormalWeb"/>
        <w:spacing w:before="0" w:beforeAutospacing="0" w:after="0" w:afterAutospacing="0"/>
        <w:ind w:left="284"/>
        <w:jc w:val="both"/>
        <w:rPr>
          <w:sz w:val="22"/>
          <w:szCs w:val="22"/>
        </w:rPr>
      </w:pPr>
      <w:r w:rsidRPr="00706F32">
        <w:rPr>
          <w:sz w:val="22"/>
          <w:szCs w:val="22"/>
        </w:rPr>
        <w:t xml:space="preserve">Abszolutórium kiállításának dátuma: </w:t>
      </w:r>
    </w:p>
    <w:p w14:paraId="6B21491F" w14:textId="77777777" w:rsidR="00A14AF7" w:rsidRPr="00706F32" w:rsidRDefault="00A14AF7" w:rsidP="00A14AF7">
      <w:pPr>
        <w:pStyle w:val="NormalWeb"/>
        <w:spacing w:before="120" w:beforeAutospacing="0" w:after="0" w:afterAutospacing="0"/>
        <w:jc w:val="both"/>
        <w:rPr>
          <w:sz w:val="22"/>
          <w:szCs w:val="22"/>
        </w:rPr>
      </w:pPr>
      <w:r w:rsidRPr="00706F32">
        <w:rPr>
          <w:sz w:val="22"/>
          <w:szCs w:val="22"/>
        </w:rPr>
        <w:t>Nyilatkozat:</w:t>
      </w:r>
    </w:p>
    <w:p w14:paraId="76FF1B40" w14:textId="77777777" w:rsidR="00A14AF7" w:rsidRPr="00706F32" w:rsidRDefault="00A14AF7" w:rsidP="00A14AF7">
      <w:pPr>
        <w:pStyle w:val="NormalWeb"/>
        <w:spacing w:before="0" w:beforeAutospacing="0" w:after="0" w:afterAutospacing="0"/>
        <w:jc w:val="both"/>
        <w:rPr>
          <w:sz w:val="22"/>
          <w:szCs w:val="22"/>
        </w:rPr>
      </w:pPr>
      <w:r w:rsidRPr="00706F32">
        <w:rPr>
          <w:sz w:val="22"/>
          <w:szCs w:val="22"/>
        </w:rPr>
        <w:t xml:space="preserve">Alulírott nyilatkozom, hogy jelen eljárás során benyújtott doktori értekezésemet korábban más doktori iskolába (sem hazai, sem külföldi egyetemen) nem nyújtottam be, fokozatszerzési eljárásra jelentkezésemet két éven belül nem utasították el, az elmúlt két esztendőben nem volt sikertelen doktori eljárásom, illetve öt éven belül doktori </w:t>
      </w:r>
      <w:proofErr w:type="spellStart"/>
      <w:r w:rsidRPr="00706F32">
        <w:rPr>
          <w:sz w:val="22"/>
          <w:szCs w:val="22"/>
        </w:rPr>
        <w:t>fokozatom</w:t>
      </w:r>
      <w:proofErr w:type="spellEnd"/>
      <w:r w:rsidRPr="00706F32">
        <w:rPr>
          <w:sz w:val="22"/>
          <w:szCs w:val="22"/>
        </w:rPr>
        <w:t xml:space="preserve"> visszavonására nem került sor.</w:t>
      </w:r>
    </w:p>
    <w:p w14:paraId="33C56328" w14:textId="77777777" w:rsidR="00A14AF7" w:rsidRPr="00706F32" w:rsidRDefault="00A14AF7" w:rsidP="00A14AF7">
      <w:pPr>
        <w:pStyle w:val="NormalWeb"/>
        <w:spacing w:before="120" w:beforeAutospacing="0" w:after="0" w:afterAutospacing="0"/>
        <w:jc w:val="both"/>
        <w:rPr>
          <w:sz w:val="22"/>
          <w:szCs w:val="22"/>
        </w:rPr>
      </w:pPr>
      <w:r w:rsidRPr="00706F32">
        <w:rPr>
          <w:sz w:val="22"/>
          <w:szCs w:val="22"/>
        </w:rPr>
        <w:t xml:space="preserve">Dátum: </w:t>
      </w:r>
    </w:p>
    <w:p w14:paraId="3679C794" w14:textId="77777777" w:rsidR="00A14AF7" w:rsidRPr="00706F32" w:rsidRDefault="00A14AF7" w:rsidP="00A14AF7">
      <w:pPr>
        <w:pStyle w:val="NormalWeb"/>
        <w:spacing w:before="0" w:beforeAutospacing="0" w:after="0" w:afterAutospacing="0"/>
        <w:ind w:left="5670"/>
        <w:jc w:val="center"/>
        <w:rPr>
          <w:sz w:val="22"/>
          <w:szCs w:val="22"/>
        </w:rPr>
      </w:pPr>
      <w:r w:rsidRPr="00706F32">
        <w:rPr>
          <w:sz w:val="22"/>
          <w:szCs w:val="22"/>
        </w:rPr>
        <w:t>………………………………….</w:t>
      </w:r>
    </w:p>
    <w:p w14:paraId="78EA4EA1" w14:textId="77777777" w:rsidR="00A14AF7" w:rsidRPr="00706F32" w:rsidRDefault="00A14AF7" w:rsidP="00A14AF7">
      <w:pPr>
        <w:pStyle w:val="NormalWeb"/>
        <w:spacing w:before="0" w:beforeAutospacing="0" w:after="0" w:afterAutospacing="0"/>
        <w:ind w:left="5670"/>
        <w:jc w:val="center"/>
        <w:rPr>
          <w:sz w:val="22"/>
          <w:szCs w:val="22"/>
        </w:rPr>
      </w:pPr>
      <w:r w:rsidRPr="00706F32">
        <w:rPr>
          <w:sz w:val="22"/>
          <w:szCs w:val="22"/>
        </w:rPr>
        <w:t>A kérelmező aláírása</w:t>
      </w:r>
    </w:p>
    <w:p w14:paraId="6E4135C0" w14:textId="24F45B07" w:rsidR="00A14AF7" w:rsidRPr="00706F32" w:rsidRDefault="00A14AF7" w:rsidP="008A7ACB">
      <w:pPr>
        <w:pStyle w:val="NormalWeb"/>
        <w:spacing w:before="120" w:beforeAutospacing="0" w:after="0" w:afterAutospacing="0"/>
        <w:jc w:val="both"/>
        <w:rPr>
          <w:sz w:val="22"/>
          <w:szCs w:val="22"/>
        </w:rPr>
      </w:pPr>
      <w:r w:rsidRPr="00706F32">
        <w:rPr>
          <w:sz w:val="22"/>
          <w:szCs w:val="22"/>
        </w:rPr>
        <w:t>II. Az adatbázisban publikációk szerepelnek és nyilvánosak.</w:t>
      </w:r>
      <w:r w:rsidR="008A7ACB">
        <w:rPr>
          <w:sz w:val="22"/>
          <w:szCs w:val="22"/>
        </w:rPr>
        <w:t xml:space="preserve"> </w:t>
      </w:r>
      <w:r w:rsidRPr="00706F32">
        <w:rPr>
          <w:sz w:val="22"/>
          <w:szCs w:val="22"/>
        </w:rPr>
        <w:t>Ellenőrzés dátuma:</w:t>
      </w:r>
    </w:p>
    <w:p w14:paraId="696EB8BC" w14:textId="77777777" w:rsidR="00A14AF7" w:rsidRPr="00706F32" w:rsidRDefault="00A14AF7" w:rsidP="008A7ACB">
      <w:pPr>
        <w:pStyle w:val="NormalWeb"/>
        <w:spacing w:before="120" w:beforeAutospacing="0" w:after="0" w:afterAutospacing="0"/>
        <w:jc w:val="both"/>
        <w:rPr>
          <w:sz w:val="22"/>
          <w:szCs w:val="22"/>
        </w:rPr>
      </w:pPr>
      <w:r w:rsidRPr="00706F32">
        <w:rPr>
          <w:sz w:val="22"/>
          <w:szCs w:val="22"/>
        </w:rPr>
        <w:t>III. Az iskola/programvezető állásfoglalása (a megfelelőt kérjük jelölni)</w:t>
      </w:r>
    </w:p>
    <w:p w14:paraId="57B1F86F" w14:textId="77777777" w:rsidR="00A14AF7" w:rsidRPr="00706F32" w:rsidRDefault="00A14AF7" w:rsidP="00A14AF7">
      <w:pPr>
        <w:pStyle w:val="NormalWeb"/>
        <w:spacing w:before="0" w:beforeAutospacing="0" w:after="0" w:afterAutospacing="0"/>
        <w:jc w:val="both"/>
        <w:rPr>
          <w:sz w:val="22"/>
          <w:szCs w:val="22"/>
        </w:rPr>
      </w:pPr>
      <w:r w:rsidRPr="00706F32">
        <w:rPr>
          <w:sz w:val="22"/>
          <w:szCs w:val="22"/>
        </w:rPr>
        <w:t>1. A jelentkezés elfogadását támogatom.</w:t>
      </w:r>
    </w:p>
    <w:p w14:paraId="6194A8FE" w14:textId="77777777" w:rsidR="00A14AF7" w:rsidRPr="00706F32" w:rsidRDefault="00A14AF7" w:rsidP="00A14AF7">
      <w:pPr>
        <w:pStyle w:val="NormalWeb"/>
        <w:spacing w:before="0" w:beforeAutospacing="0" w:after="0" w:afterAutospacing="0"/>
        <w:jc w:val="both"/>
        <w:rPr>
          <w:sz w:val="22"/>
          <w:szCs w:val="22"/>
        </w:rPr>
      </w:pPr>
      <w:r w:rsidRPr="00706F32">
        <w:rPr>
          <w:sz w:val="22"/>
          <w:szCs w:val="22"/>
        </w:rPr>
        <w:t xml:space="preserve">2. A jelentkezés elfogadását nem támogatom. Indokolás: </w:t>
      </w:r>
    </w:p>
    <w:p w14:paraId="42ACE174" w14:textId="77777777" w:rsidR="00A14AF7" w:rsidRPr="00706F32" w:rsidRDefault="00A14AF7" w:rsidP="00A14AF7">
      <w:pPr>
        <w:pStyle w:val="NormalWeb"/>
        <w:spacing w:before="0" w:beforeAutospacing="0" w:after="0" w:afterAutospacing="0"/>
        <w:jc w:val="both"/>
        <w:rPr>
          <w:sz w:val="22"/>
          <w:szCs w:val="22"/>
        </w:rPr>
      </w:pPr>
      <w:r w:rsidRPr="00706F32">
        <w:rPr>
          <w:sz w:val="22"/>
          <w:szCs w:val="22"/>
        </w:rPr>
        <w:t xml:space="preserve">Dátum: </w:t>
      </w:r>
    </w:p>
    <w:p w14:paraId="4F280B91" w14:textId="77777777" w:rsidR="00A14AF7" w:rsidRPr="00706F32" w:rsidRDefault="00A14AF7" w:rsidP="00A14AF7">
      <w:pPr>
        <w:pStyle w:val="NormalWeb"/>
        <w:spacing w:before="0" w:beforeAutospacing="0" w:after="0" w:afterAutospacing="0"/>
        <w:ind w:left="5529"/>
        <w:jc w:val="center"/>
        <w:rPr>
          <w:sz w:val="22"/>
          <w:szCs w:val="22"/>
        </w:rPr>
      </w:pPr>
      <w:r w:rsidRPr="00706F32">
        <w:rPr>
          <w:sz w:val="22"/>
          <w:szCs w:val="22"/>
        </w:rPr>
        <w:t>……………………………………..</w:t>
      </w:r>
    </w:p>
    <w:p w14:paraId="06152B29" w14:textId="3F5C587D" w:rsidR="00A14AF7" w:rsidRPr="00706F32" w:rsidRDefault="00A14AF7" w:rsidP="00257FC0">
      <w:pPr>
        <w:pStyle w:val="NormalWeb"/>
        <w:spacing w:before="0" w:beforeAutospacing="0" w:after="120" w:afterAutospacing="0"/>
        <w:ind w:left="5528"/>
        <w:jc w:val="center"/>
      </w:pPr>
      <w:r w:rsidRPr="00706F32">
        <w:rPr>
          <w:sz w:val="22"/>
          <w:szCs w:val="22"/>
        </w:rPr>
        <w:t>iskolavezető/programvezető</w:t>
      </w:r>
    </w:p>
    <w:p w14:paraId="3A473ED7" w14:textId="77777777" w:rsidR="00A14AF7" w:rsidRPr="00706F32" w:rsidRDefault="00A14AF7" w:rsidP="00257FC0">
      <w:pPr>
        <w:pStyle w:val="NormalWeb"/>
        <w:autoSpaceDE w:val="0"/>
        <w:autoSpaceDN w:val="0"/>
        <w:spacing w:before="120" w:beforeAutospacing="0" w:after="0" w:afterAutospacing="0"/>
        <w:jc w:val="both"/>
        <w:rPr>
          <w:sz w:val="22"/>
          <w:szCs w:val="22"/>
        </w:rPr>
      </w:pPr>
      <w:r w:rsidRPr="00706F32">
        <w:rPr>
          <w:sz w:val="22"/>
          <w:szCs w:val="22"/>
        </w:rPr>
        <w:lastRenderedPageBreak/>
        <w:t xml:space="preserve">A doktori fokozatszerzési eljárásban részt vevő a doktorjelölt. A tudományágban illetékes program és a doktori iskola javaslata alapján a tanulmányi rendszerben a doktorjelölti törzslap PTE OIG Központi Tanulmányi Iroda általi </w:t>
      </w:r>
      <w:proofErr w:type="spellStart"/>
      <w:r w:rsidRPr="00706F32">
        <w:rPr>
          <w:sz w:val="22"/>
          <w:szCs w:val="22"/>
        </w:rPr>
        <w:t>létrehozatásáról</w:t>
      </w:r>
      <w:proofErr w:type="spellEnd"/>
      <w:r w:rsidRPr="00706F32">
        <w:rPr>
          <w:sz w:val="22"/>
          <w:szCs w:val="22"/>
        </w:rPr>
        <w:t xml:space="preserve"> a BTK Kari Hivatal Doktori Iroda gondoskodik.</w:t>
      </w:r>
    </w:p>
    <w:p w14:paraId="5A4280DE" w14:textId="77777777" w:rsidR="00A14AF7" w:rsidRPr="00706F32" w:rsidRDefault="00A14AF7" w:rsidP="00A14AF7">
      <w:pPr>
        <w:pStyle w:val="NormalWeb"/>
        <w:autoSpaceDE w:val="0"/>
        <w:autoSpaceDN w:val="0"/>
        <w:spacing w:before="0" w:beforeAutospacing="0" w:after="0" w:afterAutospacing="0"/>
        <w:jc w:val="both"/>
        <w:rPr>
          <w:sz w:val="22"/>
          <w:szCs w:val="22"/>
        </w:rPr>
      </w:pPr>
      <w:r w:rsidRPr="00706F32">
        <w:rPr>
          <w:sz w:val="22"/>
          <w:szCs w:val="22"/>
        </w:rPr>
        <w:t xml:space="preserve">A doktorjelölti jogviszony a tanév vagy félév meghatározott időszakától függetlenül, a fokozatszerzési eljárásra bejelentkezés elfogadásának dátumával jön létre, maximum két naptári évnyi időtartamra. </w:t>
      </w:r>
    </w:p>
    <w:p w14:paraId="4456986B" w14:textId="77777777" w:rsidR="00A14AF7" w:rsidRPr="00706F32" w:rsidRDefault="00A14AF7" w:rsidP="00A14AF7">
      <w:pPr>
        <w:pStyle w:val="NormalWeb"/>
        <w:autoSpaceDE w:val="0"/>
        <w:autoSpaceDN w:val="0"/>
        <w:spacing w:before="0" w:beforeAutospacing="0" w:after="0" w:afterAutospacing="0"/>
        <w:jc w:val="both"/>
        <w:rPr>
          <w:sz w:val="22"/>
          <w:szCs w:val="22"/>
        </w:rPr>
      </w:pPr>
      <w:r w:rsidRPr="00706F32">
        <w:rPr>
          <w:sz w:val="22"/>
          <w:szCs w:val="22"/>
        </w:rPr>
        <w:t>A doktorjelölti jogviszony megszűnik a fokozatszerzési eljárás lezárásával, továbbá akkor is, ha a doktorjelölt a jogviszony létesítésének napjától számított két éven belül nem tett sikeres szigorlatot vagy nem nyújtotta be doktori értekezését. (Amennyiben a jogviszony időtartama alatt nem került sor szigorlatra és nem adta be dolgozatát a doktorjelölt, vagy sikeres szigorlat után nem adta be dolgozatát, vagy beadta dolgozatát</w:t>
      </w:r>
      <w:r>
        <w:rPr>
          <w:sz w:val="22"/>
          <w:szCs w:val="22"/>
        </w:rPr>
        <w:t xml:space="preserve">, </w:t>
      </w:r>
      <w:r w:rsidRPr="00706F32">
        <w:rPr>
          <w:sz w:val="22"/>
          <w:szCs w:val="22"/>
        </w:rPr>
        <w:t xml:space="preserve">de nem szigorlatozott és így a dolgozat védése nem volt megszervezhető, úgy újabb doktorjelölti jogviszony létesítésének kezdeményezésénél nem kell alkalmazni a </w:t>
      </w:r>
      <w:proofErr w:type="gramStart"/>
      <w:r w:rsidRPr="00706F32">
        <w:rPr>
          <w:sz w:val="22"/>
          <w:szCs w:val="22"/>
        </w:rPr>
        <w:t>két éves</w:t>
      </w:r>
      <w:proofErr w:type="gramEnd"/>
      <w:r w:rsidRPr="00706F32">
        <w:rPr>
          <w:sz w:val="22"/>
          <w:szCs w:val="22"/>
        </w:rPr>
        <w:t xml:space="preserve"> kivárási időszakot.)</w:t>
      </w:r>
    </w:p>
    <w:p w14:paraId="49221D8F" w14:textId="77777777" w:rsidR="00A14AF7" w:rsidRPr="00706F32" w:rsidRDefault="00A14AF7" w:rsidP="00A14AF7">
      <w:pPr>
        <w:pStyle w:val="NormalWeb"/>
        <w:autoSpaceDE w:val="0"/>
        <w:autoSpaceDN w:val="0"/>
        <w:spacing w:before="0" w:beforeAutospacing="0" w:after="0" w:afterAutospacing="0"/>
        <w:jc w:val="both"/>
        <w:rPr>
          <w:sz w:val="22"/>
          <w:szCs w:val="22"/>
        </w:rPr>
      </w:pPr>
      <w:r w:rsidRPr="00706F32">
        <w:rPr>
          <w:sz w:val="22"/>
          <w:szCs w:val="22"/>
        </w:rPr>
        <w:t>A doktorjelölti jogviszony a tudományterületi doktori tanács határozatával az eljárás során azonnal megszüntethető, ha a jelöltről bebizonyosodik, hogy – eredetiségnyilatkozatával ellentétben – benyújtott dolgozatában más szellemi alkotását sajátjaként tűntette fel vagy az értekezés elkészítésekor hamis vagy meghamisított adatokat használt.</w:t>
      </w:r>
    </w:p>
    <w:p w14:paraId="3CD4C4E0" w14:textId="77777777" w:rsidR="00A14AF7" w:rsidRPr="00706F32" w:rsidRDefault="00A14AF7" w:rsidP="00A14AF7">
      <w:pPr>
        <w:pStyle w:val="NormalWeb"/>
        <w:autoSpaceDE w:val="0"/>
        <w:autoSpaceDN w:val="0"/>
        <w:spacing w:before="240" w:beforeAutospacing="0" w:after="0" w:afterAutospacing="0"/>
        <w:jc w:val="both"/>
        <w:rPr>
          <w:sz w:val="22"/>
          <w:szCs w:val="22"/>
        </w:rPr>
      </w:pPr>
      <w:r w:rsidRPr="00706F32">
        <w:rPr>
          <w:sz w:val="22"/>
          <w:szCs w:val="22"/>
        </w:rPr>
        <w:t>A doktori fokozat megszerzésének feltételei doktorjelöltek esetében:</w:t>
      </w:r>
    </w:p>
    <w:p w14:paraId="49919B9E" w14:textId="77777777" w:rsidR="00A14AF7" w:rsidRPr="00706F32" w:rsidRDefault="00A14AF7" w:rsidP="005D07A5">
      <w:pPr>
        <w:pStyle w:val="NormalWeb"/>
        <w:numPr>
          <w:ilvl w:val="0"/>
          <w:numId w:val="15"/>
        </w:numPr>
        <w:spacing w:before="120" w:beforeAutospacing="0" w:after="0" w:afterAutospacing="0"/>
        <w:ind w:left="680" w:hanging="255"/>
        <w:jc w:val="both"/>
        <w:rPr>
          <w:sz w:val="22"/>
          <w:szCs w:val="22"/>
        </w:rPr>
      </w:pPr>
      <w:r w:rsidRPr="00706F32">
        <w:rPr>
          <w:sz w:val="22"/>
          <w:szCs w:val="22"/>
        </w:rPr>
        <w:t>jelen szabályzatban meghatározott kötelezettségek teljesítése,</w:t>
      </w:r>
    </w:p>
    <w:p w14:paraId="720BD8DB" w14:textId="77777777" w:rsidR="00A14AF7" w:rsidRPr="00706F32" w:rsidRDefault="00A14AF7" w:rsidP="005D07A5">
      <w:pPr>
        <w:pStyle w:val="NormalWeb"/>
        <w:numPr>
          <w:ilvl w:val="0"/>
          <w:numId w:val="15"/>
        </w:numPr>
        <w:spacing w:before="120" w:beforeAutospacing="0" w:after="0" w:afterAutospacing="0"/>
        <w:ind w:left="680" w:hanging="255"/>
        <w:jc w:val="both"/>
        <w:rPr>
          <w:sz w:val="22"/>
          <w:szCs w:val="22"/>
        </w:rPr>
      </w:pPr>
      <w:r w:rsidRPr="00706F32">
        <w:rPr>
          <w:sz w:val="22"/>
          <w:szCs w:val="22"/>
        </w:rPr>
        <w:t>a doktori szigorlat eredményes letétele,</w:t>
      </w:r>
    </w:p>
    <w:p w14:paraId="4B8B4F4E" w14:textId="77777777" w:rsidR="00A14AF7" w:rsidRPr="00706F32" w:rsidRDefault="00A14AF7" w:rsidP="005D07A5">
      <w:pPr>
        <w:pStyle w:val="NormalWeb"/>
        <w:numPr>
          <w:ilvl w:val="0"/>
          <w:numId w:val="15"/>
        </w:numPr>
        <w:spacing w:before="120" w:beforeAutospacing="0" w:after="0" w:afterAutospacing="0"/>
        <w:ind w:left="680" w:hanging="255"/>
        <w:jc w:val="both"/>
        <w:rPr>
          <w:sz w:val="22"/>
          <w:szCs w:val="22"/>
        </w:rPr>
      </w:pPr>
      <w:r w:rsidRPr="00706F32">
        <w:rPr>
          <w:sz w:val="22"/>
          <w:szCs w:val="22"/>
        </w:rPr>
        <w:t xml:space="preserve">két idegen nyelv – a tudományterület műveléséhez szükséges – ismerete, valamint a nyelvtudás megfelelő igazolása (a </w:t>
      </w:r>
      <w:r w:rsidRPr="00DB410B">
        <w:rPr>
          <w:i/>
          <w:iCs/>
          <w:sz w:val="22"/>
          <w:szCs w:val="22"/>
        </w:rPr>
        <w:t>13. számú melléklet</w:t>
      </w:r>
      <w:r w:rsidRPr="00706F32">
        <w:rPr>
          <w:sz w:val="22"/>
          <w:szCs w:val="22"/>
        </w:rPr>
        <w:t>ben foglaltak szerint),</w:t>
      </w:r>
    </w:p>
    <w:p w14:paraId="3A6E4604" w14:textId="77777777" w:rsidR="00A14AF7" w:rsidRPr="00706F32" w:rsidRDefault="00A14AF7" w:rsidP="005D07A5">
      <w:pPr>
        <w:pStyle w:val="NormalWeb"/>
        <w:numPr>
          <w:ilvl w:val="0"/>
          <w:numId w:val="15"/>
        </w:numPr>
        <w:spacing w:before="120" w:beforeAutospacing="0" w:after="0" w:afterAutospacing="0"/>
        <w:ind w:left="680" w:hanging="255"/>
        <w:jc w:val="both"/>
        <w:rPr>
          <w:sz w:val="22"/>
          <w:szCs w:val="22"/>
        </w:rPr>
      </w:pPr>
      <w:r w:rsidRPr="00706F32">
        <w:rPr>
          <w:sz w:val="22"/>
          <w:szCs w:val="22"/>
        </w:rPr>
        <w:t>önálló tudományos munkásság bemutatása cikkekkel, tanulmányokkal vagy más módon (a minimumkövetelmények a doktorjelölti jogviszony kezdetétől függően a 12. számú melléklet vonatkozó részében találhatók), rögzítése a nemzeti tudományos bibliográfiai adatbázisban (MTMT),</w:t>
      </w:r>
    </w:p>
    <w:p w14:paraId="3380E9C3" w14:textId="77777777" w:rsidR="00A14AF7" w:rsidRPr="00706F32" w:rsidRDefault="00A14AF7" w:rsidP="005D07A5">
      <w:pPr>
        <w:pStyle w:val="NormalWeb"/>
        <w:numPr>
          <w:ilvl w:val="0"/>
          <w:numId w:val="15"/>
        </w:numPr>
        <w:spacing w:before="120" w:beforeAutospacing="0" w:after="0" w:afterAutospacing="0"/>
        <w:ind w:left="680" w:hanging="255"/>
        <w:jc w:val="both"/>
        <w:rPr>
          <w:sz w:val="22"/>
          <w:szCs w:val="22"/>
        </w:rPr>
      </w:pPr>
      <w:r w:rsidRPr="00706F32">
        <w:rPr>
          <w:sz w:val="22"/>
          <w:szCs w:val="22"/>
        </w:rPr>
        <w:t>tudományos, illetve művészeti feladat önálló megoldása, értekezés, alkotás bemutatása, az eredmények nyilvános vitában történő sikeres megvédése, (l. még: 11. számú melléklet)</w:t>
      </w:r>
    </w:p>
    <w:p w14:paraId="73949D4D" w14:textId="77777777" w:rsidR="00A14AF7" w:rsidRPr="00706F32" w:rsidRDefault="00A14AF7" w:rsidP="005D07A5">
      <w:pPr>
        <w:pStyle w:val="NormalWeb"/>
        <w:numPr>
          <w:ilvl w:val="0"/>
          <w:numId w:val="15"/>
        </w:numPr>
        <w:spacing w:before="120" w:beforeAutospacing="0" w:after="0" w:afterAutospacing="0"/>
        <w:ind w:left="680" w:hanging="255"/>
        <w:jc w:val="both"/>
        <w:rPr>
          <w:sz w:val="22"/>
          <w:szCs w:val="22"/>
        </w:rPr>
      </w:pPr>
      <w:r w:rsidRPr="00706F32">
        <w:rPr>
          <w:sz w:val="22"/>
          <w:szCs w:val="22"/>
        </w:rPr>
        <w:t>a Doktori Iroda által kiállított abszolutórium, amely igazolja az előírt 180 kreditpont, illetve 36 havi képzés teljesítését, és amely alapján a doktorjelölti jogviszony létesülhetett. (Az abszolutórium kiállítására a hallgató kérésére, a feltételek teljesítése esetén a doktori iskolavezető/programvezető szakmai javaslata alapján, az MTMT-ben szereplő regisztráció és publikációs adatok ellenőrzése után került sor.)</w:t>
      </w:r>
    </w:p>
    <w:p w14:paraId="27638D68" w14:textId="77777777" w:rsidR="00A14AF7" w:rsidRPr="00706F32" w:rsidRDefault="00A14AF7" w:rsidP="00A14AF7">
      <w:pPr>
        <w:spacing w:after="0" w:line="240" w:lineRule="auto"/>
        <w:ind w:firstLine="425"/>
        <w:jc w:val="both"/>
        <w:rPr>
          <w:rFonts w:ascii="Times New Roman" w:eastAsia="Calibri" w:hAnsi="Times New Roman" w:cs="Times New Roman"/>
        </w:rPr>
      </w:pPr>
    </w:p>
    <w:p w14:paraId="3134A121" w14:textId="77777777" w:rsidR="00A14AF7" w:rsidRPr="00706F32" w:rsidRDefault="00A14AF7" w:rsidP="00A14AF7">
      <w:pPr>
        <w:pStyle w:val="Heading1"/>
        <w:spacing w:before="0" w:line="240" w:lineRule="auto"/>
        <w:jc w:val="center"/>
        <w:rPr>
          <w:rFonts w:ascii="Times New Roman" w:hAnsi="Times New Roman" w:cs="Times New Roman"/>
          <w:b/>
          <w:bCs/>
          <w:color w:val="auto"/>
          <w:sz w:val="22"/>
          <w:szCs w:val="22"/>
        </w:rPr>
      </w:pPr>
      <w:bookmarkStart w:id="6" w:name="_Toc36795999"/>
      <w:bookmarkStart w:id="7" w:name="_Toc187537379"/>
      <w:r w:rsidRPr="00706F32">
        <w:rPr>
          <w:rFonts w:ascii="Times New Roman" w:hAnsi="Times New Roman" w:cs="Times New Roman"/>
          <w:b/>
          <w:bCs/>
          <w:color w:val="auto"/>
          <w:sz w:val="22"/>
          <w:szCs w:val="22"/>
        </w:rPr>
        <w:t>A doktori</w:t>
      </w:r>
      <w:bookmarkEnd w:id="6"/>
      <w:r w:rsidRPr="00706F32">
        <w:rPr>
          <w:rFonts w:ascii="Times New Roman" w:hAnsi="Times New Roman" w:cs="Times New Roman"/>
          <w:b/>
          <w:bCs/>
          <w:color w:val="auto"/>
          <w:sz w:val="22"/>
          <w:szCs w:val="22"/>
        </w:rPr>
        <w:t xml:space="preserve"> szigorlat</w:t>
      </w:r>
      <w:bookmarkEnd w:id="7"/>
    </w:p>
    <w:p w14:paraId="4B163A5E" w14:textId="77777777" w:rsidR="00A14AF7" w:rsidRPr="00706F32" w:rsidRDefault="00A14AF7" w:rsidP="00A14AF7">
      <w:pPr>
        <w:pStyle w:val="NormalWeb"/>
        <w:spacing w:before="0" w:beforeAutospacing="0" w:after="0" w:afterAutospacing="0"/>
        <w:ind w:left="120" w:firstLine="192"/>
        <w:jc w:val="both"/>
        <w:rPr>
          <w:sz w:val="22"/>
          <w:szCs w:val="22"/>
        </w:rPr>
      </w:pPr>
    </w:p>
    <w:p w14:paraId="2EC9F7A6" w14:textId="77777777" w:rsidR="00A14AF7" w:rsidRPr="00706F32" w:rsidRDefault="00A14AF7" w:rsidP="00A14AF7">
      <w:pPr>
        <w:pStyle w:val="NormalWeb"/>
        <w:spacing w:before="0" w:beforeAutospacing="0" w:after="0" w:afterAutospacing="0"/>
        <w:jc w:val="both"/>
        <w:rPr>
          <w:sz w:val="22"/>
          <w:szCs w:val="22"/>
        </w:rPr>
      </w:pPr>
      <w:r w:rsidRPr="00706F32">
        <w:rPr>
          <w:sz w:val="22"/>
          <w:szCs w:val="22"/>
        </w:rPr>
        <w:t>A 2016/2017. tanév kezdete előtt létesült jogviszonnyal rendelkező doktoranduszok/doktorjelöltek esetében a doktori szigorlat teljesítése a doktori fokozat megszerzésére irányuló eljárás része, a doktori eljárásban részt vevő személy tudományágában szerzett ismereteinek összefoglaló, áttekintő jellegű számonkérési formája.</w:t>
      </w:r>
    </w:p>
    <w:p w14:paraId="152E6A6F" w14:textId="16C03D11" w:rsidR="00A14AF7" w:rsidRPr="00706F32" w:rsidRDefault="00A14AF7" w:rsidP="00A14AF7">
      <w:pPr>
        <w:pStyle w:val="NormalWeb"/>
        <w:spacing w:before="0" w:beforeAutospacing="0" w:after="0" w:afterAutospacing="0"/>
        <w:jc w:val="both"/>
        <w:rPr>
          <w:sz w:val="22"/>
          <w:szCs w:val="22"/>
        </w:rPr>
      </w:pPr>
      <w:r w:rsidRPr="00706F32">
        <w:rPr>
          <w:sz w:val="22"/>
          <w:szCs w:val="22"/>
        </w:rPr>
        <w:t xml:space="preserve">A szigorlati tárgyak tematikáját a szakmailag illetékes program határozza meg a tudományterületi doktori tanács </w:t>
      </w:r>
      <w:r w:rsidR="004D1BF8">
        <w:rPr>
          <w:sz w:val="22"/>
          <w:szCs w:val="22"/>
        </w:rPr>
        <w:t xml:space="preserve">hallgatólagos </w:t>
      </w:r>
      <w:r w:rsidRPr="00706F32">
        <w:rPr>
          <w:sz w:val="22"/>
          <w:szCs w:val="22"/>
        </w:rPr>
        <w:t>jóváhagyásával. A tematikát legalább egy hónappal a kitűzött szigorlat előtt a jelölt rendelkezésére kell bocsátani.</w:t>
      </w:r>
    </w:p>
    <w:p w14:paraId="30B5D09C" w14:textId="77777777" w:rsidR="00A14AF7" w:rsidRPr="00706F32" w:rsidRDefault="00A14AF7" w:rsidP="00A14AF7">
      <w:pPr>
        <w:pStyle w:val="NormalWeb"/>
        <w:spacing w:before="0" w:beforeAutospacing="0" w:after="0" w:afterAutospacing="0"/>
        <w:jc w:val="both"/>
        <w:rPr>
          <w:sz w:val="22"/>
          <w:szCs w:val="22"/>
        </w:rPr>
      </w:pPr>
      <w:r w:rsidRPr="00706F32">
        <w:rPr>
          <w:sz w:val="22"/>
          <w:szCs w:val="22"/>
        </w:rPr>
        <w:t>A doktori szigorlatot – legkésőbb a fokozatszerzésre irányuló kérelem benyújtásának elfogadásától (azaz a doktorjelölti jogviszony kezdetétől) számított két éven belül nyilvánosan, szigorlati vizsgabizottság előtt kell letenni. Amennyiben a jelölt dolgozatát a kétéves doktorjelölti jogviszony időtartama alatt még az előtt benyújtja</w:t>
      </w:r>
      <w:r>
        <w:rPr>
          <w:sz w:val="22"/>
          <w:szCs w:val="22"/>
        </w:rPr>
        <w:t>,</w:t>
      </w:r>
      <w:r w:rsidRPr="00706F32">
        <w:rPr>
          <w:sz w:val="22"/>
          <w:szCs w:val="22"/>
        </w:rPr>
        <w:t xml:space="preserve"> hogy sikeres szigorlatot tett volna, akkor a vizsgát a dolgozat bírálati ideje alatt kötelező számára megszervezni, az értekezés benyújtását szigorlatra jelentkezésként kell értelmezni.</w:t>
      </w:r>
    </w:p>
    <w:p w14:paraId="4A10B18F" w14:textId="77777777" w:rsidR="00A14AF7" w:rsidRPr="00706F32" w:rsidRDefault="00A14AF7" w:rsidP="00A14AF7">
      <w:pPr>
        <w:spacing w:after="0" w:line="240" w:lineRule="auto"/>
        <w:jc w:val="both"/>
        <w:rPr>
          <w:rFonts w:ascii="Times New Roman" w:hAnsi="Times New Roman" w:cs="Times New Roman"/>
        </w:rPr>
      </w:pPr>
      <w:r w:rsidRPr="00706F32">
        <w:rPr>
          <w:rFonts w:ascii="Times New Roman" w:hAnsi="Times New Roman" w:cs="Times New Roman"/>
        </w:rPr>
        <w:t xml:space="preserve">A szigorlati bizottságot a </w:t>
      </w:r>
      <w:r w:rsidRPr="00706F32">
        <w:rPr>
          <w:rFonts w:ascii="Times New Roman" w:hAnsi="Times New Roman" w:cs="Times New Roman"/>
          <w:bCs/>
        </w:rPr>
        <w:t>tudományterületi doktori tanács</w:t>
      </w:r>
      <w:r w:rsidRPr="00706F32">
        <w:rPr>
          <w:rFonts w:ascii="Times New Roman" w:hAnsi="Times New Roman" w:cs="Times New Roman"/>
        </w:rPr>
        <w:t xml:space="preserve"> a doktori program, a doktori iskola tanácsának javaslata szerint jelöli ki. A szigorlati vizsgabizottság, legalább három tagból áll. A szigorlati vizsgabizottság tagjainak tudományos fokozattal kell rendelkezniük. A szigorlati vizsgabizottság </w:t>
      </w:r>
      <w:r w:rsidRPr="00706F32">
        <w:rPr>
          <w:rFonts w:ascii="Times New Roman" w:hAnsi="Times New Roman" w:cs="Times New Roman"/>
        </w:rPr>
        <w:lastRenderedPageBreak/>
        <w:t xml:space="preserve">összeállításánál biztosítani kell, hogy a bizottság egyharmada, de legalább egy tagja olyan személy legyen, aki az Egyetemmel nem áll foglalkoztatási viszonyban. Jelen rendelkezés alkalmazásában a Professor Emeritus az Egyetemmel foglalkoztatási jogviszonyban álló személynek minősül. </w:t>
      </w:r>
    </w:p>
    <w:p w14:paraId="7D78A053" w14:textId="77777777" w:rsidR="00A14AF7" w:rsidRPr="00706F32" w:rsidRDefault="00A14AF7" w:rsidP="00A14AF7">
      <w:pPr>
        <w:pStyle w:val="NormalWeb"/>
        <w:spacing w:before="0" w:beforeAutospacing="0" w:after="0" w:afterAutospacing="0"/>
        <w:jc w:val="both"/>
        <w:rPr>
          <w:sz w:val="22"/>
          <w:szCs w:val="22"/>
        </w:rPr>
      </w:pPr>
      <w:r w:rsidRPr="00706F32">
        <w:rPr>
          <w:sz w:val="22"/>
          <w:szCs w:val="22"/>
        </w:rPr>
        <w:t xml:space="preserve">A szigorlati vizsgabizottság elnöke csak egyetemi tanár, Professor Emeritus vagy habilitált egyetemi docens, habilitált főiskolai tanár lehet. </w:t>
      </w:r>
    </w:p>
    <w:p w14:paraId="17AB8724" w14:textId="77777777" w:rsidR="00A14AF7" w:rsidRPr="00706F32" w:rsidRDefault="00A14AF7" w:rsidP="00A14AF7">
      <w:pPr>
        <w:pStyle w:val="NormalWeb"/>
        <w:spacing w:before="0" w:beforeAutospacing="0" w:after="0" w:afterAutospacing="0"/>
        <w:jc w:val="both"/>
        <w:rPr>
          <w:sz w:val="22"/>
          <w:szCs w:val="22"/>
        </w:rPr>
      </w:pPr>
      <w:r w:rsidRPr="00706F32">
        <w:rPr>
          <w:sz w:val="22"/>
          <w:szCs w:val="22"/>
        </w:rPr>
        <w:t>Nem lehet a szigorlati vizsgabizottság tagja a doktorjelölt témavezetője, közeli hozzátartozója, továbbá az, akitől az ügy tárgyilagos elbírálása nem várható el.</w:t>
      </w:r>
    </w:p>
    <w:p w14:paraId="2A6C34A4" w14:textId="77777777" w:rsidR="00A14AF7" w:rsidRPr="00706F32" w:rsidRDefault="00A14AF7" w:rsidP="00A14AF7">
      <w:pPr>
        <w:pStyle w:val="NormalWeb"/>
        <w:spacing w:before="0" w:beforeAutospacing="0" w:after="0" w:afterAutospacing="0"/>
        <w:jc w:val="both"/>
        <w:rPr>
          <w:sz w:val="22"/>
          <w:szCs w:val="22"/>
        </w:rPr>
      </w:pPr>
      <w:r w:rsidRPr="00706F32">
        <w:rPr>
          <w:sz w:val="22"/>
          <w:szCs w:val="22"/>
        </w:rPr>
        <w:t>A szigorlati bizottság tagja nem lehet a védési bizottság tagja, egy fokozatszerzési eljárásban csak egy minőségben lehetséges a részvétel.</w:t>
      </w:r>
    </w:p>
    <w:p w14:paraId="142C32C6" w14:textId="77777777" w:rsidR="00A14AF7" w:rsidRPr="00706F32" w:rsidRDefault="00A14AF7" w:rsidP="00A14AF7">
      <w:pPr>
        <w:pStyle w:val="NormalWeb"/>
        <w:spacing w:before="0" w:beforeAutospacing="0" w:after="0" w:afterAutospacing="0"/>
        <w:jc w:val="both"/>
        <w:rPr>
          <w:sz w:val="22"/>
          <w:szCs w:val="22"/>
        </w:rPr>
      </w:pPr>
      <w:r w:rsidRPr="00706F32">
        <w:rPr>
          <w:sz w:val="22"/>
          <w:szCs w:val="22"/>
        </w:rPr>
        <w:t xml:space="preserve">A bizottság tagjait a </w:t>
      </w:r>
      <w:r w:rsidRPr="00706F32">
        <w:rPr>
          <w:bCs/>
          <w:sz w:val="22"/>
          <w:szCs w:val="22"/>
        </w:rPr>
        <w:t>tudományterületi doktori tanács</w:t>
      </w:r>
      <w:r w:rsidRPr="00706F32">
        <w:rPr>
          <w:sz w:val="22"/>
          <w:szCs w:val="22"/>
        </w:rPr>
        <w:t xml:space="preserve"> felhatalmazása alapján a doktori iskola írásban kéri fel, a bizottság összetételéről és a szigorlat tárgyairól a doktorjelöltet szintén írásban értesíti.</w:t>
      </w:r>
    </w:p>
    <w:p w14:paraId="7EA49C6F" w14:textId="1F8E050C" w:rsidR="00A14AF7" w:rsidRPr="00706F32" w:rsidRDefault="00A14AF7" w:rsidP="00A14AF7">
      <w:pPr>
        <w:pStyle w:val="BodyText"/>
        <w:spacing w:line="240" w:lineRule="auto"/>
        <w:jc w:val="both"/>
        <w:rPr>
          <w:b w:val="0"/>
          <w:bCs w:val="0"/>
          <w:sz w:val="22"/>
          <w:szCs w:val="22"/>
        </w:rPr>
      </w:pPr>
      <w:r w:rsidRPr="00706F32">
        <w:rPr>
          <w:b w:val="0"/>
          <w:bCs w:val="0"/>
          <w:sz w:val="22"/>
          <w:szCs w:val="22"/>
        </w:rPr>
        <w:t xml:space="preserve">A szigorlat alkalmával a doktorjelölt </w:t>
      </w:r>
      <w:r w:rsidR="004D1BF8">
        <w:rPr>
          <w:b w:val="0"/>
          <w:bCs w:val="0"/>
          <w:sz w:val="22"/>
          <w:szCs w:val="22"/>
        </w:rPr>
        <w:t xml:space="preserve">a </w:t>
      </w:r>
      <w:r w:rsidR="00AA1135">
        <w:rPr>
          <w:b w:val="0"/>
          <w:bCs w:val="0"/>
          <w:sz w:val="22"/>
          <w:szCs w:val="22"/>
        </w:rPr>
        <w:t>bizottság által meghatározott</w:t>
      </w:r>
      <w:r w:rsidRPr="00706F32">
        <w:rPr>
          <w:b w:val="0"/>
          <w:bCs w:val="0"/>
          <w:sz w:val="22"/>
          <w:szCs w:val="22"/>
        </w:rPr>
        <w:t xml:space="preserve"> témakör</w:t>
      </w:r>
      <w:r w:rsidR="00AA1135">
        <w:rPr>
          <w:b w:val="0"/>
          <w:bCs w:val="0"/>
          <w:sz w:val="22"/>
          <w:szCs w:val="22"/>
        </w:rPr>
        <w:t>ök</w:t>
      </w:r>
      <w:r w:rsidRPr="00706F32">
        <w:rPr>
          <w:b w:val="0"/>
          <w:bCs w:val="0"/>
          <w:sz w:val="22"/>
          <w:szCs w:val="22"/>
        </w:rPr>
        <w:t>ben/kérdése</w:t>
      </w:r>
      <w:r w:rsidR="00AA1135">
        <w:rPr>
          <w:b w:val="0"/>
          <w:bCs w:val="0"/>
          <w:sz w:val="22"/>
          <w:szCs w:val="22"/>
        </w:rPr>
        <w:t>k</w:t>
      </w:r>
      <w:r w:rsidRPr="00706F32">
        <w:rPr>
          <w:b w:val="0"/>
          <w:bCs w:val="0"/>
          <w:sz w:val="22"/>
          <w:szCs w:val="22"/>
        </w:rPr>
        <w:t>ben ad számot a tudományágban szerzett ismereteiről.</w:t>
      </w:r>
    </w:p>
    <w:p w14:paraId="0C124B9C" w14:textId="77777777" w:rsidR="00A14AF7" w:rsidRPr="00706F32" w:rsidRDefault="00A14AF7" w:rsidP="00A14AF7">
      <w:pPr>
        <w:pStyle w:val="BodyText"/>
        <w:spacing w:line="240" w:lineRule="auto"/>
        <w:jc w:val="both"/>
        <w:rPr>
          <w:b w:val="0"/>
          <w:bCs w:val="0"/>
          <w:sz w:val="22"/>
          <w:szCs w:val="22"/>
        </w:rPr>
      </w:pPr>
      <w:r w:rsidRPr="00706F32">
        <w:rPr>
          <w:b w:val="0"/>
          <w:bCs w:val="0"/>
          <w:sz w:val="22"/>
          <w:szCs w:val="22"/>
        </w:rPr>
        <w:t xml:space="preserve">A szigorlati vizsgabizottság zárt ülésen, titkos szavazással, (amelyre az egyetemi doktori szabályzat 1-5 közötti pontozást ajánl) pontozással dönt a szigorlat elfogadásáról, amihez a bizottság jelenlévő tagjai által adható pontszámok 60 %-a szükséges. Az eredményes szigorlat minősítése: summa cum laude (85 % felett), cum laude (71-85 %), </w:t>
      </w:r>
      <w:proofErr w:type="spellStart"/>
      <w:r w:rsidRPr="00706F32">
        <w:rPr>
          <w:b w:val="0"/>
          <w:bCs w:val="0"/>
          <w:sz w:val="22"/>
          <w:szCs w:val="22"/>
        </w:rPr>
        <w:t>rite</w:t>
      </w:r>
      <w:proofErr w:type="spellEnd"/>
      <w:r w:rsidRPr="00706F32">
        <w:rPr>
          <w:b w:val="0"/>
          <w:bCs w:val="0"/>
          <w:sz w:val="22"/>
          <w:szCs w:val="22"/>
        </w:rPr>
        <w:t xml:space="preserve"> (60 %-70 %). A szigorlat 60 % alatti értékelése esetén a szigorlat eredménytelen.</w:t>
      </w:r>
    </w:p>
    <w:p w14:paraId="34EB47C2" w14:textId="77777777" w:rsidR="00A14AF7" w:rsidRPr="00706F32" w:rsidRDefault="00A14AF7" w:rsidP="00A14AF7">
      <w:pPr>
        <w:pStyle w:val="NormalWeb"/>
        <w:spacing w:before="0" w:beforeAutospacing="0" w:after="0" w:afterAutospacing="0"/>
        <w:jc w:val="both"/>
        <w:rPr>
          <w:sz w:val="22"/>
          <w:szCs w:val="22"/>
        </w:rPr>
      </w:pPr>
      <w:r w:rsidRPr="00706F32">
        <w:rPr>
          <w:sz w:val="22"/>
          <w:szCs w:val="22"/>
        </w:rPr>
        <w:t xml:space="preserve">A szigorlat eredményét közvetlenül a szigorlat után ki kell hirdetni. A doktori szigorlatról a jogszabályok által meghatározott tartalom szerinti jegyzőkönyvet kell felvenni. </w:t>
      </w:r>
    </w:p>
    <w:p w14:paraId="412CBE22" w14:textId="77777777" w:rsidR="00A14AF7" w:rsidRPr="00706F32" w:rsidRDefault="00A14AF7" w:rsidP="00A14AF7">
      <w:pPr>
        <w:pStyle w:val="NormalWeb"/>
        <w:spacing w:before="0" w:beforeAutospacing="0" w:after="0" w:afterAutospacing="0"/>
        <w:jc w:val="both"/>
        <w:rPr>
          <w:sz w:val="22"/>
          <w:szCs w:val="22"/>
        </w:rPr>
      </w:pPr>
      <w:r w:rsidRPr="00706F32">
        <w:rPr>
          <w:sz w:val="22"/>
          <w:szCs w:val="22"/>
        </w:rPr>
        <w:t xml:space="preserve">Eredménytelen doktori szigorlat esetén a vizsga a doktorjelölti jogviszony időtartama alatt egy alkalommal megismételhető, de erre legkorábban minimum fél év elteltével kerülhet sor. Két eredménytelen doktori szigorlat esetén az eljárás sikertelen, a doktori iskola előterjesztése szerint a </w:t>
      </w:r>
      <w:r w:rsidRPr="00706F32">
        <w:rPr>
          <w:bCs/>
          <w:sz w:val="22"/>
          <w:szCs w:val="22"/>
        </w:rPr>
        <w:t>tudományterületi doktori tanács</w:t>
      </w:r>
      <w:r w:rsidRPr="00706F32">
        <w:rPr>
          <w:sz w:val="22"/>
          <w:szCs w:val="22"/>
        </w:rPr>
        <w:t xml:space="preserve"> az eljárást lezárja, a jogviszonyt megszünteti, két éven belül nem engedélyezi új fokozatszerzési eljárás indítását.</w:t>
      </w:r>
    </w:p>
    <w:p w14:paraId="6C870454" w14:textId="77777777" w:rsidR="00A14AF7" w:rsidRPr="00706F32" w:rsidRDefault="00A14AF7" w:rsidP="00A14AF7">
      <w:pPr>
        <w:pStyle w:val="NormalWeb"/>
        <w:spacing w:before="0" w:beforeAutospacing="0" w:after="0" w:afterAutospacing="0"/>
        <w:jc w:val="both"/>
        <w:rPr>
          <w:sz w:val="22"/>
          <w:szCs w:val="22"/>
        </w:rPr>
      </w:pPr>
      <w:r w:rsidRPr="00706F32">
        <w:rPr>
          <w:sz w:val="22"/>
          <w:szCs w:val="22"/>
        </w:rPr>
        <w:t xml:space="preserve">A doktori védésre csak eredményes doktori szigorlat után kerülhet sor. </w:t>
      </w:r>
    </w:p>
    <w:p w14:paraId="12BDEC86" w14:textId="12E5C596" w:rsidR="00A14AF7" w:rsidRDefault="00A14AF7" w:rsidP="00257FC0">
      <w:pPr>
        <w:spacing w:after="0" w:line="240" w:lineRule="auto"/>
        <w:jc w:val="both"/>
        <w:rPr>
          <w:rFonts w:ascii="Times New Roman" w:eastAsia="Calibri" w:hAnsi="Times New Roman" w:cs="Times New Roman"/>
        </w:rPr>
      </w:pPr>
    </w:p>
    <w:p w14:paraId="13D9CFDE" w14:textId="3C3709F4" w:rsidR="00257FC0" w:rsidRPr="00706F32" w:rsidRDefault="00257FC0" w:rsidP="00257FC0">
      <w:pPr>
        <w:spacing w:after="0" w:line="240" w:lineRule="auto"/>
        <w:jc w:val="both"/>
        <w:rPr>
          <w:rFonts w:ascii="Times New Roman" w:eastAsia="Calibri" w:hAnsi="Times New Roman" w:cs="Times New Roman"/>
        </w:rPr>
      </w:pPr>
      <w:r>
        <w:rPr>
          <w:rFonts w:ascii="Times New Roman" w:eastAsia="Calibri" w:hAnsi="Times New Roman" w:cs="Times New Roman"/>
        </w:rPr>
        <w:t>A szigorlat jegyzőkönyvi mintája:</w:t>
      </w:r>
    </w:p>
    <w:p w14:paraId="59641D67" w14:textId="77777777" w:rsidR="00A14AF7" w:rsidRPr="00706F32" w:rsidRDefault="00A14AF7" w:rsidP="00257FC0">
      <w:pPr>
        <w:pStyle w:val="Heading1"/>
        <w:spacing w:line="240" w:lineRule="auto"/>
        <w:jc w:val="center"/>
        <w:rPr>
          <w:rFonts w:ascii="Times New Roman" w:hAnsi="Times New Roman" w:cs="Times New Roman"/>
          <w:b/>
          <w:bCs/>
          <w:color w:val="auto"/>
          <w:sz w:val="22"/>
          <w:szCs w:val="22"/>
        </w:rPr>
      </w:pPr>
      <w:bookmarkStart w:id="8" w:name="_Toc486232862"/>
      <w:r w:rsidRPr="00706F32">
        <w:rPr>
          <w:rFonts w:ascii="Times New Roman" w:hAnsi="Times New Roman" w:cs="Times New Roman"/>
          <w:b/>
          <w:bCs/>
          <w:color w:val="auto"/>
          <w:sz w:val="22"/>
          <w:szCs w:val="22"/>
        </w:rPr>
        <w:t>Szigorlati jegyzőkönyv</w:t>
      </w:r>
      <w:bookmarkEnd w:id="8"/>
    </w:p>
    <w:p w14:paraId="70C8EF7A" w14:textId="77777777" w:rsidR="00A14AF7" w:rsidRPr="00706F32" w:rsidRDefault="00A14AF7" w:rsidP="00A14AF7">
      <w:pPr>
        <w:spacing w:after="0" w:line="240" w:lineRule="auto"/>
        <w:rPr>
          <w:rFonts w:ascii="Times New Roman" w:hAnsi="Times New Roman" w:cs="Times New Roman"/>
        </w:rPr>
      </w:pPr>
    </w:p>
    <w:p w14:paraId="67980D36" w14:textId="77777777" w:rsidR="00A14AF7" w:rsidRPr="00706F32" w:rsidRDefault="00A14AF7" w:rsidP="00A14AF7">
      <w:pPr>
        <w:spacing w:after="0" w:line="240" w:lineRule="auto"/>
        <w:rPr>
          <w:rFonts w:ascii="Times New Roman" w:hAnsi="Times New Roman" w:cs="Times New Roman"/>
        </w:rPr>
      </w:pPr>
      <w:r w:rsidRPr="00706F32">
        <w:rPr>
          <w:rFonts w:ascii="Times New Roman" w:hAnsi="Times New Roman" w:cs="Times New Roman"/>
        </w:rPr>
        <w:t>Felsőoktatási intézmény: Pécsi Tudományegyetem</w:t>
      </w:r>
    </w:p>
    <w:p w14:paraId="4F3FAE0D" w14:textId="77777777" w:rsidR="00A14AF7" w:rsidRPr="00706F32" w:rsidRDefault="00A14AF7" w:rsidP="00A14AF7">
      <w:pPr>
        <w:spacing w:after="0" w:line="240" w:lineRule="auto"/>
        <w:rPr>
          <w:rFonts w:ascii="Times New Roman" w:hAnsi="Times New Roman" w:cs="Times New Roman"/>
        </w:rPr>
      </w:pPr>
      <w:r w:rsidRPr="00706F32">
        <w:rPr>
          <w:rFonts w:ascii="Times New Roman" w:hAnsi="Times New Roman" w:cs="Times New Roman"/>
        </w:rPr>
        <w:t>Intézményi azonosító: FI58544</w:t>
      </w:r>
    </w:p>
    <w:p w14:paraId="590515F8" w14:textId="77777777" w:rsidR="00A14AF7" w:rsidRPr="00706F32" w:rsidRDefault="00A14AF7" w:rsidP="00A14AF7">
      <w:pPr>
        <w:spacing w:after="0" w:line="240" w:lineRule="auto"/>
        <w:rPr>
          <w:rFonts w:ascii="Times New Roman" w:hAnsi="Times New Roman" w:cs="Times New Roman"/>
        </w:rPr>
      </w:pPr>
      <w:r w:rsidRPr="00706F32">
        <w:rPr>
          <w:rFonts w:ascii="Times New Roman" w:hAnsi="Times New Roman" w:cs="Times New Roman"/>
        </w:rPr>
        <w:t xml:space="preserve">Doktori iskola: </w:t>
      </w:r>
    </w:p>
    <w:p w14:paraId="33289E7D" w14:textId="77777777" w:rsidR="00A14AF7" w:rsidRPr="00706F32" w:rsidRDefault="00A14AF7" w:rsidP="00A14AF7">
      <w:pPr>
        <w:spacing w:after="0" w:line="240" w:lineRule="auto"/>
        <w:rPr>
          <w:rFonts w:ascii="Times New Roman" w:hAnsi="Times New Roman" w:cs="Times New Roman"/>
        </w:rPr>
      </w:pPr>
      <w:r w:rsidRPr="00706F32">
        <w:rPr>
          <w:rFonts w:ascii="Times New Roman" w:hAnsi="Times New Roman" w:cs="Times New Roman"/>
        </w:rPr>
        <w:t>Doktori program:</w:t>
      </w:r>
    </w:p>
    <w:p w14:paraId="3855019E" w14:textId="77777777" w:rsidR="00A14AF7" w:rsidRPr="00706F32" w:rsidRDefault="00A14AF7" w:rsidP="00A14AF7">
      <w:pPr>
        <w:spacing w:after="0" w:line="240" w:lineRule="auto"/>
        <w:rPr>
          <w:rFonts w:ascii="Times New Roman" w:hAnsi="Times New Roman" w:cs="Times New Roman"/>
        </w:rPr>
      </w:pPr>
    </w:p>
    <w:p w14:paraId="302BECEE" w14:textId="77777777" w:rsidR="00A14AF7" w:rsidRPr="00706F32" w:rsidRDefault="00A14AF7" w:rsidP="00A14AF7">
      <w:pPr>
        <w:spacing w:after="0" w:line="240" w:lineRule="auto"/>
        <w:jc w:val="both"/>
        <w:rPr>
          <w:rFonts w:ascii="Times New Roman" w:hAnsi="Times New Roman" w:cs="Times New Roman"/>
        </w:rPr>
      </w:pPr>
      <w:r w:rsidRPr="00706F32">
        <w:rPr>
          <w:rFonts w:ascii="Times New Roman" w:hAnsi="Times New Roman" w:cs="Times New Roman"/>
        </w:rPr>
        <w:t>Doktorjelölt neve:</w:t>
      </w:r>
    </w:p>
    <w:p w14:paraId="202D3AD5" w14:textId="77777777" w:rsidR="00A14AF7" w:rsidRPr="00706F32" w:rsidRDefault="00A14AF7" w:rsidP="00A14AF7">
      <w:pPr>
        <w:spacing w:after="0" w:line="240" w:lineRule="auto"/>
        <w:jc w:val="both"/>
        <w:rPr>
          <w:rFonts w:ascii="Times New Roman" w:hAnsi="Times New Roman" w:cs="Times New Roman"/>
        </w:rPr>
      </w:pPr>
      <w:r w:rsidRPr="00706F32">
        <w:rPr>
          <w:rFonts w:ascii="Times New Roman" w:hAnsi="Times New Roman" w:cs="Times New Roman"/>
        </w:rPr>
        <w:t>Hallgatói azonosító (OM azonosító) száma:</w:t>
      </w:r>
    </w:p>
    <w:p w14:paraId="0236C517" w14:textId="77777777" w:rsidR="00A14AF7" w:rsidRPr="00706F32" w:rsidRDefault="00A14AF7" w:rsidP="00A14AF7">
      <w:pPr>
        <w:spacing w:after="0" w:line="240" w:lineRule="auto"/>
        <w:jc w:val="both"/>
        <w:rPr>
          <w:rFonts w:ascii="Times New Roman" w:hAnsi="Times New Roman" w:cs="Times New Roman"/>
        </w:rPr>
      </w:pPr>
      <w:r w:rsidRPr="00706F32">
        <w:rPr>
          <w:rFonts w:ascii="Times New Roman" w:hAnsi="Times New Roman" w:cs="Times New Roman"/>
        </w:rPr>
        <w:t>Doktorjelölt intézményi azonosító kódja (ETR EHA/</w:t>
      </w:r>
      <w:proofErr w:type="spellStart"/>
      <w:r w:rsidRPr="00706F32">
        <w:rPr>
          <w:rFonts w:ascii="Times New Roman" w:hAnsi="Times New Roman" w:cs="Times New Roman"/>
        </w:rPr>
        <w:t>Neptun</w:t>
      </w:r>
      <w:proofErr w:type="spellEnd"/>
      <w:r w:rsidRPr="00706F32">
        <w:rPr>
          <w:rFonts w:ascii="Times New Roman" w:hAnsi="Times New Roman" w:cs="Times New Roman"/>
        </w:rPr>
        <w:t>):</w:t>
      </w:r>
    </w:p>
    <w:p w14:paraId="0A33B051" w14:textId="77777777" w:rsidR="00A14AF7" w:rsidRPr="00706F32" w:rsidRDefault="00A14AF7" w:rsidP="00A14AF7">
      <w:pPr>
        <w:spacing w:after="0" w:line="240" w:lineRule="auto"/>
        <w:jc w:val="both"/>
        <w:rPr>
          <w:rFonts w:ascii="Times New Roman" w:hAnsi="Times New Roman" w:cs="Times New Roman"/>
        </w:rPr>
      </w:pPr>
      <w:r w:rsidRPr="00706F32">
        <w:rPr>
          <w:rFonts w:ascii="Times New Roman" w:hAnsi="Times New Roman" w:cs="Times New Roman"/>
        </w:rPr>
        <w:t>A doktorjelölt mesterképzésben vagy egyetemi képzésben szerzett oklevele(i), mely(</w:t>
      </w:r>
      <w:proofErr w:type="spellStart"/>
      <w:r w:rsidRPr="00706F32">
        <w:rPr>
          <w:rFonts w:ascii="Times New Roman" w:hAnsi="Times New Roman" w:cs="Times New Roman"/>
        </w:rPr>
        <w:t>ek</w:t>
      </w:r>
      <w:proofErr w:type="spellEnd"/>
      <w:r w:rsidRPr="00706F32">
        <w:rPr>
          <w:rFonts w:ascii="Times New Roman" w:hAnsi="Times New Roman" w:cs="Times New Roman"/>
        </w:rPr>
        <w:t>) alapján a doktori képzésre / fokozatszerzésre felvételt nyert (egyetem, szakképzettség, dátum):</w:t>
      </w:r>
    </w:p>
    <w:p w14:paraId="7BFFC64D" w14:textId="77777777" w:rsidR="00A14AF7" w:rsidRPr="00706F32" w:rsidRDefault="00A14AF7" w:rsidP="00A14AF7">
      <w:pPr>
        <w:spacing w:after="0" w:line="240" w:lineRule="auto"/>
        <w:rPr>
          <w:rFonts w:ascii="Times New Roman" w:hAnsi="Times New Roman" w:cs="Times New Roman"/>
        </w:rPr>
      </w:pPr>
    </w:p>
    <w:p w14:paraId="1E67759F" w14:textId="77777777" w:rsidR="00A14AF7" w:rsidRPr="00706F32" w:rsidRDefault="00A14AF7" w:rsidP="00A14AF7">
      <w:pPr>
        <w:spacing w:after="0" w:line="240" w:lineRule="auto"/>
        <w:rPr>
          <w:rFonts w:ascii="Times New Roman" w:hAnsi="Times New Roman" w:cs="Times New Roman"/>
        </w:rPr>
      </w:pPr>
      <w:r w:rsidRPr="00706F32">
        <w:rPr>
          <w:rFonts w:ascii="Times New Roman" w:hAnsi="Times New Roman" w:cs="Times New Roman"/>
        </w:rPr>
        <w:t>A doktorjelölt fokozatszerzéshez szükséges nyelvvizsgái (nyelv, fok, típus, dátum):</w:t>
      </w:r>
    </w:p>
    <w:p w14:paraId="0218107C" w14:textId="77777777" w:rsidR="00A14AF7" w:rsidRPr="00706F32" w:rsidRDefault="00A14AF7" w:rsidP="00A14AF7">
      <w:pPr>
        <w:spacing w:after="0" w:line="240" w:lineRule="auto"/>
        <w:rPr>
          <w:rFonts w:ascii="Times New Roman" w:hAnsi="Times New Roman" w:cs="Times New Roman"/>
        </w:rPr>
      </w:pPr>
    </w:p>
    <w:p w14:paraId="718C8DBE" w14:textId="77777777" w:rsidR="00A14AF7" w:rsidRPr="00706F32" w:rsidRDefault="00A14AF7" w:rsidP="00A14AF7">
      <w:pPr>
        <w:spacing w:after="0" w:line="240" w:lineRule="auto"/>
        <w:rPr>
          <w:rFonts w:ascii="Times New Roman" w:hAnsi="Times New Roman" w:cs="Times New Roman"/>
        </w:rPr>
      </w:pPr>
      <w:r w:rsidRPr="00706F32">
        <w:rPr>
          <w:rFonts w:ascii="Times New Roman" w:hAnsi="Times New Roman" w:cs="Times New Roman"/>
        </w:rPr>
        <w:t>Témavezető neve:</w:t>
      </w:r>
    </w:p>
    <w:p w14:paraId="38269A1A" w14:textId="77777777" w:rsidR="00A14AF7" w:rsidRPr="00706F32" w:rsidRDefault="00A14AF7" w:rsidP="00A14AF7">
      <w:pPr>
        <w:spacing w:after="0" w:line="240" w:lineRule="auto"/>
        <w:rPr>
          <w:rFonts w:ascii="Times New Roman" w:hAnsi="Times New Roman" w:cs="Times New Roman"/>
        </w:rPr>
      </w:pPr>
      <w:r w:rsidRPr="00706F32">
        <w:rPr>
          <w:rFonts w:ascii="Times New Roman" w:hAnsi="Times New Roman" w:cs="Times New Roman"/>
        </w:rPr>
        <w:t>Témavezető oktatói azonosító száma:</w:t>
      </w:r>
    </w:p>
    <w:p w14:paraId="3BF29676" w14:textId="77777777" w:rsidR="00A14AF7" w:rsidRPr="00706F32" w:rsidRDefault="00A14AF7" w:rsidP="00A14AF7">
      <w:pPr>
        <w:spacing w:after="0" w:line="240" w:lineRule="auto"/>
        <w:rPr>
          <w:rFonts w:ascii="Times New Roman" w:hAnsi="Times New Roman" w:cs="Times New Roman"/>
        </w:rPr>
      </w:pPr>
    </w:p>
    <w:p w14:paraId="6482FD7D" w14:textId="77777777" w:rsidR="00A14AF7" w:rsidRPr="00706F32" w:rsidRDefault="00A14AF7" w:rsidP="00A14AF7">
      <w:pPr>
        <w:spacing w:after="0" w:line="240" w:lineRule="auto"/>
        <w:rPr>
          <w:rFonts w:ascii="Times New Roman" w:hAnsi="Times New Roman" w:cs="Times New Roman"/>
        </w:rPr>
      </w:pPr>
      <w:r w:rsidRPr="00706F32">
        <w:rPr>
          <w:rFonts w:ascii="Times New Roman" w:hAnsi="Times New Roman" w:cs="Times New Roman"/>
        </w:rPr>
        <w:t>A vizsga helye:</w:t>
      </w:r>
    </w:p>
    <w:p w14:paraId="10438F56" w14:textId="77777777" w:rsidR="00A14AF7" w:rsidRPr="00706F32" w:rsidRDefault="00A14AF7" w:rsidP="00A14AF7">
      <w:pPr>
        <w:spacing w:after="0" w:line="240" w:lineRule="auto"/>
        <w:rPr>
          <w:rFonts w:ascii="Times New Roman" w:hAnsi="Times New Roman" w:cs="Times New Roman"/>
        </w:rPr>
      </w:pPr>
      <w:r w:rsidRPr="00706F32">
        <w:rPr>
          <w:rFonts w:ascii="Times New Roman" w:hAnsi="Times New Roman" w:cs="Times New Roman"/>
        </w:rPr>
        <w:t>A vizsga dátuma és időpontja:</w:t>
      </w:r>
    </w:p>
    <w:p w14:paraId="0ADE9170" w14:textId="77777777" w:rsidR="00A14AF7" w:rsidRPr="00706F32" w:rsidRDefault="00A14AF7" w:rsidP="00A14AF7">
      <w:pPr>
        <w:spacing w:after="0" w:line="240" w:lineRule="auto"/>
        <w:rPr>
          <w:rFonts w:ascii="Times New Roman" w:hAnsi="Times New Roman" w:cs="Times New Roman"/>
        </w:rPr>
      </w:pPr>
    </w:p>
    <w:p w14:paraId="177E3C33" w14:textId="77777777" w:rsidR="00A14AF7" w:rsidRPr="00706F32" w:rsidRDefault="00A14AF7" w:rsidP="00A14AF7">
      <w:pPr>
        <w:spacing w:after="0" w:line="240" w:lineRule="auto"/>
        <w:rPr>
          <w:rFonts w:ascii="Times New Roman" w:hAnsi="Times New Roman" w:cs="Times New Roman"/>
        </w:rPr>
      </w:pPr>
      <w:r w:rsidRPr="00706F32">
        <w:rPr>
          <w:rFonts w:ascii="Times New Roman" w:hAnsi="Times New Roman" w:cs="Times New Roman"/>
        </w:rPr>
        <w:t>Kérdések, válaszok, a válaszok minősítése (részeredmények pontszámai - megszerezhető összes és ebből ténylegesen kapott pontszám):</w:t>
      </w:r>
    </w:p>
    <w:p w14:paraId="60D82114" w14:textId="77777777" w:rsidR="00A14AF7" w:rsidRPr="00706F32" w:rsidRDefault="00A14AF7" w:rsidP="00A14AF7">
      <w:pPr>
        <w:spacing w:after="0" w:line="240" w:lineRule="auto"/>
        <w:rPr>
          <w:rFonts w:ascii="Times New Roman" w:hAnsi="Times New Roman" w:cs="Times New Roman"/>
        </w:rPr>
      </w:pPr>
    </w:p>
    <w:p w14:paraId="5E79F114" w14:textId="77777777" w:rsidR="00A14AF7" w:rsidRPr="00706F32" w:rsidRDefault="00A14AF7" w:rsidP="00A14AF7">
      <w:pPr>
        <w:spacing w:after="0" w:line="240" w:lineRule="auto"/>
        <w:rPr>
          <w:rFonts w:ascii="Times New Roman" w:hAnsi="Times New Roman" w:cs="Times New Roman"/>
        </w:rPr>
      </w:pPr>
      <w:r w:rsidRPr="00706F32">
        <w:rPr>
          <w:rFonts w:ascii="Times New Roman" w:hAnsi="Times New Roman" w:cs="Times New Roman"/>
        </w:rPr>
        <w:t>A vizsga összesített eredménye (adható összes pontszám és kapott pontszám):</w:t>
      </w:r>
    </w:p>
    <w:p w14:paraId="07226CED" w14:textId="77777777" w:rsidR="00A14AF7" w:rsidRPr="00706F32" w:rsidRDefault="00A14AF7" w:rsidP="00A14AF7">
      <w:pPr>
        <w:spacing w:after="0" w:line="240" w:lineRule="auto"/>
        <w:rPr>
          <w:rFonts w:ascii="Times New Roman" w:hAnsi="Times New Roman" w:cs="Times New Roman"/>
        </w:rPr>
      </w:pPr>
    </w:p>
    <w:p w14:paraId="4EB97FB6" w14:textId="77777777" w:rsidR="00A14AF7" w:rsidRPr="00706F32" w:rsidRDefault="00A14AF7" w:rsidP="00A14AF7">
      <w:pPr>
        <w:spacing w:after="0" w:line="240" w:lineRule="auto"/>
        <w:rPr>
          <w:rFonts w:ascii="Times New Roman" w:hAnsi="Times New Roman" w:cs="Times New Roman"/>
        </w:rPr>
      </w:pPr>
      <w:r w:rsidRPr="00706F32">
        <w:rPr>
          <w:rFonts w:ascii="Times New Roman" w:hAnsi="Times New Roman" w:cs="Times New Roman"/>
        </w:rPr>
        <w:lastRenderedPageBreak/>
        <w:t xml:space="preserve">A vizsga összefoglaló szöveges értékelése: </w:t>
      </w:r>
    </w:p>
    <w:p w14:paraId="3D654B20" w14:textId="77777777" w:rsidR="00A14AF7" w:rsidRPr="00706F32" w:rsidRDefault="00A14AF7" w:rsidP="00A14AF7">
      <w:pPr>
        <w:spacing w:after="0" w:line="240" w:lineRule="auto"/>
        <w:rPr>
          <w:rFonts w:ascii="Times New Roman" w:hAnsi="Times New Roman" w:cs="Times New Roman"/>
        </w:rPr>
      </w:pPr>
    </w:p>
    <w:p w14:paraId="71FFD494" w14:textId="77777777" w:rsidR="00A14AF7" w:rsidRPr="00706F32" w:rsidRDefault="00A14AF7" w:rsidP="00A14AF7">
      <w:pPr>
        <w:spacing w:after="0" w:line="240" w:lineRule="auto"/>
        <w:rPr>
          <w:rFonts w:ascii="Times New Roman" w:hAnsi="Times New Roman" w:cs="Times New Roman"/>
        </w:rPr>
      </w:pPr>
      <w:r w:rsidRPr="00706F32">
        <w:rPr>
          <w:rFonts w:ascii="Times New Roman" w:hAnsi="Times New Roman" w:cs="Times New Roman"/>
        </w:rPr>
        <w:t xml:space="preserve">A vizsga összesített </w:t>
      </w:r>
      <w:proofErr w:type="gramStart"/>
      <w:r w:rsidRPr="00706F32">
        <w:rPr>
          <w:rFonts w:ascii="Times New Roman" w:hAnsi="Times New Roman" w:cs="Times New Roman"/>
        </w:rPr>
        <w:t xml:space="preserve">eredménye:   </w:t>
      </w:r>
      <w:proofErr w:type="gramEnd"/>
      <w:r w:rsidRPr="00706F32">
        <w:rPr>
          <w:rFonts w:ascii="Times New Roman" w:hAnsi="Times New Roman" w:cs="Times New Roman"/>
        </w:rPr>
        <w:t xml:space="preserve">   /     pont -       %    - megfelelt / nem felelt meg</w:t>
      </w:r>
    </w:p>
    <w:p w14:paraId="7E8B1651" w14:textId="77777777" w:rsidR="00A14AF7" w:rsidRPr="00706F32" w:rsidRDefault="00A14AF7" w:rsidP="00A14AF7">
      <w:pPr>
        <w:spacing w:after="0" w:line="240" w:lineRule="auto"/>
        <w:rPr>
          <w:rFonts w:ascii="Times New Roman" w:hAnsi="Times New Roman" w:cs="Times New Roman"/>
        </w:rPr>
      </w:pPr>
    </w:p>
    <w:p w14:paraId="38E418A3" w14:textId="77777777" w:rsidR="00A14AF7" w:rsidRPr="00706F32" w:rsidRDefault="00A14AF7" w:rsidP="00A14AF7">
      <w:pPr>
        <w:spacing w:after="0" w:line="240" w:lineRule="auto"/>
        <w:rPr>
          <w:rFonts w:ascii="Times New Roman" w:hAnsi="Times New Roman" w:cs="Times New Roman"/>
        </w:rPr>
      </w:pPr>
      <w:r w:rsidRPr="00706F32">
        <w:rPr>
          <w:rFonts w:ascii="Times New Roman" w:hAnsi="Times New Roman" w:cs="Times New Roman"/>
        </w:rPr>
        <w:t>A bizottság elnökének neve, oktatói azonosító száma, aláírása:</w:t>
      </w:r>
    </w:p>
    <w:p w14:paraId="2191FEC2" w14:textId="77777777" w:rsidR="00A14AF7" w:rsidRPr="00706F32" w:rsidRDefault="00A14AF7" w:rsidP="00A14AF7">
      <w:pPr>
        <w:spacing w:after="0" w:line="240" w:lineRule="auto"/>
        <w:rPr>
          <w:rFonts w:ascii="Times New Roman" w:hAnsi="Times New Roman" w:cs="Times New Roman"/>
        </w:rPr>
      </w:pPr>
    </w:p>
    <w:p w14:paraId="78E70E46" w14:textId="77777777" w:rsidR="00A14AF7" w:rsidRPr="00706F32" w:rsidRDefault="00A14AF7" w:rsidP="00A14AF7">
      <w:pPr>
        <w:spacing w:after="0" w:line="240" w:lineRule="auto"/>
        <w:rPr>
          <w:rFonts w:ascii="Times New Roman" w:hAnsi="Times New Roman" w:cs="Times New Roman"/>
        </w:rPr>
      </w:pPr>
      <w:r w:rsidRPr="00706F32">
        <w:rPr>
          <w:rFonts w:ascii="Times New Roman" w:hAnsi="Times New Roman" w:cs="Times New Roman"/>
        </w:rPr>
        <w:t>A bizottság tagjainak neve, munkahelye, beosztása, oktatói azonosító száma, aláírása:</w:t>
      </w:r>
    </w:p>
    <w:p w14:paraId="531B7D4D" w14:textId="77777777" w:rsidR="00A14AF7" w:rsidRPr="00706F32" w:rsidRDefault="00A14AF7" w:rsidP="00A14AF7">
      <w:pPr>
        <w:spacing w:after="0" w:line="240" w:lineRule="auto"/>
        <w:rPr>
          <w:rFonts w:ascii="Times New Roman" w:hAnsi="Times New Roman" w:cs="Times New Roman"/>
        </w:rPr>
      </w:pPr>
    </w:p>
    <w:p w14:paraId="6463AD85" w14:textId="77777777" w:rsidR="00A14AF7" w:rsidRPr="00706F32" w:rsidRDefault="00A14AF7" w:rsidP="00A14AF7">
      <w:pPr>
        <w:spacing w:after="0" w:line="240" w:lineRule="auto"/>
        <w:rPr>
          <w:rFonts w:ascii="Times New Roman" w:hAnsi="Times New Roman" w:cs="Times New Roman"/>
        </w:rPr>
      </w:pPr>
      <w:r w:rsidRPr="00706F32">
        <w:rPr>
          <w:rFonts w:ascii="Times New Roman" w:hAnsi="Times New Roman" w:cs="Times New Roman"/>
        </w:rPr>
        <w:t>A jegyzőkönyv elkészítésének dátuma:</w:t>
      </w:r>
    </w:p>
    <w:p w14:paraId="5F04BB3B" w14:textId="77777777" w:rsidR="00A14AF7" w:rsidRPr="00706F32" w:rsidRDefault="00A14AF7" w:rsidP="00A14AF7">
      <w:pPr>
        <w:spacing w:after="0" w:line="240" w:lineRule="auto"/>
        <w:rPr>
          <w:rFonts w:ascii="Times New Roman" w:hAnsi="Times New Roman" w:cs="Times New Roman"/>
        </w:rPr>
      </w:pPr>
      <w:r w:rsidRPr="00706F32">
        <w:rPr>
          <w:rFonts w:ascii="Times New Roman" w:hAnsi="Times New Roman" w:cs="Times New Roman"/>
        </w:rPr>
        <w:t>A jegyzőkönyv vezetőjének neve, aláírása:</w:t>
      </w:r>
    </w:p>
    <w:p w14:paraId="538FA032" w14:textId="77777777" w:rsidR="00A14AF7" w:rsidRPr="00706F32" w:rsidRDefault="00A14AF7" w:rsidP="00A14AF7">
      <w:pPr>
        <w:spacing w:after="0" w:line="240" w:lineRule="auto"/>
        <w:jc w:val="both"/>
        <w:rPr>
          <w:rFonts w:ascii="Times New Roman" w:hAnsi="Times New Roman" w:cs="Times New Roman"/>
        </w:rPr>
      </w:pPr>
    </w:p>
    <w:p w14:paraId="48018F3B" w14:textId="77777777" w:rsidR="00A14AF7" w:rsidRPr="00706F32" w:rsidRDefault="00A14AF7" w:rsidP="00A14AF7">
      <w:pPr>
        <w:pStyle w:val="NormalWeb"/>
        <w:spacing w:before="240" w:beforeAutospacing="0" w:after="0" w:afterAutospacing="0"/>
        <w:ind w:left="119" w:right="119" w:firstLine="193"/>
        <w:jc w:val="center"/>
        <w:rPr>
          <w:b/>
          <w:sz w:val="22"/>
          <w:szCs w:val="22"/>
        </w:rPr>
      </w:pPr>
      <w:r w:rsidRPr="00706F32">
        <w:rPr>
          <w:b/>
          <w:sz w:val="22"/>
          <w:szCs w:val="22"/>
        </w:rPr>
        <w:t>A fokozatszerzési eljárás doktori szigorlatot követő része</w:t>
      </w:r>
    </w:p>
    <w:p w14:paraId="7EE0A7F1" w14:textId="77777777" w:rsidR="00A14AF7" w:rsidRPr="00706F32" w:rsidRDefault="00A14AF7" w:rsidP="00A14AF7">
      <w:pPr>
        <w:pStyle w:val="NormalWeb"/>
        <w:spacing w:before="0" w:beforeAutospacing="0" w:after="0" w:afterAutospacing="0"/>
        <w:ind w:left="120" w:right="120" w:firstLine="192"/>
        <w:jc w:val="center"/>
        <w:rPr>
          <w:b/>
          <w:sz w:val="22"/>
          <w:szCs w:val="22"/>
        </w:rPr>
      </w:pPr>
    </w:p>
    <w:p w14:paraId="0B97BCC5" w14:textId="77777777" w:rsidR="00A14AF7" w:rsidRPr="00706F32" w:rsidRDefault="00A14AF7" w:rsidP="00A14AF7">
      <w:pPr>
        <w:pStyle w:val="NormalWeb"/>
        <w:spacing w:before="0" w:beforeAutospacing="0" w:after="0" w:afterAutospacing="0"/>
        <w:jc w:val="both"/>
        <w:rPr>
          <w:sz w:val="22"/>
          <w:szCs w:val="22"/>
        </w:rPr>
      </w:pPr>
      <w:r w:rsidRPr="00706F32">
        <w:rPr>
          <w:sz w:val="22"/>
          <w:szCs w:val="22"/>
        </w:rPr>
        <w:t xml:space="preserve">A sikeres szigorlatot követően szervezhető meg a PhD disszertáció nyilvános védése. A doktorjelölti jogviszony időtartama alatt beadott dolgozat nyilvános vitájára két opponens támogató javaslatával kerülhet sor. Attól eltekintve, hogy a dolgozat beadásától számított egy éven belül le kell zárni az eljárást, </w:t>
      </w:r>
      <w:proofErr w:type="gramStart"/>
      <w:r w:rsidRPr="00706F32">
        <w:rPr>
          <w:sz w:val="22"/>
          <w:szCs w:val="22"/>
        </w:rPr>
        <w:t>illetve</w:t>
      </w:r>
      <w:proofErr w:type="gramEnd"/>
      <w:r w:rsidRPr="00706F32">
        <w:rPr>
          <w:sz w:val="22"/>
          <w:szCs w:val="22"/>
        </w:rPr>
        <w:t xml:space="preserve"> hogy az oklevél minősítésébe a szigorlat eredménye beszámít, a disszertáció beadását követően a 2016/2017. tanév előtt és után felvettek fokozatszerzési eljárása nem különbözik. A doktori dolgozatról, annak bírálatról és nyilvános vitájáról, a fokozatszerzési eljárás zárásáról a </w:t>
      </w:r>
      <w:r w:rsidRPr="00E54056">
        <w:rPr>
          <w:i/>
          <w:iCs/>
          <w:sz w:val="22"/>
          <w:szCs w:val="22"/>
        </w:rPr>
        <w:t>11. számú melléklet</w:t>
      </w:r>
      <w:r w:rsidRPr="00706F32">
        <w:rPr>
          <w:sz w:val="22"/>
          <w:szCs w:val="22"/>
        </w:rPr>
        <w:t xml:space="preserve"> rendelkezik.</w:t>
      </w:r>
    </w:p>
    <w:p w14:paraId="57317A8D" w14:textId="77777777" w:rsidR="00A14AF7" w:rsidRPr="00706F32" w:rsidRDefault="00A14AF7" w:rsidP="00A14AF7">
      <w:pPr>
        <w:pStyle w:val="NormalWeb"/>
        <w:spacing w:before="0" w:beforeAutospacing="0" w:after="0" w:afterAutospacing="0"/>
        <w:jc w:val="both"/>
      </w:pPr>
      <w:r w:rsidRPr="00706F32">
        <w:rPr>
          <w:sz w:val="22"/>
          <w:szCs w:val="22"/>
        </w:rPr>
        <w:t>A doktorjelölti jogviszonyban megkezdett fokozatszerzési eljárásokban az oklevél minősítésének számítás</w:t>
      </w:r>
      <w:r>
        <w:rPr>
          <w:sz w:val="22"/>
          <w:szCs w:val="22"/>
        </w:rPr>
        <w:t xml:space="preserve">a a szigorlat és a védés eredményének súlyozott átlagával történik: </w:t>
      </w:r>
      <w:r w:rsidRPr="00706F32">
        <w:rPr>
          <w:sz w:val="22"/>
          <w:szCs w:val="22"/>
        </w:rPr>
        <w:t>a szigorlat eredményének 30%-</w:t>
      </w:r>
      <w:r>
        <w:rPr>
          <w:sz w:val="22"/>
          <w:szCs w:val="22"/>
        </w:rPr>
        <w:t>ban</w:t>
      </w:r>
      <w:r w:rsidRPr="00706F32">
        <w:rPr>
          <w:sz w:val="22"/>
          <w:szCs w:val="22"/>
        </w:rPr>
        <w:t xml:space="preserve"> és a védés eredményének 70 %-</w:t>
      </w:r>
      <w:r>
        <w:rPr>
          <w:sz w:val="22"/>
          <w:szCs w:val="22"/>
        </w:rPr>
        <w:t>ban történő figyelembevételével.</w:t>
      </w:r>
      <w:r w:rsidRPr="00706F32">
        <w:rPr>
          <w:sz w:val="22"/>
          <w:szCs w:val="22"/>
        </w:rPr>
        <w:t xml:space="preserve"> </w:t>
      </w:r>
    </w:p>
    <w:p w14:paraId="20375AC7" w14:textId="77777777" w:rsidR="00A14AF7" w:rsidRPr="00706F32" w:rsidRDefault="00A14AF7" w:rsidP="00A14AF7">
      <w:pPr>
        <w:spacing w:after="0" w:line="240" w:lineRule="auto"/>
        <w:rPr>
          <w:rFonts w:ascii="Times New Roman" w:hAnsi="Times New Roman" w:cs="Times New Roman"/>
        </w:rPr>
      </w:pPr>
      <w:r w:rsidRPr="00706F32">
        <w:rPr>
          <w:rFonts w:ascii="Times New Roman" w:hAnsi="Times New Roman" w:cs="Times New Roman"/>
        </w:rPr>
        <w:br w:type="page"/>
      </w:r>
    </w:p>
    <w:p w14:paraId="06A238D2" w14:textId="77777777" w:rsidR="00A14AF7" w:rsidRPr="0049280C" w:rsidRDefault="00A14AF7" w:rsidP="00A14AF7">
      <w:pPr>
        <w:spacing w:after="0" w:line="240" w:lineRule="auto"/>
        <w:jc w:val="right"/>
        <w:rPr>
          <w:rFonts w:ascii="Times New Roman" w:hAnsi="Times New Roman" w:cs="Times New Roman"/>
        </w:rPr>
      </w:pPr>
      <w:r w:rsidRPr="0049280C">
        <w:rPr>
          <w:rFonts w:ascii="Times New Roman" w:hAnsi="Times New Roman" w:cs="Times New Roman"/>
        </w:rPr>
        <w:lastRenderedPageBreak/>
        <w:t>11. számú melléklet</w:t>
      </w:r>
    </w:p>
    <w:p w14:paraId="186A906E" w14:textId="77777777" w:rsidR="00A14AF7" w:rsidRPr="0049280C" w:rsidRDefault="00A14AF7" w:rsidP="00A14AF7">
      <w:pPr>
        <w:spacing w:after="0" w:line="240" w:lineRule="auto"/>
        <w:jc w:val="both"/>
        <w:rPr>
          <w:rFonts w:ascii="Times New Roman" w:hAnsi="Times New Roman" w:cs="Times New Roman"/>
        </w:rPr>
      </w:pPr>
    </w:p>
    <w:p w14:paraId="4B339205" w14:textId="77777777" w:rsidR="00A14AF7" w:rsidRPr="0049280C" w:rsidRDefault="00A14AF7" w:rsidP="00A14AF7">
      <w:pPr>
        <w:spacing w:before="360" w:after="240"/>
        <w:jc w:val="center"/>
        <w:rPr>
          <w:rFonts w:ascii="Times New Roman" w:hAnsi="Times New Roman" w:cs="Times New Roman"/>
          <w:b/>
          <w:bCs/>
        </w:rPr>
      </w:pPr>
      <w:r w:rsidRPr="0049280C">
        <w:rPr>
          <w:rFonts w:ascii="Times New Roman" w:hAnsi="Times New Roman" w:cs="Times New Roman"/>
          <w:b/>
          <w:bCs/>
        </w:rPr>
        <w:t>A PhD dolgozat, a disszertáció nyilvános vitájának menete, a védési jegyzőkönyv, a fokozatszerzési eljárás zárása</w:t>
      </w:r>
    </w:p>
    <w:p w14:paraId="14759D4A" w14:textId="77777777" w:rsidR="00A14AF7" w:rsidRPr="0049280C" w:rsidRDefault="00A14AF7" w:rsidP="00A14AF7">
      <w:pPr>
        <w:spacing w:after="0" w:line="240" w:lineRule="auto"/>
        <w:jc w:val="both"/>
        <w:rPr>
          <w:rFonts w:ascii="Times New Roman" w:hAnsi="Times New Roman" w:cs="Times New Roman"/>
        </w:rPr>
      </w:pPr>
    </w:p>
    <w:p w14:paraId="7F1FE0B1" w14:textId="77777777" w:rsidR="00A14AF7" w:rsidRPr="0049280C" w:rsidRDefault="00A14AF7" w:rsidP="00A14AF7">
      <w:pPr>
        <w:pStyle w:val="Bekezds"/>
        <w:ind w:firstLine="0"/>
        <w:jc w:val="both"/>
        <w:rPr>
          <w:sz w:val="22"/>
          <w:szCs w:val="22"/>
        </w:rPr>
      </w:pPr>
      <w:r w:rsidRPr="0049280C">
        <w:rPr>
          <w:sz w:val="22"/>
          <w:szCs w:val="22"/>
        </w:rPr>
        <w:t xml:space="preserve">A doktori értekezés a doktorjelölt/doktorvárományos célkitűzéseit, új tudományos eredményeit, szakirodalmi ismereteit, kutatási módszereit bemutató, összefoglaló jellegű munka magyarul vagy a szakma által indokolt idegen nyelven, amellyel bizonyítja, hogy a fokozat követelményeihez mért tudományos feladat önálló megoldására képes. </w:t>
      </w:r>
    </w:p>
    <w:p w14:paraId="04FBEB14" w14:textId="77777777" w:rsidR="00A14AF7" w:rsidRPr="0049280C" w:rsidRDefault="00A14AF7" w:rsidP="00A14AF7">
      <w:pPr>
        <w:spacing w:after="0" w:line="240" w:lineRule="auto"/>
        <w:jc w:val="both"/>
        <w:rPr>
          <w:rFonts w:ascii="Times New Roman" w:hAnsi="Times New Roman" w:cs="Times New Roman"/>
        </w:rPr>
      </w:pPr>
      <w:r w:rsidRPr="0049280C">
        <w:rPr>
          <w:rFonts w:ascii="Times New Roman" w:hAnsi="Times New Roman" w:cs="Times New Roman"/>
        </w:rPr>
        <w:t>A doktori értekezés címlapján fel kell tüntetni a szerzőt, a doktori iskolát, a témavezetőt vagy a témavezetőket, a készítés helyét és idejét. Az értekezéshez tartalomjegyzék, magyar nyelvű összefoglaló és irodalomjegyzék tartozik. Ez utóbbiban szerepeltetni kell a jelölt értekezésben felhasznált tudományos közleményeit is. Az értekezéshez függelék (pl. fénykép-, dokumentumgyűjtemény stb.) tartozhat. Amennyiben idegen nyelvű összefoglaló készül, annak nyelve elsősorban angol legyen, de kérelemre a doktori iskola más idegen nyelvet is elfogadhat. Az értekezés benyújtásakor a doktorjelölt/doktorvárományos nyilatkozik a bemutatott munka eredetiségéről, a témavezető pedig arról, hogy a dolgozatot megismerte és azt bírálatra, nyilvános vitára bocsátani javasolja.</w:t>
      </w:r>
    </w:p>
    <w:p w14:paraId="4F760CA5" w14:textId="77777777" w:rsidR="00A14AF7" w:rsidRPr="0049280C" w:rsidRDefault="00A14AF7" w:rsidP="00A14AF7">
      <w:pPr>
        <w:spacing w:after="0" w:line="240" w:lineRule="auto"/>
        <w:jc w:val="both"/>
        <w:rPr>
          <w:rFonts w:ascii="Times New Roman" w:hAnsi="Times New Roman" w:cs="Times New Roman"/>
        </w:rPr>
      </w:pPr>
      <w:r w:rsidRPr="0049280C">
        <w:rPr>
          <w:rFonts w:ascii="Times New Roman" w:hAnsi="Times New Roman" w:cs="Times New Roman"/>
        </w:rPr>
        <w:t xml:space="preserve">Az értekezéshez a megszabott formában és példányszámban mellékelni kell az értekezés téziseit. A doktori értekezés </w:t>
      </w:r>
      <w:proofErr w:type="spellStart"/>
      <w:r w:rsidRPr="0049280C">
        <w:rPr>
          <w:rFonts w:ascii="Times New Roman" w:hAnsi="Times New Roman" w:cs="Times New Roman"/>
        </w:rPr>
        <w:t>tézisfüzete</w:t>
      </w:r>
      <w:proofErr w:type="spellEnd"/>
      <w:r w:rsidRPr="0049280C">
        <w:rPr>
          <w:rFonts w:ascii="Times New Roman" w:hAnsi="Times New Roman" w:cs="Times New Roman"/>
        </w:rPr>
        <w:t xml:space="preserve"> az önálló tudományos munkásság, illetve az önálló művészeti alkotótevékenység eredményeit összefoglalóan mutatja be. Az eredményeket egységes, önmagában érthető rendszerben kell bemutatni, az új megállapításokat tételesen, a pályázó szakmai publikációira, illetve művészeti alkotásaira építve.</w:t>
      </w:r>
    </w:p>
    <w:p w14:paraId="7ED0007C" w14:textId="77777777" w:rsidR="00A14AF7" w:rsidRPr="0049280C" w:rsidRDefault="00A14AF7" w:rsidP="00A14AF7">
      <w:pPr>
        <w:spacing w:after="0" w:line="240" w:lineRule="auto"/>
        <w:jc w:val="both"/>
        <w:rPr>
          <w:rFonts w:ascii="Times New Roman" w:hAnsi="Times New Roman" w:cs="Times New Roman"/>
        </w:rPr>
      </w:pPr>
      <w:r w:rsidRPr="0049280C">
        <w:rPr>
          <w:rFonts w:ascii="Times New Roman" w:hAnsi="Times New Roman" w:cs="Times New Roman"/>
        </w:rPr>
        <w:t xml:space="preserve">A doktori értekezés és annak tézisei mindenki számára nyilvánosak. A doktori értekezés és annak tézisei elektronikus formában is szükségesek a teljes terjedelmű nyilvánosságra hozatalhoz, amelyről a doktori iskola gondoskodik az Egyetemi Könyvtár és Tudásközpont által üzemeltetett Pécsi Egyetemi Archívum doktori </w:t>
      </w:r>
      <w:proofErr w:type="spellStart"/>
      <w:r w:rsidRPr="0049280C">
        <w:rPr>
          <w:rFonts w:ascii="Times New Roman" w:hAnsi="Times New Roman" w:cs="Times New Roman"/>
        </w:rPr>
        <w:t>repozitóriumába</w:t>
      </w:r>
      <w:proofErr w:type="spellEnd"/>
      <w:r w:rsidRPr="0049280C">
        <w:rPr>
          <w:rFonts w:ascii="Times New Roman" w:hAnsi="Times New Roman" w:cs="Times New Roman"/>
        </w:rPr>
        <w:t xml:space="preserve"> feltöltéssel. A dolgozat és tézisek elérhetőségét a doktori iskola a saját honlapján, a kari honlapon és az Országos Doktori Tanács (www.doktori.hu) honlapján megadott cím megadásával is mindenki számára hozzáférhetővé teszi.</w:t>
      </w:r>
    </w:p>
    <w:p w14:paraId="0CAFA07E" w14:textId="77777777" w:rsidR="00A14AF7" w:rsidRPr="0049280C" w:rsidRDefault="00A14AF7" w:rsidP="00A14AF7">
      <w:pPr>
        <w:spacing w:after="0" w:line="240" w:lineRule="auto"/>
        <w:jc w:val="both"/>
        <w:rPr>
          <w:rFonts w:ascii="Times New Roman" w:hAnsi="Times New Roman" w:cs="Times New Roman"/>
        </w:rPr>
      </w:pPr>
    </w:p>
    <w:p w14:paraId="48ACB699" w14:textId="77777777" w:rsidR="00A14AF7" w:rsidRPr="0049280C" w:rsidRDefault="00A14AF7" w:rsidP="00A14AF7">
      <w:pPr>
        <w:pStyle w:val="Heading1"/>
        <w:spacing w:before="0" w:line="240" w:lineRule="auto"/>
        <w:jc w:val="center"/>
        <w:rPr>
          <w:rFonts w:ascii="Times New Roman" w:hAnsi="Times New Roman" w:cs="Times New Roman"/>
          <w:b/>
          <w:bCs/>
          <w:color w:val="auto"/>
          <w:sz w:val="22"/>
          <w:szCs w:val="22"/>
        </w:rPr>
      </w:pPr>
      <w:bookmarkStart w:id="9" w:name="_Toc486232859"/>
      <w:bookmarkStart w:id="10" w:name="_Toc187537404"/>
      <w:r w:rsidRPr="0049280C">
        <w:rPr>
          <w:rFonts w:ascii="Times New Roman" w:hAnsi="Times New Roman" w:cs="Times New Roman"/>
          <w:b/>
          <w:bCs/>
          <w:color w:val="auto"/>
          <w:sz w:val="22"/>
          <w:szCs w:val="22"/>
        </w:rPr>
        <w:t>Doktori értekezés benyújtása és nyilatkozat a dolgozat eredetiségéről</w:t>
      </w:r>
      <w:bookmarkEnd w:id="9"/>
      <w:bookmarkEnd w:id="10"/>
    </w:p>
    <w:p w14:paraId="24E5E799" w14:textId="77777777" w:rsidR="00A14AF7" w:rsidRPr="0049280C" w:rsidRDefault="00A14AF7" w:rsidP="00A14AF7">
      <w:pPr>
        <w:shd w:val="clear" w:color="auto" w:fill="FFFFFF"/>
        <w:spacing w:after="0" w:line="240" w:lineRule="auto"/>
        <w:rPr>
          <w:rFonts w:ascii="Times New Roman" w:hAnsi="Times New Roman" w:cs="Times New Roman"/>
        </w:rPr>
      </w:pPr>
    </w:p>
    <w:p w14:paraId="22F28E28" w14:textId="77777777" w:rsidR="00A14AF7" w:rsidRPr="0049280C" w:rsidRDefault="00A14AF7" w:rsidP="00A14AF7">
      <w:pPr>
        <w:shd w:val="clear" w:color="auto" w:fill="FFFFFF"/>
        <w:spacing w:after="0" w:line="240" w:lineRule="auto"/>
        <w:rPr>
          <w:rFonts w:ascii="Times New Roman" w:hAnsi="Times New Roman" w:cs="Times New Roman"/>
        </w:rPr>
      </w:pPr>
      <w:r w:rsidRPr="0049280C">
        <w:rPr>
          <w:rFonts w:ascii="Times New Roman" w:hAnsi="Times New Roman" w:cs="Times New Roman"/>
        </w:rPr>
        <w:t xml:space="preserve">Alulírott </w:t>
      </w:r>
    </w:p>
    <w:p w14:paraId="4E446980" w14:textId="77777777" w:rsidR="00A14AF7" w:rsidRPr="0049280C" w:rsidRDefault="00A14AF7" w:rsidP="00A14AF7">
      <w:pPr>
        <w:tabs>
          <w:tab w:val="left" w:leader="dot" w:pos="9000"/>
        </w:tabs>
        <w:spacing w:after="0" w:line="240" w:lineRule="auto"/>
        <w:rPr>
          <w:rFonts w:ascii="Times New Roman" w:hAnsi="Times New Roman" w:cs="Times New Roman"/>
        </w:rPr>
      </w:pPr>
      <w:r w:rsidRPr="0049280C">
        <w:rPr>
          <w:rFonts w:ascii="Times New Roman" w:hAnsi="Times New Roman" w:cs="Times New Roman"/>
        </w:rPr>
        <w:t>név:</w:t>
      </w:r>
      <w:r w:rsidRPr="0049280C">
        <w:rPr>
          <w:rFonts w:ascii="Times New Roman" w:hAnsi="Times New Roman" w:cs="Times New Roman"/>
        </w:rPr>
        <w:tab/>
      </w:r>
    </w:p>
    <w:p w14:paraId="31902C97" w14:textId="77777777" w:rsidR="00A14AF7" w:rsidRPr="0049280C" w:rsidRDefault="00A14AF7" w:rsidP="00A14AF7">
      <w:pPr>
        <w:tabs>
          <w:tab w:val="left" w:leader="dot" w:pos="9000"/>
        </w:tabs>
        <w:spacing w:after="0" w:line="240" w:lineRule="auto"/>
        <w:ind w:right="72"/>
        <w:rPr>
          <w:rFonts w:ascii="Times New Roman" w:hAnsi="Times New Roman" w:cs="Times New Roman"/>
        </w:rPr>
      </w:pPr>
      <w:r w:rsidRPr="0049280C">
        <w:rPr>
          <w:rFonts w:ascii="Times New Roman" w:hAnsi="Times New Roman" w:cs="Times New Roman"/>
        </w:rPr>
        <w:t>születési név:</w:t>
      </w:r>
      <w:r w:rsidRPr="0049280C">
        <w:rPr>
          <w:rFonts w:ascii="Times New Roman" w:hAnsi="Times New Roman" w:cs="Times New Roman"/>
        </w:rPr>
        <w:tab/>
      </w:r>
    </w:p>
    <w:p w14:paraId="030B7593" w14:textId="77777777" w:rsidR="00A14AF7" w:rsidRPr="0049280C" w:rsidRDefault="00A14AF7" w:rsidP="00A14AF7">
      <w:pPr>
        <w:tabs>
          <w:tab w:val="left" w:leader="dot" w:pos="9000"/>
        </w:tabs>
        <w:spacing w:after="0" w:line="240" w:lineRule="auto"/>
        <w:ind w:right="72"/>
        <w:rPr>
          <w:rFonts w:ascii="Times New Roman" w:hAnsi="Times New Roman" w:cs="Times New Roman"/>
        </w:rPr>
      </w:pPr>
      <w:r w:rsidRPr="0049280C">
        <w:rPr>
          <w:rFonts w:ascii="Times New Roman" w:hAnsi="Times New Roman" w:cs="Times New Roman"/>
        </w:rPr>
        <w:t>anyja neve:</w:t>
      </w:r>
      <w:r w:rsidRPr="0049280C">
        <w:rPr>
          <w:rFonts w:ascii="Times New Roman" w:hAnsi="Times New Roman" w:cs="Times New Roman"/>
        </w:rPr>
        <w:tab/>
      </w:r>
    </w:p>
    <w:p w14:paraId="69AA3E46" w14:textId="77777777" w:rsidR="00A14AF7" w:rsidRPr="0049280C" w:rsidRDefault="00A14AF7" w:rsidP="00A14AF7">
      <w:pPr>
        <w:tabs>
          <w:tab w:val="left" w:leader="dot" w:pos="5954"/>
          <w:tab w:val="left" w:leader="dot" w:pos="9000"/>
        </w:tabs>
        <w:spacing w:after="0" w:line="240" w:lineRule="auto"/>
        <w:rPr>
          <w:rFonts w:ascii="Times New Roman" w:hAnsi="Times New Roman" w:cs="Times New Roman"/>
        </w:rPr>
      </w:pPr>
      <w:r w:rsidRPr="0049280C">
        <w:rPr>
          <w:rFonts w:ascii="Times New Roman" w:hAnsi="Times New Roman" w:cs="Times New Roman"/>
        </w:rPr>
        <w:t xml:space="preserve">születési hely, </w:t>
      </w:r>
      <w:proofErr w:type="gramStart"/>
      <w:r w:rsidRPr="0049280C">
        <w:rPr>
          <w:rFonts w:ascii="Times New Roman" w:hAnsi="Times New Roman" w:cs="Times New Roman"/>
        </w:rPr>
        <w:t>idő:…</w:t>
      </w:r>
      <w:proofErr w:type="gramEnd"/>
      <w:r w:rsidRPr="0049280C">
        <w:rPr>
          <w:rFonts w:ascii="Times New Roman" w:hAnsi="Times New Roman" w:cs="Times New Roman"/>
        </w:rPr>
        <w:t>……………………………………………………………………………</w:t>
      </w:r>
    </w:p>
    <w:p w14:paraId="4323F446" w14:textId="77777777" w:rsidR="00A14AF7" w:rsidRPr="0049280C" w:rsidRDefault="00A14AF7" w:rsidP="00A14AF7">
      <w:pPr>
        <w:tabs>
          <w:tab w:val="left" w:leader="dot" w:pos="9000"/>
        </w:tabs>
        <w:spacing w:after="0" w:line="240" w:lineRule="auto"/>
        <w:rPr>
          <w:rFonts w:ascii="Times New Roman" w:hAnsi="Times New Roman" w:cs="Times New Roman"/>
        </w:rPr>
      </w:pPr>
    </w:p>
    <w:p w14:paraId="555F010A" w14:textId="77777777" w:rsidR="00A14AF7" w:rsidRPr="0049280C" w:rsidRDefault="00A14AF7" w:rsidP="00A14AF7">
      <w:pPr>
        <w:tabs>
          <w:tab w:val="left" w:leader="dot" w:pos="9000"/>
        </w:tabs>
        <w:spacing w:after="0" w:line="240" w:lineRule="auto"/>
        <w:rPr>
          <w:rFonts w:ascii="Times New Roman" w:hAnsi="Times New Roman" w:cs="Times New Roman"/>
        </w:rPr>
      </w:pPr>
      <w:r w:rsidRPr="0049280C">
        <w:rPr>
          <w:rFonts w:ascii="Times New Roman" w:hAnsi="Times New Roman" w:cs="Times New Roman"/>
        </w:rPr>
        <w:tab/>
      </w:r>
    </w:p>
    <w:p w14:paraId="38B7ADC8" w14:textId="77777777" w:rsidR="00A14AF7" w:rsidRPr="0049280C" w:rsidRDefault="00A14AF7" w:rsidP="00A14AF7">
      <w:pPr>
        <w:tabs>
          <w:tab w:val="left" w:leader="dot" w:pos="9000"/>
        </w:tabs>
        <w:spacing w:after="0" w:line="240" w:lineRule="auto"/>
        <w:rPr>
          <w:rFonts w:ascii="Times New Roman" w:hAnsi="Times New Roman" w:cs="Times New Roman"/>
        </w:rPr>
      </w:pPr>
      <w:r w:rsidRPr="0049280C">
        <w:rPr>
          <w:rFonts w:ascii="Times New Roman" w:hAnsi="Times New Roman" w:cs="Times New Roman"/>
        </w:rPr>
        <w:tab/>
      </w:r>
    </w:p>
    <w:p w14:paraId="09292B91" w14:textId="599E1A99" w:rsidR="00A14AF7" w:rsidRPr="0049280C" w:rsidRDefault="00A14AF7" w:rsidP="00A14AF7">
      <w:pPr>
        <w:tabs>
          <w:tab w:val="left" w:leader="dot" w:pos="9000"/>
        </w:tabs>
        <w:spacing w:after="0" w:line="240" w:lineRule="auto"/>
        <w:rPr>
          <w:rFonts w:ascii="Times New Roman" w:hAnsi="Times New Roman" w:cs="Times New Roman"/>
        </w:rPr>
      </w:pPr>
      <w:r w:rsidRPr="0049280C">
        <w:rPr>
          <w:rFonts w:ascii="Times New Roman" w:hAnsi="Times New Roman" w:cs="Times New Roman"/>
        </w:rPr>
        <w:t>című doktori értekezésemet a mai napon benyújtom a</w:t>
      </w:r>
      <w:r w:rsidR="00E67C6D">
        <w:rPr>
          <w:rFonts w:ascii="Times New Roman" w:hAnsi="Times New Roman" w:cs="Times New Roman"/>
        </w:rPr>
        <w:t xml:space="preserve"> Demográfia és Szociológia</w:t>
      </w:r>
      <w:r>
        <w:rPr>
          <w:rFonts w:ascii="Times New Roman" w:hAnsi="Times New Roman" w:cs="Times New Roman"/>
        </w:rPr>
        <w:t xml:space="preserve"> </w:t>
      </w:r>
      <w:r w:rsidRPr="0049280C">
        <w:rPr>
          <w:rFonts w:ascii="Times New Roman" w:hAnsi="Times New Roman" w:cs="Times New Roman"/>
        </w:rPr>
        <w:t>Doktori Iskola</w:t>
      </w:r>
    </w:p>
    <w:p w14:paraId="0B78FC85" w14:textId="77777777" w:rsidR="00A14AF7" w:rsidRPr="0049280C" w:rsidRDefault="00A14AF7" w:rsidP="00A14AF7">
      <w:pPr>
        <w:tabs>
          <w:tab w:val="left" w:leader="dot" w:pos="9000"/>
        </w:tabs>
        <w:spacing w:after="0" w:line="240" w:lineRule="auto"/>
        <w:rPr>
          <w:rFonts w:ascii="Times New Roman" w:hAnsi="Times New Roman" w:cs="Times New Roman"/>
        </w:rPr>
      </w:pPr>
      <w:r w:rsidRPr="0049280C">
        <w:rPr>
          <w:rFonts w:ascii="Times New Roman" w:hAnsi="Times New Roman" w:cs="Times New Roman"/>
        </w:rPr>
        <w:tab/>
        <w:t xml:space="preserve"> Programjához fokozatszerzés céljából.</w:t>
      </w:r>
    </w:p>
    <w:p w14:paraId="3B7C3F8D" w14:textId="77777777" w:rsidR="00A14AF7" w:rsidRPr="0049280C" w:rsidRDefault="00A14AF7" w:rsidP="00A14AF7">
      <w:pPr>
        <w:tabs>
          <w:tab w:val="left" w:leader="dot" w:pos="9000"/>
        </w:tabs>
        <w:spacing w:before="120" w:after="120" w:line="240" w:lineRule="auto"/>
        <w:rPr>
          <w:rFonts w:ascii="Times New Roman" w:hAnsi="Times New Roman" w:cs="Times New Roman"/>
        </w:rPr>
      </w:pPr>
      <w:r w:rsidRPr="0049280C">
        <w:rPr>
          <w:rFonts w:ascii="Times New Roman" w:hAnsi="Times New Roman" w:cs="Times New Roman"/>
        </w:rPr>
        <w:t xml:space="preserve">Témavezető(k) neve(i): </w:t>
      </w:r>
      <w:r w:rsidRPr="0049280C">
        <w:rPr>
          <w:rFonts w:ascii="Times New Roman" w:hAnsi="Times New Roman" w:cs="Times New Roman"/>
        </w:rPr>
        <w:tab/>
      </w:r>
    </w:p>
    <w:p w14:paraId="289ED7C5" w14:textId="77777777" w:rsidR="00A14AF7" w:rsidRPr="0049280C" w:rsidRDefault="00A14AF7" w:rsidP="00A14AF7">
      <w:pPr>
        <w:spacing w:after="0" w:line="240" w:lineRule="auto"/>
        <w:jc w:val="both"/>
        <w:rPr>
          <w:rFonts w:ascii="Times New Roman" w:hAnsi="Times New Roman" w:cs="Times New Roman"/>
        </w:rPr>
      </w:pPr>
      <w:r w:rsidRPr="0049280C">
        <w:rPr>
          <w:rFonts w:ascii="Times New Roman" w:hAnsi="Times New Roman" w:cs="Times New Roman"/>
        </w:rPr>
        <w:t>Egyúttal nyilatkozom, hogy jelen eljárás során benyújtott doktori értekezésemet</w:t>
      </w:r>
    </w:p>
    <w:p w14:paraId="70C86858" w14:textId="77777777" w:rsidR="00A14AF7" w:rsidRPr="0049280C" w:rsidRDefault="00A14AF7" w:rsidP="00A14AF7">
      <w:pPr>
        <w:spacing w:after="0" w:line="240" w:lineRule="auto"/>
        <w:jc w:val="both"/>
        <w:rPr>
          <w:rFonts w:ascii="Times New Roman" w:hAnsi="Times New Roman" w:cs="Times New Roman"/>
        </w:rPr>
      </w:pPr>
      <w:r w:rsidRPr="0049280C">
        <w:rPr>
          <w:rFonts w:ascii="Times New Roman" w:hAnsi="Times New Roman" w:cs="Times New Roman"/>
        </w:rPr>
        <w:t xml:space="preserve">- korábban más doktori iskolába (sem hazai, sem külföldi egyetemen) nem nyújtottam be, </w:t>
      </w:r>
    </w:p>
    <w:p w14:paraId="5357F89F" w14:textId="77777777" w:rsidR="00A14AF7" w:rsidRPr="0049280C" w:rsidRDefault="00A14AF7" w:rsidP="00A14AF7">
      <w:pPr>
        <w:spacing w:after="0" w:line="240" w:lineRule="auto"/>
        <w:jc w:val="both"/>
        <w:rPr>
          <w:rFonts w:ascii="Times New Roman" w:hAnsi="Times New Roman" w:cs="Times New Roman"/>
        </w:rPr>
      </w:pPr>
      <w:r w:rsidRPr="0049280C">
        <w:rPr>
          <w:rFonts w:ascii="Times New Roman" w:hAnsi="Times New Roman" w:cs="Times New Roman"/>
        </w:rPr>
        <w:t xml:space="preserve">- fokozatszerzési eljárásra jelentkezésemet két éven belül nem utasították el, </w:t>
      </w:r>
    </w:p>
    <w:p w14:paraId="70E9C0F4" w14:textId="77777777" w:rsidR="00A14AF7" w:rsidRPr="0049280C" w:rsidRDefault="00A14AF7" w:rsidP="00A14AF7">
      <w:pPr>
        <w:spacing w:after="0" w:line="240" w:lineRule="auto"/>
        <w:jc w:val="both"/>
        <w:rPr>
          <w:rFonts w:ascii="Times New Roman" w:hAnsi="Times New Roman" w:cs="Times New Roman"/>
        </w:rPr>
      </w:pPr>
      <w:r w:rsidRPr="0049280C">
        <w:rPr>
          <w:rFonts w:ascii="Times New Roman" w:hAnsi="Times New Roman" w:cs="Times New Roman"/>
        </w:rPr>
        <w:t xml:space="preserve">- az elmúlt két esztendőben nem volt sikertelen doktori eljárásom, </w:t>
      </w:r>
    </w:p>
    <w:p w14:paraId="529C3EA2" w14:textId="77777777" w:rsidR="00A14AF7" w:rsidRPr="0049280C" w:rsidRDefault="00A14AF7" w:rsidP="00A14AF7">
      <w:pPr>
        <w:spacing w:after="0" w:line="240" w:lineRule="auto"/>
        <w:jc w:val="both"/>
        <w:rPr>
          <w:rFonts w:ascii="Times New Roman" w:hAnsi="Times New Roman" w:cs="Times New Roman"/>
        </w:rPr>
      </w:pPr>
      <w:r w:rsidRPr="0049280C">
        <w:rPr>
          <w:rFonts w:ascii="Times New Roman" w:hAnsi="Times New Roman" w:cs="Times New Roman"/>
        </w:rPr>
        <w:t xml:space="preserve">- öt éven belül doktori </w:t>
      </w:r>
      <w:proofErr w:type="spellStart"/>
      <w:r w:rsidRPr="0049280C">
        <w:rPr>
          <w:rFonts w:ascii="Times New Roman" w:hAnsi="Times New Roman" w:cs="Times New Roman"/>
        </w:rPr>
        <w:t>fokozatom</w:t>
      </w:r>
      <w:proofErr w:type="spellEnd"/>
      <w:r w:rsidRPr="0049280C">
        <w:rPr>
          <w:rFonts w:ascii="Times New Roman" w:hAnsi="Times New Roman" w:cs="Times New Roman"/>
        </w:rPr>
        <w:t xml:space="preserve"> visszavonására nem került sor,</w:t>
      </w:r>
    </w:p>
    <w:p w14:paraId="4F1BBF91" w14:textId="77777777" w:rsidR="00A14AF7" w:rsidRPr="0049280C" w:rsidRDefault="00A14AF7" w:rsidP="00A14AF7">
      <w:pPr>
        <w:spacing w:after="0" w:line="240" w:lineRule="auto"/>
        <w:jc w:val="both"/>
        <w:rPr>
          <w:rFonts w:ascii="Times New Roman" w:hAnsi="Times New Roman" w:cs="Times New Roman"/>
        </w:rPr>
      </w:pPr>
      <w:r w:rsidRPr="0049280C">
        <w:rPr>
          <w:rFonts w:ascii="Times New Roman" w:hAnsi="Times New Roman" w:cs="Times New Roman"/>
        </w:rPr>
        <w:t>- értekezésem önálló munka, más szellemi alkotását sajátomként nem mutattam be, az irodalmi hivatkozások egyértelműek és teljesek, az értekezés elkészítésénél hamis vagy hamisított adatokat nem használtam.</w:t>
      </w:r>
    </w:p>
    <w:p w14:paraId="7690FB09" w14:textId="77777777" w:rsidR="00A14AF7" w:rsidRPr="0049280C" w:rsidRDefault="00A14AF7" w:rsidP="00A14AF7">
      <w:pPr>
        <w:spacing w:after="0" w:line="240" w:lineRule="auto"/>
        <w:jc w:val="both"/>
        <w:rPr>
          <w:rFonts w:ascii="Times New Roman" w:hAnsi="Times New Roman" w:cs="Times New Roman"/>
        </w:rPr>
      </w:pPr>
    </w:p>
    <w:p w14:paraId="32FB6E8C" w14:textId="77777777" w:rsidR="00A14AF7" w:rsidRPr="0049280C" w:rsidRDefault="00A14AF7" w:rsidP="00A14AF7">
      <w:pPr>
        <w:spacing w:after="0" w:line="240" w:lineRule="auto"/>
        <w:rPr>
          <w:rFonts w:ascii="Times New Roman" w:hAnsi="Times New Roman" w:cs="Times New Roman"/>
        </w:rPr>
      </w:pPr>
      <w:r w:rsidRPr="0049280C">
        <w:rPr>
          <w:rFonts w:ascii="Times New Roman" w:hAnsi="Times New Roman" w:cs="Times New Roman"/>
        </w:rPr>
        <w:t xml:space="preserve">Dátum: </w:t>
      </w:r>
    </w:p>
    <w:p w14:paraId="72CCC873" w14:textId="77777777" w:rsidR="00A14AF7" w:rsidRPr="0049280C" w:rsidRDefault="00A14AF7" w:rsidP="00A14AF7">
      <w:pPr>
        <w:spacing w:after="0" w:line="240" w:lineRule="auto"/>
        <w:ind w:left="5103"/>
        <w:jc w:val="center"/>
        <w:rPr>
          <w:rFonts w:ascii="Times New Roman" w:hAnsi="Times New Roman" w:cs="Times New Roman"/>
        </w:rPr>
      </w:pPr>
      <w:r w:rsidRPr="0049280C">
        <w:rPr>
          <w:rFonts w:ascii="Times New Roman" w:hAnsi="Times New Roman" w:cs="Times New Roman"/>
        </w:rPr>
        <w:t>………..………………………….</w:t>
      </w:r>
    </w:p>
    <w:p w14:paraId="3532CA94" w14:textId="77777777" w:rsidR="00A14AF7" w:rsidRPr="0049280C" w:rsidRDefault="00A14AF7" w:rsidP="00A14AF7">
      <w:pPr>
        <w:spacing w:after="0" w:line="240" w:lineRule="auto"/>
        <w:ind w:left="5103"/>
        <w:jc w:val="center"/>
        <w:rPr>
          <w:rFonts w:ascii="Times New Roman" w:hAnsi="Times New Roman" w:cs="Times New Roman"/>
        </w:rPr>
      </w:pPr>
      <w:r w:rsidRPr="0049280C">
        <w:rPr>
          <w:rFonts w:ascii="Times New Roman" w:hAnsi="Times New Roman" w:cs="Times New Roman"/>
        </w:rPr>
        <w:t>doktorvárományos/doktorjelölt aláírása</w:t>
      </w:r>
    </w:p>
    <w:p w14:paraId="789271B2" w14:textId="77777777" w:rsidR="00A14AF7" w:rsidRPr="0049280C" w:rsidRDefault="00A14AF7" w:rsidP="00A14AF7">
      <w:pPr>
        <w:adjustRightInd w:val="0"/>
        <w:spacing w:after="0" w:line="240" w:lineRule="auto"/>
        <w:rPr>
          <w:rFonts w:ascii="Times New Roman" w:hAnsi="Times New Roman" w:cs="Times New Roman"/>
          <w:b/>
          <w:bCs/>
        </w:rPr>
      </w:pPr>
      <w:r w:rsidRPr="0049280C">
        <w:rPr>
          <w:rFonts w:ascii="Times New Roman" w:hAnsi="Times New Roman" w:cs="Times New Roman"/>
          <w:b/>
          <w:bCs/>
        </w:rPr>
        <w:t xml:space="preserve">A doktori adminisztráció igazolása </w:t>
      </w:r>
    </w:p>
    <w:p w14:paraId="2520A304" w14:textId="77777777" w:rsidR="00A14AF7" w:rsidRPr="0049280C" w:rsidRDefault="00A14AF7" w:rsidP="00A14AF7">
      <w:pPr>
        <w:adjustRightInd w:val="0"/>
        <w:spacing w:after="0" w:line="240" w:lineRule="auto"/>
        <w:rPr>
          <w:rFonts w:ascii="Times New Roman" w:hAnsi="Times New Roman" w:cs="Times New Roman"/>
        </w:rPr>
      </w:pPr>
    </w:p>
    <w:p w14:paraId="701A92E9" w14:textId="77777777" w:rsidR="00A14AF7" w:rsidRPr="0049280C" w:rsidRDefault="00A14AF7" w:rsidP="00A14AF7">
      <w:pPr>
        <w:adjustRightInd w:val="0"/>
        <w:spacing w:after="0" w:line="240" w:lineRule="auto"/>
        <w:rPr>
          <w:rFonts w:ascii="Times New Roman" w:hAnsi="Times New Roman" w:cs="Times New Roman"/>
        </w:rPr>
      </w:pPr>
      <w:r w:rsidRPr="0049280C">
        <w:rPr>
          <w:rFonts w:ascii="Times New Roman" w:hAnsi="Times New Roman" w:cs="Times New Roman"/>
        </w:rPr>
        <w:t xml:space="preserve">A fent megadott címmel készült doktori dolgozatot átvettem </w:t>
      </w:r>
    </w:p>
    <w:p w14:paraId="4682F944" w14:textId="77777777" w:rsidR="00A14AF7" w:rsidRPr="0049280C" w:rsidRDefault="00A14AF7" w:rsidP="00A14AF7">
      <w:pPr>
        <w:adjustRightInd w:val="0"/>
        <w:spacing w:before="120" w:after="0" w:line="240" w:lineRule="auto"/>
        <w:rPr>
          <w:rFonts w:ascii="Times New Roman" w:hAnsi="Times New Roman" w:cs="Times New Roman"/>
        </w:rPr>
      </w:pPr>
      <w:r w:rsidRPr="0049280C">
        <w:rPr>
          <w:rFonts w:ascii="Times New Roman" w:hAnsi="Times New Roman" w:cs="Times New Roman"/>
        </w:rPr>
        <w:t xml:space="preserve">Pécs, ……… év ……………… hónap ……… nap. </w:t>
      </w:r>
    </w:p>
    <w:p w14:paraId="29A19306" w14:textId="77777777" w:rsidR="00A14AF7" w:rsidRPr="0049280C" w:rsidRDefault="00A14AF7" w:rsidP="00A14AF7">
      <w:pPr>
        <w:spacing w:after="0" w:line="240" w:lineRule="auto"/>
        <w:ind w:left="5103"/>
        <w:jc w:val="center"/>
        <w:rPr>
          <w:rFonts w:ascii="Times New Roman" w:hAnsi="Times New Roman" w:cs="Times New Roman"/>
        </w:rPr>
      </w:pPr>
      <w:r w:rsidRPr="0049280C">
        <w:rPr>
          <w:rFonts w:ascii="Times New Roman" w:hAnsi="Times New Roman" w:cs="Times New Roman"/>
        </w:rPr>
        <w:t>………..………………………….</w:t>
      </w:r>
    </w:p>
    <w:p w14:paraId="3692278B" w14:textId="77777777" w:rsidR="00A14AF7" w:rsidRPr="0049280C" w:rsidRDefault="00A14AF7" w:rsidP="00A14AF7">
      <w:pPr>
        <w:spacing w:after="0" w:line="240" w:lineRule="auto"/>
        <w:ind w:left="5103"/>
        <w:jc w:val="center"/>
        <w:rPr>
          <w:rFonts w:ascii="Times New Roman" w:hAnsi="Times New Roman" w:cs="Times New Roman"/>
        </w:rPr>
      </w:pPr>
      <w:r w:rsidRPr="0049280C">
        <w:rPr>
          <w:rFonts w:ascii="Times New Roman" w:hAnsi="Times New Roman" w:cs="Times New Roman"/>
        </w:rPr>
        <w:t>átvevő aláírása</w:t>
      </w:r>
    </w:p>
    <w:p w14:paraId="2003DB96" w14:textId="77777777" w:rsidR="00A14AF7" w:rsidRPr="0049280C" w:rsidRDefault="00A14AF7" w:rsidP="00A14AF7">
      <w:pPr>
        <w:shd w:val="clear" w:color="auto" w:fill="FFFFFF"/>
        <w:spacing w:after="0" w:line="240" w:lineRule="auto"/>
        <w:jc w:val="right"/>
        <w:rPr>
          <w:rFonts w:ascii="Times New Roman" w:hAnsi="Times New Roman" w:cs="Times New Roman"/>
        </w:rPr>
      </w:pPr>
    </w:p>
    <w:p w14:paraId="4F0BC609" w14:textId="77777777" w:rsidR="00A14AF7" w:rsidRPr="0049280C" w:rsidRDefault="00A14AF7" w:rsidP="00257FC0">
      <w:pPr>
        <w:pStyle w:val="Heading1"/>
        <w:spacing w:line="240" w:lineRule="auto"/>
        <w:jc w:val="center"/>
        <w:rPr>
          <w:rFonts w:ascii="Times New Roman" w:hAnsi="Times New Roman" w:cs="Times New Roman"/>
          <w:b/>
          <w:bCs/>
          <w:color w:val="auto"/>
          <w:sz w:val="22"/>
          <w:szCs w:val="22"/>
        </w:rPr>
      </w:pPr>
      <w:bookmarkStart w:id="11" w:name="_Toc187537405"/>
      <w:r w:rsidRPr="0049280C">
        <w:rPr>
          <w:rFonts w:ascii="Times New Roman" w:hAnsi="Times New Roman" w:cs="Times New Roman"/>
          <w:b/>
          <w:bCs/>
          <w:color w:val="auto"/>
          <w:sz w:val="22"/>
          <w:szCs w:val="22"/>
        </w:rPr>
        <w:t>Témavezetői nyilatkozat doktori dolgozat benyújtásához</w:t>
      </w:r>
      <w:bookmarkEnd w:id="11"/>
    </w:p>
    <w:p w14:paraId="11B9181F" w14:textId="77777777" w:rsidR="00A14AF7" w:rsidRPr="0049280C" w:rsidRDefault="00A14AF7" w:rsidP="00A14AF7">
      <w:pPr>
        <w:shd w:val="clear" w:color="auto" w:fill="FFFFFF"/>
        <w:spacing w:after="0" w:line="240" w:lineRule="auto"/>
        <w:rPr>
          <w:rFonts w:ascii="Times New Roman" w:hAnsi="Times New Roman" w:cs="Times New Roman"/>
        </w:rPr>
      </w:pPr>
    </w:p>
    <w:p w14:paraId="04DF105E" w14:textId="77777777" w:rsidR="00A14AF7" w:rsidRPr="0049280C" w:rsidRDefault="00A14AF7" w:rsidP="00A14AF7">
      <w:pPr>
        <w:shd w:val="clear" w:color="auto" w:fill="FFFFFF"/>
        <w:spacing w:after="0" w:line="240" w:lineRule="auto"/>
        <w:jc w:val="both"/>
        <w:rPr>
          <w:rFonts w:ascii="Times New Roman" w:hAnsi="Times New Roman" w:cs="Times New Roman"/>
        </w:rPr>
      </w:pPr>
      <w:r w:rsidRPr="0049280C">
        <w:rPr>
          <w:rFonts w:ascii="Times New Roman" w:hAnsi="Times New Roman" w:cs="Times New Roman"/>
        </w:rPr>
        <w:t>Alulírott ………………………………………………………………….  nyilatkozom, hogy ……………………………………………………………………</w:t>
      </w:r>
      <w:proofErr w:type="gramStart"/>
      <w:r w:rsidRPr="0049280C">
        <w:rPr>
          <w:rFonts w:ascii="Times New Roman" w:hAnsi="Times New Roman" w:cs="Times New Roman"/>
        </w:rPr>
        <w:t>…….</w:t>
      </w:r>
      <w:proofErr w:type="gramEnd"/>
      <w:r w:rsidRPr="0049280C">
        <w:rPr>
          <w:rFonts w:ascii="Times New Roman" w:hAnsi="Times New Roman" w:cs="Times New Roman"/>
        </w:rPr>
        <w:t>. doktorjelölt/doktorvárományos</w:t>
      </w:r>
    </w:p>
    <w:p w14:paraId="7C8394FA" w14:textId="77777777" w:rsidR="00A14AF7" w:rsidRPr="0049280C" w:rsidRDefault="00A14AF7" w:rsidP="00A14AF7">
      <w:pPr>
        <w:tabs>
          <w:tab w:val="left" w:leader="dot" w:pos="9000"/>
        </w:tabs>
        <w:spacing w:after="0" w:line="240" w:lineRule="auto"/>
        <w:rPr>
          <w:rFonts w:ascii="Times New Roman" w:hAnsi="Times New Roman" w:cs="Times New Roman"/>
        </w:rPr>
      </w:pPr>
    </w:p>
    <w:p w14:paraId="5EF728D0" w14:textId="77777777" w:rsidR="00A14AF7" w:rsidRPr="0049280C" w:rsidRDefault="00A14AF7" w:rsidP="00A14AF7">
      <w:pPr>
        <w:tabs>
          <w:tab w:val="left" w:leader="dot" w:pos="9000"/>
        </w:tabs>
        <w:spacing w:after="0" w:line="240" w:lineRule="auto"/>
        <w:rPr>
          <w:rFonts w:ascii="Times New Roman" w:hAnsi="Times New Roman" w:cs="Times New Roman"/>
        </w:rPr>
      </w:pPr>
      <w:r w:rsidRPr="0049280C">
        <w:rPr>
          <w:rFonts w:ascii="Times New Roman" w:hAnsi="Times New Roman" w:cs="Times New Roman"/>
        </w:rPr>
        <w:tab/>
      </w:r>
    </w:p>
    <w:p w14:paraId="4AE5A647" w14:textId="77777777" w:rsidR="00A14AF7" w:rsidRPr="0049280C" w:rsidRDefault="00A14AF7" w:rsidP="00A14AF7">
      <w:pPr>
        <w:tabs>
          <w:tab w:val="left" w:leader="dot" w:pos="9000"/>
        </w:tabs>
        <w:spacing w:after="0" w:line="240" w:lineRule="auto"/>
        <w:rPr>
          <w:rFonts w:ascii="Times New Roman" w:hAnsi="Times New Roman" w:cs="Times New Roman"/>
        </w:rPr>
      </w:pPr>
      <w:r w:rsidRPr="0049280C">
        <w:rPr>
          <w:rFonts w:ascii="Times New Roman" w:hAnsi="Times New Roman" w:cs="Times New Roman"/>
        </w:rPr>
        <w:tab/>
        <w:t xml:space="preserve"> </w:t>
      </w:r>
    </w:p>
    <w:p w14:paraId="6728CF27" w14:textId="77777777" w:rsidR="00A14AF7" w:rsidRPr="0049280C" w:rsidRDefault="00A14AF7" w:rsidP="00A14AF7">
      <w:pPr>
        <w:tabs>
          <w:tab w:val="left" w:leader="dot" w:pos="9000"/>
        </w:tabs>
        <w:spacing w:after="0" w:line="240" w:lineRule="auto"/>
        <w:rPr>
          <w:rFonts w:ascii="Times New Roman" w:hAnsi="Times New Roman" w:cs="Times New Roman"/>
        </w:rPr>
      </w:pPr>
      <w:r w:rsidRPr="0049280C">
        <w:rPr>
          <w:rFonts w:ascii="Times New Roman" w:hAnsi="Times New Roman" w:cs="Times New Roman"/>
        </w:rPr>
        <w:tab/>
        <w:t xml:space="preserve"> című doktori értekezését megismertem, nyilvános vitára bocsátását támogatom.</w:t>
      </w:r>
    </w:p>
    <w:p w14:paraId="239FF172" w14:textId="77777777" w:rsidR="00A14AF7" w:rsidRPr="0049280C" w:rsidRDefault="00A14AF7" w:rsidP="00A14AF7">
      <w:pPr>
        <w:spacing w:after="0" w:line="240" w:lineRule="auto"/>
        <w:rPr>
          <w:rFonts w:ascii="Times New Roman" w:hAnsi="Times New Roman" w:cs="Times New Roman"/>
        </w:rPr>
      </w:pPr>
    </w:p>
    <w:p w14:paraId="49FE79EE" w14:textId="77777777" w:rsidR="00A14AF7" w:rsidRPr="0049280C" w:rsidRDefault="00A14AF7" w:rsidP="00A14AF7">
      <w:pPr>
        <w:spacing w:after="0" w:line="240" w:lineRule="auto"/>
        <w:rPr>
          <w:rFonts w:ascii="Times New Roman" w:hAnsi="Times New Roman" w:cs="Times New Roman"/>
        </w:rPr>
      </w:pPr>
      <w:proofErr w:type="gramStart"/>
      <w:r w:rsidRPr="0049280C">
        <w:rPr>
          <w:rFonts w:ascii="Times New Roman" w:hAnsi="Times New Roman" w:cs="Times New Roman"/>
        </w:rPr>
        <w:t>Dátum:…</w:t>
      </w:r>
      <w:proofErr w:type="gramEnd"/>
      <w:r w:rsidRPr="0049280C">
        <w:rPr>
          <w:rFonts w:ascii="Times New Roman" w:hAnsi="Times New Roman" w:cs="Times New Roman"/>
        </w:rPr>
        <w:t>…………………………</w:t>
      </w:r>
      <w:proofErr w:type="gramStart"/>
      <w:r w:rsidRPr="0049280C">
        <w:rPr>
          <w:rFonts w:ascii="Times New Roman" w:hAnsi="Times New Roman" w:cs="Times New Roman"/>
        </w:rPr>
        <w:t>…….</w:t>
      </w:r>
      <w:proofErr w:type="gramEnd"/>
      <w:r w:rsidRPr="0049280C">
        <w:rPr>
          <w:rFonts w:ascii="Times New Roman" w:hAnsi="Times New Roman" w:cs="Times New Roman"/>
        </w:rPr>
        <w:t>.</w:t>
      </w:r>
    </w:p>
    <w:p w14:paraId="42987F4B" w14:textId="77777777" w:rsidR="00A14AF7" w:rsidRPr="0049280C" w:rsidRDefault="00A14AF7" w:rsidP="00A14AF7">
      <w:pPr>
        <w:spacing w:after="0" w:line="240" w:lineRule="auto"/>
        <w:ind w:left="5103"/>
        <w:jc w:val="center"/>
        <w:rPr>
          <w:rFonts w:ascii="Times New Roman" w:hAnsi="Times New Roman" w:cs="Times New Roman"/>
        </w:rPr>
      </w:pPr>
      <w:r w:rsidRPr="0049280C">
        <w:rPr>
          <w:rFonts w:ascii="Times New Roman" w:hAnsi="Times New Roman" w:cs="Times New Roman"/>
        </w:rPr>
        <w:t>………………………………….</w:t>
      </w:r>
    </w:p>
    <w:p w14:paraId="6F58464C" w14:textId="77777777" w:rsidR="00A14AF7" w:rsidRPr="0049280C" w:rsidRDefault="00A14AF7" w:rsidP="00A14AF7">
      <w:pPr>
        <w:spacing w:after="0" w:line="240" w:lineRule="auto"/>
        <w:ind w:left="5103"/>
        <w:jc w:val="center"/>
        <w:rPr>
          <w:rFonts w:ascii="Times New Roman" w:hAnsi="Times New Roman" w:cs="Times New Roman"/>
        </w:rPr>
      </w:pPr>
      <w:r w:rsidRPr="0049280C">
        <w:rPr>
          <w:rFonts w:ascii="Times New Roman" w:hAnsi="Times New Roman" w:cs="Times New Roman"/>
        </w:rPr>
        <w:t>témavezető aláírása</w:t>
      </w:r>
    </w:p>
    <w:p w14:paraId="72037EF3" w14:textId="77777777" w:rsidR="00A14AF7" w:rsidRPr="00257FC0" w:rsidRDefault="00A14AF7" w:rsidP="00257FC0">
      <w:pPr>
        <w:tabs>
          <w:tab w:val="left" w:pos="890"/>
        </w:tabs>
        <w:spacing w:before="240" w:after="120" w:line="240" w:lineRule="auto"/>
        <w:jc w:val="center"/>
        <w:rPr>
          <w:rFonts w:ascii="Times New Roman" w:hAnsi="Times New Roman" w:cs="Times New Roman"/>
          <w:b/>
          <w:bCs/>
        </w:rPr>
      </w:pPr>
      <w:r w:rsidRPr="003678CB">
        <w:rPr>
          <w:rFonts w:ascii="Times New Roman" w:hAnsi="Times New Roman" w:cs="Times New Roman"/>
          <w:b/>
          <w:bCs/>
        </w:rPr>
        <w:t xml:space="preserve">Az értekezés és a tézisek formai követelményeit a Doktori Iskola az alábbiak szerint határozza </w:t>
      </w:r>
      <w:r w:rsidRPr="008B5F8B">
        <w:rPr>
          <w:rFonts w:ascii="Times New Roman" w:hAnsi="Times New Roman" w:cs="Times New Roman"/>
          <w:b/>
          <w:bCs/>
        </w:rPr>
        <w:t>meg:</w:t>
      </w:r>
    </w:p>
    <w:p w14:paraId="13A038AE" w14:textId="6C12522E" w:rsidR="008B5F8B" w:rsidRPr="00257FC0" w:rsidRDefault="008B5F8B" w:rsidP="00834802">
      <w:pPr>
        <w:pStyle w:val="NormalWeb"/>
        <w:shd w:val="clear" w:color="auto" w:fill="FFFFFF"/>
        <w:spacing w:before="0" w:beforeAutospacing="0" w:after="0" w:afterAutospacing="0"/>
        <w:rPr>
          <w:sz w:val="22"/>
          <w:szCs w:val="22"/>
        </w:rPr>
      </w:pPr>
      <w:r w:rsidRPr="00257FC0">
        <w:rPr>
          <w:sz w:val="22"/>
          <w:szCs w:val="22"/>
        </w:rPr>
        <w:t>A doktori dolgozatokat és a tézisfüzeteket elektronikusan és nyomtatott formában is szükséges leadni</w:t>
      </w:r>
      <w:r w:rsidR="00834802">
        <w:rPr>
          <w:sz w:val="22"/>
          <w:szCs w:val="22"/>
        </w:rPr>
        <w:t>:</w:t>
      </w:r>
    </w:p>
    <w:p w14:paraId="04AB2A14" w14:textId="77777777" w:rsidR="008B5F8B" w:rsidRPr="00257FC0" w:rsidRDefault="008B5F8B" w:rsidP="001C76AD">
      <w:pPr>
        <w:numPr>
          <w:ilvl w:val="0"/>
          <w:numId w:val="19"/>
        </w:numPr>
        <w:shd w:val="clear" w:color="auto" w:fill="FFFFFF"/>
        <w:spacing w:after="0" w:line="240" w:lineRule="auto"/>
        <w:rPr>
          <w:rFonts w:ascii="Times New Roman" w:hAnsi="Times New Roman" w:cs="Times New Roman"/>
        </w:rPr>
      </w:pPr>
      <w:r w:rsidRPr="00257FC0">
        <w:rPr>
          <w:rFonts w:ascii="Times New Roman" w:hAnsi="Times New Roman" w:cs="Times New Roman"/>
        </w:rPr>
        <w:t>Nyomtatott disszertáció: 2 kötött, 3 fűzött (spirálozott) példányban kérjük leadni.</w:t>
      </w:r>
    </w:p>
    <w:p w14:paraId="357A03F4" w14:textId="77777777" w:rsidR="008B5F8B" w:rsidRPr="00257FC0" w:rsidRDefault="008B5F8B" w:rsidP="001C76AD">
      <w:pPr>
        <w:numPr>
          <w:ilvl w:val="0"/>
          <w:numId w:val="19"/>
        </w:numPr>
        <w:shd w:val="clear" w:color="auto" w:fill="FFFFFF"/>
        <w:spacing w:before="100" w:beforeAutospacing="1" w:after="100" w:afterAutospacing="1" w:line="240" w:lineRule="auto"/>
        <w:rPr>
          <w:rFonts w:ascii="Times New Roman" w:hAnsi="Times New Roman" w:cs="Times New Roman"/>
        </w:rPr>
      </w:pPr>
      <w:r w:rsidRPr="00257FC0">
        <w:rPr>
          <w:rFonts w:ascii="Times New Roman" w:hAnsi="Times New Roman" w:cs="Times New Roman"/>
        </w:rPr>
        <w:t>Nyomtatott tézisfüzetek: a disszertációval együtt 5 példányt kérünk leadni. A védésre minimum 25 nyomtatott példányt kérünk hozni.</w:t>
      </w:r>
    </w:p>
    <w:p w14:paraId="24F67472" w14:textId="77777777" w:rsidR="008B5F8B" w:rsidRPr="00257FC0" w:rsidRDefault="008B5F8B" w:rsidP="001C76AD">
      <w:pPr>
        <w:numPr>
          <w:ilvl w:val="0"/>
          <w:numId w:val="19"/>
        </w:numPr>
        <w:shd w:val="clear" w:color="auto" w:fill="FFFFFF"/>
        <w:spacing w:after="0" w:line="240" w:lineRule="auto"/>
        <w:ind w:left="714" w:hanging="357"/>
        <w:rPr>
          <w:rFonts w:ascii="Times New Roman" w:hAnsi="Times New Roman" w:cs="Times New Roman"/>
        </w:rPr>
      </w:pPr>
      <w:r w:rsidRPr="00257FC0">
        <w:rPr>
          <w:rFonts w:ascii="Times New Roman" w:hAnsi="Times New Roman" w:cs="Times New Roman"/>
        </w:rPr>
        <w:t>Elektronikus leadás: a doktori iskola vezetője, Spéder Zsolt (</w:t>
      </w:r>
      <w:hyperlink r:id="rId31" w:history="1">
        <w:r w:rsidRPr="00257FC0">
          <w:rPr>
            <w:rStyle w:val="Hyperlink"/>
            <w:rFonts w:ascii="Times New Roman" w:hAnsi="Times New Roman" w:cs="Times New Roman"/>
            <w:color w:val="auto"/>
          </w:rPr>
          <w:t>speder@demografia.hu</w:t>
        </w:r>
      </w:hyperlink>
      <w:r w:rsidRPr="00257FC0">
        <w:rPr>
          <w:rFonts w:ascii="Times New Roman" w:hAnsi="Times New Roman" w:cs="Times New Roman"/>
        </w:rPr>
        <w:t>) és a doktori iskola titkára (</w:t>
      </w:r>
      <w:hyperlink r:id="rId32" w:history="1">
        <w:r w:rsidRPr="00257FC0">
          <w:rPr>
            <w:rStyle w:val="Hyperlink"/>
            <w:rFonts w:ascii="Times New Roman" w:hAnsi="Times New Roman" w:cs="Times New Roman"/>
            <w:color w:val="auto"/>
          </w:rPr>
          <w:t>berger.viktor@pte.hu</w:t>
        </w:r>
      </w:hyperlink>
      <w:r w:rsidRPr="00257FC0">
        <w:rPr>
          <w:rFonts w:ascii="Times New Roman" w:hAnsi="Times New Roman" w:cs="Times New Roman"/>
        </w:rPr>
        <w:t>) számára eljuttatva. (CD-, DVD-melléklet nem szükséges).</w:t>
      </w:r>
    </w:p>
    <w:p w14:paraId="1DDDF3DC" w14:textId="77777777" w:rsidR="008B5F8B" w:rsidRPr="00257FC0" w:rsidRDefault="008B5F8B" w:rsidP="00834802">
      <w:pPr>
        <w:pStyle w:val="NormalWeb"/>
        <w:shd w:val="clear" w:color="auto" w:fill="FFFFFF"/>
        <w:spacing w:before="120" w:beforeAutospacing="0" w:after="120" w:afterAutospacing="0"/>
        <w:jc w:val="both"/>
        <w:rPr>
          <w:sz w:val="22"/>
          <w:szCs w:val="22"/>
        </w:rPr>
      </w:pPr>
      <w:r w:rsidRPr="00257FC0">
        <w:rPr>
          <w:sz w:val="22"/>
          <w:szCs w:val="22"/>
        </w:rPr>
        <w:t>A bírálók keresésének, felkérésének folyamata akkor indulhat el, ha mind elektronikusan, mind nyomtatott változatban eljuttatták a DSZDI számára az értekezést és a tézisfüzetet.</w:t>
      </w:r>
    </w:p>
    <w:p w14:paraId="66E10C78" w14:textId="77777777" w:rsidR="008B5F8B" w:rsidRPr="00257FC0" w:rsidRDefault="008B5F8B" w:rsidP="00834802">
      <w:pPr>
        <w:pStyle w:val="Heading3"/>
        <w:shd w:val="clear" w:color="auto" w:fill="FFFFFF"/>
        <w:spacing w:before="0" w:line="240" w:lineRule="auto"/>
        <w:rPr>
          <w:rFonts w:ascii="Times New Roman" w:hAnsi="Times New Roman" w:cs="Times New Roman"/>
          <w:color w:val="auto"/>
          <w:sz w:val="22"/>
          <w:szCs w:val="22"/>
        </w:rPr>
      </w:pPr>
      <w:r w:rsidRPr="00257FC0">
        <w:rPr>
          <w:rFonts w:ascii="Times New Roman" w:hAnsi="Times New Roman" w:cs="Times New Roman"/>
          <w:b/>
          <w:bCs/>
          <w:color w:val="auto"/>
          <w:sz w:val="22"/>
          <w:szCs w:val="22"/>
        </w:rPr>
        <w:t>Formai követelmények</w:t>
      </w:r>
    </w:p>
    <w:p w14:paraId="62A857B8" w14:textId="77777777" w:rsidR="008B5F8B" w:rsidRPr="00257FC0" w:rsidRDefault="008B5F8B" w:rsidP="001C76AD">
      <w:pPr>
        <w:numPr>
          <w:ilvl w:val="0"/>
          <w:numId w:val="20"/>
        </w:numPr>
        <w:shd w:val="clear" w:color="auto" w:fill="FFFFFF"/>
        <w:spacing w:after="0" w:line="240" w:lineRule="auto"/>
        <w:rPr>
          <w:rFonts w:ascii="Times New Roman" w:hAnsi="Times New Roman" w:cs="Times New Roman"/>
        </w:rPr>
      </w:pPr>
      <w:r w:rsidRPr="00257FC0">
        <w:rPr>
          <w:rFonts w:ascii="Times New Roman" w:hAnsi="Times New Roman" w:cs="Times New Roman"/>
        </w:rPr>
        <w:t>Terjedelem:</w:t>
      </w:r>
    </w:p>
    <w:p w14:paraId="6F3A1EE8" w14:textId="77777777" w:rsidR="008B5F8B" w:rsidRPr="00257FC0" w:rsidRDefault="008B5F8B" w:rsidP="001C76AD">
      <w:pPr>
        <w:numPr>
          <w:ilvl w:val="1"/>
          <w:numId w:val="20"/>
        </w:numPr>
        <w:shd w:val="clear" w:color="auto" w:fill="FFFFFF"/>
        <w:spacing w:after="0" w:line="240" w:lineRule="auto"/>
        <w:jc w:val="both"/>
        <w:rPr>
          <w:rFonts w:ascii="Times New Roman" w:hAnsi="Times New Roman" w:cs="Times New Roman"/>
        </w:rPr>
      </w:pPr>
      <w:r w:rsidRPr="00257FC0">
        <w:rPr>
          <w:rFonts w:ascii="Times New Roman" w:hAnsi="Times New Roman" w:cs="Times New Roman"/>
        </w:rPr>
        <w:t>Minimális terjedelem: 220 000 leütés (szóközökkel együtt), hozzávetőlegesen 110 oldal (mellékletek, függelék és irodalomjegyzék, tartalomjegyzék nélkül)</w:t>
      </w:r>
    </w:p>
    <w:p w14:paraId="23C0AE28" w14:textId="77777777" w:rsidR="008B5F8B" w:rsidRPr="00257FC0" w:rsidRDefault="008B5F8B" w:rsidP="001C76AD">
      <w:pPr>
        <w:numPr>
          <w:ilvl w:val="1"/>
          <w:numId w:val="20"/>
        </w:numPr>
        <w:shd w:val="clear" w:color="auto" w:fill="FFFFFF"/>
        <w:spacing w:after="0" w:line="240" w:lineRule="auto"/>
        <w:jc w:val="both"/>
        <w:rPr>
          <w:rFonts w:ascii="Times New Roman" w:hAnsi="Times New Roman" w:cs="Times New Roman"/>
        </w:rPr>
      </w:pPr>
      <w:r w:rsidRPr="00257FC0">
        <w:rPr>
          <w:rFonts w:ascii="Times New Roman" w:hAnsi="Times New Roman" w:cs="Times New Roman"/>
        </w:rPr>
        <w:t>Maximális terjedelem kb. 440 000 leütés (szóközökkel együtt), hozzávetőlegesen 220 oldal (mellékletek, függelék és irodalomjegyzék, tartalomjegyzék nélkül)</w:t>
      </w:r>
    </w:p>
    <w:p w14:paraId="31E60262" w14:textId="77777777" w:rsidR="008B5F8B" w:rsidRPr="00257FC0" w:rsidRDefault="008B5F8B" w:rsidP="001C76AD">
      <w:pPr>
        <w:numPr>
          <w:ilvl w:val="0"/>
          <w:numId w:val="20"/>
        </w:numPr>
        <w:shd w:val="clear" w:color="auto" w:fill="FFFFFF"/>
        <w:spacing w:after="0" w:line="240" w:lineRule="auto"/>
        <w:jc w:val="both"/>
        <w:rPr>
          <w:rFonts w:ascii="Times New Roman" w:hAnsi="Times New Roman" w:cs="Times New Roman"/>
        </w:rPr>
      </w:pPr>
      <w:r w:rsidRPr="00257FC0">
        <w:rPr>
          <w:rFonts w:ascii="Times New Roman" w:hAnsi="Times New Roman" w:cs="Times New Roman"/>
        </w:rPr>
        <w:t>Egységes és ellentmondásmentes hivatkozási rendszer. Érdemes a mérvadó hazai szociológiai folyóiratok valamelyikének hivatkozási rendszerét alapul venni. </w:t>
      </w:r>
    </w:p>
    <w:p w14:paraId="5FF638E0" w14:textId="77777777" w:rsidR="008B5F8B" w:rsidRPr="00257FC0" w:rsidRDefault="008B5F8B" w:rsidP="001C76AD">
      <w:pPr>
        <w:numPr>
          <w:ilvl w:val="0"/>
          <w:numId w:val="20"/>
        </w:numPr>
        <w:shd w:val="clear" w:color="auto" w:fill="FFFFFF"/>
        <w:spacing w:after="0" w:line="240" w:lineRule="auto"/>
        <w:jc w:val="both"/>
        <w:rPr>
          <w:rFonts w:ascii="Times New Roman" w:hAnsi="Times New Roman" w:cs="Times New Roman"/>
        </w:rPr>
      </w:pPr>
      <w:r w:rsidRPr="00257FC0">
        <w:rPr>
          <w:rFonts w:ascii="Times New Roman" w:hAnsi="Times New Roman" w:cs="Times New Roman"/>
        </w:rPr>
        <w:t>A doktori dolgozat igény szerint tartalmazhat köszönetnyilvánítást.</w:t>
      </w:r>
    </w:p>
    <w:p w14:paraId="03F0C9F6" w14:textId="77777777" w:rsidR="008B5F8B" w:rsidRPr="00257FC0" w:rsidRDefault="008B5F8B" w:rsidP="001C76AD">
      <w:pPr>
        <w:numPr>
          <w:ilvl w:val="0"/>
          <w:numId w:val="20"/>
        </w:numPr>
        <w:shd w:val="clear" w:color="auto" w:fill="FFFFFF"/>
        <w:spacing w:after="0" w:line="240" w:lineRule="auto"/>
        <w:jc w:val="both"/>
        <w:rPr>
          <w:rFonts w:ascii="Times New Roman" w:hAnsi="Times New Roman" w:cs="Times New Roman"/>
        </w:rPr>
      </w:pPr>
      <w:r w:rsidRPr="00257FC0">
        <w:rPr>
          <w:rFonts w:ascii="Times New Roman" w:hAnsi="Times New Roman" w:cs="Times New Roman"/>
        </w:rPr>
        <w:t>A doktori értekezés végén 1-1 oldalas absztrakt a disszertációról magyar és angol nyelven.</w:t>
      </w:r>
    </w:p>
    <w:p w14:paraId="47809B03" w14:textId="77777777" w:rsidR="008B5F8B" w:rsidRPr="00257FC0" w:rsidRDefault="008B5F8B" w:rsidP="001C76AD">
      <w:pPr>
        <w:numPr>
          <w:ilvl w:val="1"/>
          <w:numId w:val="20"/>
        </w:numPr>
        <w:shd w:val="clear" w:color="auto" w:fill="FFFFFF"/>
        <w:spacing w:after="0" w:line="240" w:lineRule="auto"/>
        <w:jc w:val="both"/>
        <w:rPr>
          <w:rFonts w:ascii="Times New Roman" w:hAnsi="Times New Roman" w:cs="Times New Roman"/>
        </w:rPr>
      </w:pPr>
      <w:r w:rsidRPr="00257FC0">
        <w:rPr>
          <w:rFonts w:ascii="Times New Roman" w:hAnsi="Times New Roman" w:cs="Times New Roman"/>
        </w:rPr>
        <w:t>A magyar nyelvű absztraktnak tartalmazni kell a címet és legalább 5 kulcsszót</w:t>
      </w:r>
    </w:p>
    <w:p w14:paraId="2BC7A838" w14:textId="77777777" w:rsidR="008B5F8B" w:rsidRPr="00257FC0" w:rsidRDefault="008B5F8B" w:rsidP="001C76AD">
      <w:pPr>
        <w:numPr>
          <w:ilvl w:val="1"/>
          <w:numId w:val="20"/>
        </w:numPr>
        <w:shd w:val="clear" w:color="auto" w:fill="FFFFFF"/>
        <w:spacing w:after="0" w:line="240" w:lineRule="auto"/>
        <w:jc w:val="both"/>
        <w:rPr>
          <w:rFonts w:ascii="Times New Roman" w:hAnsi="Times New Roman" w:cs="Times New Roman"/>
        </w:rPr>
      </w:pPr>
      <w:r w:rsidRPr="00257FC0">
        <w:rPr>
          <w:rFonts w:ascii="Times New Roman" w:hAnsi="Times New Roman" w:cs="Times New Roman"/>
        </w:rPr>
        <w:t>Az angol nyelvű absztraktnak tartalmaznia kell az értekezés angol nyelvű címét és legalább 5 angol nyelvű kulcsszót</w:t>
      </w:r>
    </w:p>
    <w:p w14:paraId="258D35ED" w14:textId="77777777" w:rsidR="008B5F8B" w:rsidRPr="00257FC0" w:rsidRDefault="008B5F8B" w:rsidP="001C76AD">
      <w:pPr>
        <w:numPr>
          <w:ilvl w:val="0"/>
          <w:numId w:val="20"/>
        </w:numPr>
        <w:shd w:val="clear" w:color="auto" w:fill="FFFFFF"/>
        <w:spacing w:after="0" w:line="240" w:lineRule="auto"/>
        <w:jc w:val="both"/>
        <w:rPr>
          <w:rFonts w:ascii="Times New Roman" w:hAnsi="Times New Roman" w:cs="Times New Roman"/>
        </w:rPr>
      </w:pPr>
      <w:r w:rsidRPr="00257FC0">
        <w:rPr>
          <w:rFonts w:ascii="Times New Roman" w:hAnsi="Times New Roman" w:cs="Times New Roman"/>
        </w:rPr>
        <w:t>A doktori értekezés végén plágiumnyilatkozat, melyben a szerző aláírásával hitelesítve nyilatkozik róla, hogy az értekezés az ő műve, s nem plagizált.</w:t>
      </w:r>
    </w:p>
    <w:p w14:paraId="355A86D0" w14:textId="77777777" w:rsidR="008B5F8B" w:rsidRPr="00257FC0" w:rsidRDefault="008B5F8B" w:rsidP="001C76AD">
      <w:pPr>
        <w:numPr>
          <w:ilvl w:val="0"/>
          <w:numId w:val="20"/>
        </w:numPr>
        <w:shd w:val="clear" w:color="auto" w:fill="FFFFFF"/>
        <w:spacing w:after="0" w:line="240" w:lineRule="auto"/>
        <w:jc w:val="both"/>
        <w:rPr>
          <w:rFonts w:ascii="Times New Roman" w:hAnsi="Times New Roman" w:cs="Times New Roman"/>
        </w:rPr>
      </w:pPr>
      <w:r w:rsidRPr="00257FC0">
        <w:rPr>
          <w:rFonts w:ascii="Times New Roman" w:hAnsi="Times New Roman" w:cs="Times New Roman"/>
        </w:rPr>
        <w:lastRenderedPageBreak/>
        <w:t>A tézisfüzet nyelve: magyar. A5-ös méretben 10-20 oldal terjedelemben. Tartalmazza az értekezés legfontosabb téziseit, módszereit, eredményeit, valamint a szerző témában publikált legfontosabb írásait.</w:t>
      </w:r>
    </w:p>
    <w:p w14:paraId="537555F9" w14:textId="77777777" w:rsidR="008B5F8B" w:rsidRPr="00B4466E" w:rsidRDefault="008B5F8B" w:rsidP="00A14AF7">
      <w:pPr>
        <w:pStyle w:val="text-align-justify"/>
        <w:spacing w:before="0" w:beforeAutospacing="0" w:after="0" w:afterAutospacing="0"/>
        <w:rPr>
          <w:sz w:val="22"/>
          <w:szCs w:val="22"/>
        </w:rPr>
      </w:pPr>
    </w:p>
    <w:p w14:paraId="4604A3FD" w14:textId="77777777" w:rsidR="00A14AF7" w:rsidRPr="0017439A" w:rsidRDefault="00A14AF7" w:rsidP="00A14AF7">
      <w:pPr>
        <w:keepNext/>
        <w:spacing w:after="0" w:line="240" w:lineRule="auto"/>
        <w:jc w:val="center"/>
        <w:rPr>
          <w:rFonts w:ascii="Times New Roman" w:hAnsi="Times New Roman" w:cs="Times New Roman"/>
          <w:b/>
          <w:bCs/>
        </w:rPr>
      </w:pPr>
      <w:r w:rsidRPr="0017439A">
        <w:rPr>
          <w:rFonts w:ascii="Times New Roman" w:hAnsi="Times New Roman" w:cs="Times New Roman"/>
          <w:b/>
          <w:bCs/>
        </w:rPr>
        <w:t>A dolgozat bírálata, nyilvános vitájának menete</w:t>
      </w:r>
    </w:p>
    <w:p w14:paraId="3B14040A" w14:textId="77777777" w:rsidR="00A14AF7" w:rsidRPr="0017439A" w:rsidRDefault="00A14AF7" w:rsidP="00A14AF7">
      <w:pPr>
        <w:keepNext/>
        <w:spacing w:after="0" w:line="240" w:lineRule="auto"/>
        <w:jc w:val="both"/>
        <w:rPr>
          <w:rFonts w:ascii="Times New Roman" w:hAnsi="Times New Roman" w:cs="Times New Roman"/>
        </w:rPr>
      </w:pPr>
    </w:p>
    <w:p w14:paraId="09EBD964" w14:textId="77777777" w:rsidR="00A14AF7" w:rsidRPr="0017439A" w:rsidRDefault="00A14AF7" w:rsidP="00A14AF7">
      <w:pPr>
        <w:spacing w:after="0" w:line="240" w:lineRule="auto"/>
        <w:jc w:val="both"/>
        <w:rPr>
          <w:rFonts w:ascii="Times New Roman" w:hAnsi="Times New Roman" w:cs="Times New Roman"/>
        </w:rPr>
      </w:pPr>
      <w:r w:rsidRPr="0017439A">
        <w:rPr>
          <w:rFonts w:ascii="Times New Roman" w:hAnsi="Times New Roman" w:cs="Times New Roman"/>
        </w:rPr>
        <w:t xml:space="preserve">A beadott dolgozat véleményezéséhez a szakmai bíráló bizottság létrehozása, a választott opponensek nyilatkoztatása a felkérés elfogadásáról, a hallgató nyilatkoztatása az eljáró bizottság tagjaival szembeni összeférhetetlenségről vagy elfogultságról, az opponensek által készített bírálatok, a véleményekben feltett kérdésekre a </w:t>
      </w:r>
      <w:proofErr w:type="spellStart"/>
      <w:r w:rsidRPr="0017439A">
        <w:rPr>
          <w:rFonts w:ascii="Times New Roman" w:hAnsi="Times New Roman" w:cs="Times New Roman"/>
        </w:rPr>
        <w:t>disszerens</w:t>
      </w:r>
      <w:proofErr w:type="spellEnd"/>
      <w:r w:rsidRPr="0017439A">
        <w:rPr>
          <w:rFonts w:ascii="Times New Roman" w:hAnsi="Times New Roman" w:cs="Times New Roman"/>
        </w:rPr>
        <w:t xml:space="preserve"> által írásban adott válaszok elkészítése, a dolgozat nyilvános vitájának megszervezése a vonatkozó jogszabályokban és az Egyetemi Doktori Szabályzatban foglaltak szerint történnek.</w:t>
      </w:r>
    </w:p>
    <w:p w14:paraId="37FF7811" w14:textId="77777777" w:rsidR="00A14AF7" w:rsidRPr="0017439A" w:rsidRDefault="00A14AF7" w:rsidP="00A14AF7">
      <w:pPr>
        <w:spacing w:after="0" w:line="240" w:lineRule="auto"/>
        <w:jc w:val="both"/>
        <w:rPr>
          <w:rFonts w:ascii="Times New Roman" w:hAnsi="Times New Roman" w:cs="Times New Roman"/>
        </w:rPr>
      </w:pPr>
      <w:r w:rsidRPr="0017439A">
        <w:rPr>
          <w:rFonts w:ascii="Times New Roman" w:hAnsi="Times New Roman" w:cs="Times New Roman"/>
        </w:rPr>
        <w:t>Amennyiben a programok ettől nem térnek el, a nyilvános védés általános menete a következő:</w:t>
      </w:r>
    </w:p>
    <w:p w14:paraId="5EADFA7E" w14:textId="77777777" w:rsidR="00A14AF7" w:rsidRPr="0017439A" w:rsidRDefault="00A14AF7" w:rsidP="00A14AF7">
      <w:pPr>
        <w:spacing w:after="0" w:line="240" w:lineRule="auto"/>
        <w:jc w:val="both"/>
        <w:rPr>
          <w:rFonts w:ascii="Times New Roman" w:hAnsi="Times New Roman" w:cs="Times New Roman"/>
        </w:rPr>
      </w:pPr>
      <w:r w:rsidRPr="0017439A">
        <w:rPr>
          <w:rFonts w:ascii="Times New Roman" w:hAnsi="Times New Roman" w:cs="Times New Roman"/>
        </w:rPr>
        <w:t xml:space="preserve">Az elnök megnyitja a doktorjelölt/doktorvárományos dolgozatának nyilvános vitáját, bemutatja a bizottság tagjait, majd megkéri a titkárt, hogy ismertesse a jelölt szakmai életútját. </w:t>
      </w:r>
    </w:p>
    <w:p w14:paraId="536F9734" w14:textId="77777777" w:rsidR="00A14AF7" w:rsidRPr="0017439A" w:rsidRDefault="00A14AF7" w:rsidP="00A14AF7">
      <w:pPr>
        <w:spacing w:after="0" w:line="240" w:lineRule="auto"/>
        <w:jc w:val="both"/>
        <w:rPr>
          <w:rFonts w:ascii="Times New Roman" w:hAnsi="Times New Roman" w:cs="Times New Roman"/>
        </w:rPr>
      </w:pPr>
      <w:r w:rsidRPr="0017439A">
        <w:rPr>
          <w:rFonts w:ascii="Times New Roman" w:hAnsi="Times New Roman" w:cs="Times New Roman"/>
        </w:rPr>
        <w:t>A titkár felolvassa a jelölt rövid szöveges szakmai életrajzát.</w:t>
      </w:r>
    </w:p>
    <w:p w14:paraId="7B088126" w14:textId="77777777" w:rsidR="00A14AF7" w:rsidRPr="0017439A" w:rsidRDefault="00A14AF7" w:rsidP="00A14AF7">
      <w:pPr>
        <w:spacing w:after="0" w:line="240" w:lineRule="auto"/>
        <w:jc w:val="both"/>
        <w:rPr>
          <w:rFonts w:ascii="Times New Roman" w:hAnsi="Times New Roman" w:cs="Times New Roman"/>
        </w:rPr>
      </w:pPr>
      <w:r w:rsidRPr="0017439A">
        <w:rPr>
          <w:rFonts w:ascii="Times New Roman" w:hAnsi="Times New Roman" w:cs="Times New Roman"/>
        </w:rPr>
        <w:t xml:space="preserve">Az elnök felkéri a </w:t>
      </w:r>
      <w:proofErr w:type="spellStart"/>
      <w:r w:rsidRPr="0017439A">
        <w:rPr>
          <w:rFonts w:ascii="Times New Roman" w:hAnsi="Times New Roman" w:cs="Times New Roman"/>
        </w:rPr>
        <w:t>disszerenst</w:t>
      </w:r>
      <w:proofErr w:type="spellEnd"/>
      <w:r w:rsidRPr="0017439A">
        <w:rPr>
          <w:rFonts w:ascii="Times New Roman" w:hAnsi="Times New Roman" w:cs="Times New Roman"/>
        </w:rPr>
        <w:t xml:space="preserve"> téziseinek ismertetésére, értekezésének bemutatására, mely</w:t>
      </w:r>
      <w:r>
        <w:rPr>
          <w:rFonts w:ascii="Times New Roman" w:hAnsi="Times New Roman" w:cs="Times New Roman"/>
        </w:rPr>
        <w:t>re</w:t>
      </w:r>
      <w:r w:rsidRPr="0017439A">
        <w:rPr>
          <w:rFonts w:ascii="Times New Roman" w:hAnsi="Times New Roman" w:cs="Times New Roman"/>
        </w:rPr>
        <w:t xml:space="preserve"> 20 perc áll rendelkezésére. </w:t>
      </w:r>
    </w:p>
    <w:p w14:paraId="104F9827" w14:textId="77777777" w:rsidR="00A14AF7" w:rsidRPr="0017439A" w:rsidRDefault="00A14AF7" w:rsidP="00A14AF7">
      <w:pPr>
        <w:spacing w:after="0" w:line="240" w:lineRule="auto"/>
        <w:jc w:val="both"/>
        <w:rPr>
          <w:rFonts w:ascii="Times New Roman" w:hAnsi="Times New Roman" w:cs="Times New Roman"/>
        </w:rPr>
      </w:pPr>
      <w:r w:rsidRPr="0017439A">
        <w:rPr>
          <w:rFonts w:ascii="Times New Roman" w:hAnsi="Times New Roman" w:cs="Times New Roman"/>
        </w:rPr>
        <w:t>A doktorjelölt/doktorvárományos megtartja előadását.</w:t>
      </w:r>
    </w:p>
    <w:p w14:paraId="588CC1B2" w14:textId="77777777" w:rsidR="00A14AF7" w:rsidRPr="0017439A" w:rsidRDefault="00A14AF7" w:rsidP="00A14AF7">
      <w:pPr>
        <w:spacing w:after="0" w:line="240" w:lineRule="auto"/>
        <w:jc w:val="both"/>
        <w:rPr>
          <w:rFonts w:ascii="Times New Roman" w:hAnsi="Times New Roman" w:cs="Times New Roman"/>
        </w:rPr>
      </w:pPr>
      <w:r w:rsidRPr="0017439A">
        <w:rPr>
          <w:rFonts w:ascii="Times New Roman" w:hAnsi="Times New Roman" w:cs="Times New Roman"/>
        </w:rPr>
        <w:t xml:space="preserve">Az elnök a doktorjelölt/doktorvárományos előadását követően felkéri az opponenseket, hogy ismertessék bírálataikat, szakmai észrevételeiket, tegyék fel kérdéseiket. </w:t>
      </w:r>
    </w:p>
    <w:p w14:paraId="2AEFA5FA" w14:textId="77777777" w:rsidR="00A14AF7" w:rsidRPr="0017439A" w:rsidRDefault="00A14AF7" w:rsidP="00A14AF7">
      <w:pPr>
        <w:spacing w:after="0" w:line="240" w:lineRule="auto"/>
        <w:jc w:val="both"/>
        <w:rPr>
          <w:rFonts w:ascii="Times New Roman" w:hAnsi="Times New Roman" w:cs="Times New Roman"/>
        </w:rPr>
      </w:pPr>
      <w:r w:rsidRPr="0017439A">
        <w:rPr>
          <w:rFonts w:ascii="Times New Roman" w:hAnsi="Times New Roman" w:cs="Times New Roman"/>
        </w:rPr>
        <w:t xml:space="preserve">A </w:t>
      </w:r>
      <w:proofErr w:type="spellStart"/>
      <w:r w:rsidRPr="0017439A">
        <w:rPr>
          <w:rFonts w:ascii="Times New Roman" w:hAnsi="Times New Roman" w:cs="Times New Roman"/>
        </w:rPr>
        <w:t>disszerens</w:t>
      </w:r>
      <w:proofErr w:type="spellEnd"/>
      <w:r w:rsidRPr="0017439A">
        <w:rPr>
          <w:rFonts w:ascii="Times New Roman" w:hAnsi="Times New Roman" w:cs="Times New Roman"/>
        </w:rPr>
        <w:t xml:space="preserve"> lehetőséget kap, hogy reagáljon az opponensi bírálatokra, és szóban is válaszoljon az általuk előzetesen írásban feltett kérdésekre. </w:t>
      </w:r>
    </w:p>
    <w:p w14:paraId="46BF3944" w14:textId="77777777" w:rsidR="00A14AF7" w:rsidRPr="0017439A" w:rsidRDefault="00A14AF7" w:rsidP="00A14AF7">
      <w:pPr>
        <w:spacing w:after="0" w:line="240" w:lineRule="auto"/>
        <w:jc w:val="both"/>
        <w:rPr>
          <w:rFonts w:ascii="Times New Roman" w:hAnsi="Times New Roman" w:cs="Times New Roman"/>
        </w:rPr>
      </w:pPr>
      <w:r w:rsidRPr="0017439A">
        <w:rPr>
          <w:rFonts w:ascii="Times New Roman" w:hAnsi="Times New Roman" w:cs="Times New Roman"/>
        </w:rPr>
        <w:t>Az elnök megadja a lehetőséget a résztvevő hallgatóságnak kérdéseik megfogalmazására, a Bizottság is felteszi a nyilvános vita előtti zárt ülésen megfogalmazott kérdéseit. A jelölt válaszol a Bizottság és a hallgatóság kérdéseire.</w:t>
      </w:r>
    </w:p>
    <w:p w14:paraId="3104D08D" w14:textId="77777777" w:rsidR="00A14AF7" w:rsidRPr="0017439A" w:rsidRDefault="00A14AF7" w:rsidP="00A14AF7">
      <w:pPr>
        <w:spacing w:after="0" w:line="240" w:lineRule="auto"/>
        <w:jc w:val="both"/>
        <w:rPr>
          <w:rFonts w:ascii="Times New Roman" w:hAnsi="Times New Roman" w:cs="Times New Roman"/>
        </w:rPr>
      </w:pPr>
      <w:r w:rsidRPr="0017439A">
        <w:rPr>
          <w:rFonts w:ascii="Times New Roman" w:hAnsi="Times New Roman" w:cs="Times New Roman"/>
        </w:rPr>
        <w:t xml:space="preserve">Az elnök a bírálóbizottság összefoglaló véleményének megfogalmazásához, a nyilvános vita eredményének titkos szavazással történő meghozatalához zárt ülést rendel el. </w:t>
      </w:r>
    </w:p>
    <w:p w14:paraId="20C18BD0" w14:textId="77777777" w:rsidR="00A14AF7" w:rsidRPr="0017439A" w:rsidRDefault="00A14AF7" w:rsidP="00A14AF7">
      <w:pPr>
        <w:spacing w:after="0" w:line="240" w:lineRule="auto"/>
        <w:jc w:val="both"/>
        <w:rPr>
          <w:rFonts w:ascii="Times New Roman" w:hAnsi="Times New Roman" w:cs="Times New Roman"/>
        </w:rPr>
      </w:pPr>
      <w:r w:rsidRPr="0017439A">
        <w:rPr>
          <w:rFonts w:ascii="Times New Roman" w:hAnsi="Times New Roman" w:cs="Times New Roman"/>
        </w:rPr>
        <w:t>A zárt ülést követően az elnök (vagy kérésére a titkár) a döntést a doktorjelölt/doktorvárományos és a hallgatóság előtt ismerteti, az összefoglaló véleményt felolvassa. A döntés ismertetése után a doktorjelölt/doktorvárományos és témavezetője is lehetőséget kap a hozzászólásra, majd a nyilvános vitát az elnök lezárja.</w:t>
      </w:r>
    </w:p>
    <w:p w14:paraId="3C1D7531" w14:textId="646532C0" w:rsidR="00A14AF7" w:rsidRPr="0017439A" w:rsidRDefault="00A14AF7" w:rsidP="00A14AF7">
      <w:pPr>
        <w:jc w:val="both"/>
        <w:rPr>
          <w:rFonts w:ascii="Times New Roman" w:hAnsi="Times New Roman" w:cs="Times New Roman"/>
        </w:rPr>
      </w:pPr>
      <w:r w:rsidRPr="0017439A">
        <w:rPr>
          <w:rFonts w:ascii="Times New Roman" w:hAnsi="Times New Roman" w:cs="Times New Roman"/>
          <w:iCs/>
        </w:rPr>
        <w:t xml:space="preserve">A nyilvános vitáról jegyzőkönyv készül, melyben a védési eljárás menete, nyelve (mely nem feltétlenül azonos a disszertáció nyelvével), a </w:t>
      </w:r>
      <w:r w:rsidRPr="0017439A">
        <w:rPr>
          <w:rFonts w:ascii="Times New Roman" w:hAnsi="Times New Roman" w:cs="Times New Roman"/>
        </w:rPr>
        <w:t>nyilvános vitában résztvevők neve, a feltett kérdések és az elhangzott felszólalások lényegének összefoglalása, a megszerezhető és kapott pontszámok alapján a védés minősítése rögzítésre kerül.</w:t>
      </w:r>
      <w:r w:rsidR="00E94EC1">
        <w:rPr>
          <w:rFonts w:ascii="Times New Roman" w:hAnsi="Times New Roman" w:cs="Times New Roman"/>
        </w:rPr>
        <w:t xml:space="preserve"> Jegyzőkönyv minta:</w:t>
      </w:r>
    </w:p>
    <w:p w14:paraId="2DC494F1" w14:textId="77777777" w:rsidR="00A14AF7" w:rsidRPr="0017439A" w:rsidRDefault="00A14AF7" w:rsidP="00A14AF7">
      <w:pPr>
        <w:spacing w:after="0" w:line="240" w:lineRule="auto"/>
        <w:jc w:val="center"/>
        <w:rPr>
          <w:rFonts w:ascii="Times New Roman" w:hAnsi="Times New Roman" w:cs="Times New Roman"/>
          <w:b/>
          <w:bCs/>
        </w:rPr>
      </w:pPr>
      <w:bookmarkStart w:id="12" w:name="_Toc486232863"/>
      <w:bookmarkStart w:id="13" w:name="_Toc56684176"/>
      <w:r w:rsidRPr="0017439A">
        <w:rPr>
          <w:rFonts w:ascii="Times New Roman" w:hAnsi="Times New Roman" w:cs="Times New Roman"/>
          <w:b/>
          <w:bCs/>
        </w:rPr>
        <w:t>Doktori védési jegyzőkönyv</w:t>
      </w:r>
      <w:bookmarkEnd w:id="12"/>
      <w:bookmarkEnd w:id="13"/>
    </w:p>
    <w:p w14:paraId="6992B073" w14:textId="77777777" w:rsidR="00A14AF7" w:rsidRPr="0017439A" w:rsidRDefault="00A14AF7" w:rsidP="00A14AF7">
      <w:pPr>
        <w:spacing w:after="0" w:line="240" w:lineRule="auto"/>
        <w:rPr>
          <w:rFonts w:ascii="Times New Roman" w:hAnsi="Times New Roman" w:cs="Times New Roman"/>
        </w:rPr>
      </w:pPr>
    </w:p>
    <w:p w14:paraId="3B880FE2" w14:textId="77777777" w:rsidR="00A14AF7" w:rsidRPr="0017439A" w:rsidRDefault="00A14AF7" w:rsidP="00A14AF7">
      <w:pPr>
        <w:spacing w:after="0" w:line="240" w:lineRule="auto"/>
        <w:rPr>
          <w:rFonts w:ascii="Times New Roman" w:hAnsi="Times New Roman" w:cs="Times New Roman"/>
        </w:rPr>
      </w:pPr>
      <w:r w:rsidRPr="0017439A">
        <w:rPr>
          <w:rFonts w:ascii="Times New Roman" w:hAnsi="Times New Roman" w:cs="Times New Roman"/>
        </w:rPr>
        <w:t>Felsőoktatási intézmény: Pécsi Tudományegyetem</w:t>
      </w:r>
    </w:p>
    <w:p w14:paraId="6DD61E5A" w14:textId="77777777" w:rsidR="00A14AF7" w:rsidRPr="0017439A" w:rsidRDefault="00A14AF7" w:rsidP="00A14AF7">
      <w:pPr>
        <w:spacing w:after="0" w:line="240" w:lineRule="auto"/>
        <w:rPr>
          <w:rFonts w:ascii="Times New Roman" w:hAnsi="Times New Roman" w:cs="Times New Roman"/>
        </w:rPr>
      </w:pPr>
      <w:r w:rsidRPr="0017439A">
        <w:rPr>
          <w:rFonts w:ascii="Times New Roman" w:hAnsi="Times New Roman" w:cs="Times New Roman"/>
        </w:rPr>
        <w:t>Intézményi azonosító: FI58544</w:t>
      </w:r>
    </w:p>
    <w:p w14:paraId="4A5746F3" w14:textId="6D2797C0" w:rsidR="00A14AF7" w:rsidRPr="0017439A" w:rsidRDefault="00A14AF7" w:rsidP="00A14AF7">
      <w:pPr>
        <w:spacing w:after="0" w:line="240" w:lineRule="auto"/>
        <w:rPr>
          <w:rFonts w:ascii="Times New Roman" w:hAnsi="Times New Roman" w:cs="Times New Roman"/>
        </w:rPr>
      </w:pPr>
      <w:r w:rsidRPr="0017439A">
        <w:rPr>
          <w:rFonts w:ascii="Times New Roman" w:hAnsi="Times New Roman" w:cs="Times New Roman"/>
        </w:rPr>
        <w:t xml:space="preserve">Doktori iskola: </w:t>
      </w:r>
      <w:r w:rsidR="00E67C6D">
        <w:rPr>
          <w:rFonts w:ascii="Times New Roman" w:hAnsi="Times New Roman" w:cs="Times New Roman"/>
        </w:rPr>
        <w:t>Demográfia és Szociológia</w:t>
      </w:r>
      <w:r>
        <w:rPr>
          <w:rFonts w:ascii="Times New Roman" w:hAnsi="Times New Roman" w:cs="Times New Roman"/>
        </w:rPr>
        <w:t xml:space="preserve"> Doktori Iskola</w:t>
      </w:r>
    </w:p>
    <w:p w14:paraId="1149B39E" w14:textId="77777777" w:rsidR="00A14AF7" w:rsidRPr="0017439A" w:rsidRDefault="00A14AF7" w:rsidP="00A14AF7">
      <w:pPr>
        <w:spacing w:after="0" w:line="240" w:lineRule="auto"/>
        <w:rPr>
          <w:rFonts w:ascii="Times New Roman" w:hAnsi="Times New Roman" w:cs="Times New Roman"/>
        </w:rPr>
      </w:pPr>
      <w:r w:rsidRPr="0017439A">
        <w:rPr>
          <w:rFonts w:ascii="Times New Roman" w:hAnsi="Times New Roman" w:cs="Times New Roman"/>
        </w:rPr>
        <w:t>Doktori program:</w:t>
      </w:r>
    </w:p>
    <w:p w14:paraId="537C77FC" w14:textId="77777777" w:rsidR="00A14AF7" w:rsidRPr="0017439A" w:rsidRDefault="00A14AF7" w:rsidP="00A14AF7">
      <w:pPr>
        <w:spacing w:before="120" w:after="0" w:line="240" w:lineRule="auto"/>
        <w:jc w:val="both"/>
        <w:rPr>
          <w:rFonts w:ascii="Times New Roman" w:hAnsi="Times New Roman" w:cs="Times New Roman"/>
        </w:rPr>
      </w:pPr>
      <w:r w:rsidRPr="0017439A">
        <w:rPr>
          <w:rFonts w:ascii="Times New Roman" w:hAnsi="Times New Roman" w:cs="Times New Roman"/>
        </w:rPr>
        <w:t>A doktori értekezés benyújtójának neve:</w:t>
      </w:r>
    </w:p>
    <w:p w14:paraId="6913D23D" w14:textId="77777777" w:rsidR="00A14AF7" w:rsidRPr="0017439A" w:rsidRDefault="00A14AF7" w:rsidP="00A14AF7">
      <w:pPr>
        <w:spacing w:after="0" w:line="240" w:lineRule="auto"/>
        <w:jc w:val="both"/>
        <w:rPr>
          <w:rFonts w:ascii="Times New Roman" w:hAnsi="Times New Roman" w:cs="Times New Roman"/>
        </w:rPr>
      </w:pPr>
      <w:r w:rsidRPr="0017439A">
        <w:rPr>
          <w:rFonts w:ascii="Times New Roman" w:hAnsi="Times New Roman" w:cs="Times New Roman"/>
        </w:rPr>
        <w:t>Hallgatói azonosító (OM azonosító) száma:</w:t>
      </w:r>
    </w:p>
    <w:p w14:paraId="38756A3E" w14:textId="77777777" w:rsidR="00A14AF7" w:rsidRPr="0017439A" w:rsidRDefault="00A14AF7" w:rsidP="00A14AF7">
      <w:pPr>
        <w:spacing w:after="0" w:line="240" w:lineRule="auto"/>
        <w:jc w:val="both"/>
        <w:rPr>
          <w:rFonts w:ascii="Times New Roman" w:hAnsi="Times New Roman" w:cs="Times New Roman"/>
        </w:rPr>
      </w:pPr>
      <w:r w:rsidRPr="0017439A">
        <w:rPr>
          <w:rFonts w:ascii="Times New Roman" w:hAnsi="Times New Roman" w:cs="Times New Roman"/>
        </w:rPr>
        <w:t>A doktori értekezés benyújtójának intézményi azonosító kódja (ETR EHA/</w:t>
      </w:r>
      <w:proofErr w:type="spellStart"/>
      <w:r w:rsidRPr="0017439A">
        <w:rPr>
          <w:rFonts w:ascii="Times New Roman" w:hAnsi="Times New Roman" w:cs="Times New Roman"/>
        </w:rPr>
        <w:t>Neptun</w:t>
      </w:r>
      <w:proofErr w:type="spellEnd"/>
      <w:r w:rsidRPr="0017439A">
        <w:rPr>
          <w:rFonts w:ascii="Times New Roman" w:hAnsi="Times New Roman" w:cs="Times New Roman"/>
        </w:rPr>
        <w:t>):</w:t>
      </w:r>
    </w:p>
    <w:p w14:paraId="0B799E93" w14:textId="77777777" w:rsidR="00A14AF7" w:rsidRPr="0017439A" w:rsidRDefault="00A14AF7" w:rsidP="00A14AF7">
      <w:pPr>
        <w:spacing w:after="0" w:line="240" w:lineRule="auto"/>
        <w:jc w:val="both"/>
        <w:rPr>
          <w:rFonts w:ascii="Times New Roman" w:hAnsi="Times New Roman" w:cs="Times New Roman"/>
        </w:rPr>
      </w:pPr>
      <w:r w:rsidRPr="0017439A">
        <w:rPr>
          <w:rFonts w:ascii="Times New Roman" w:hAnsi="Times New Roman" w:cs="Times New Roman"/>
        </w:rPr>
        <w:t>A doktori értekezés benyújtójának végzettsége(i), szakképzettsége(i):</w:t>
      </w:r>
    </w:p>
    <w:p w14:paraId="53C51CE8" w14:textId="77777777" w:rsidR="00A14AF7" w:rsidRPr="0017439A" w:rsidRDefault="00A14AF7" w:rsidP="00A14AF7">
      <w:pPr>
        <w:spacing w:after="0" w:line="240" w:lineRule="auto"/>
        <w:ind w:left="425"/>
        <w:rPr>
          <w:rFonts w:ascii="Times New Roman" w:hAnsi="Times New Roman" w:cs="Times New Roman"/>
        </w:rPr>
      </w:pPr>
      <w:r w:rsidRPr="0017439A">
        <w:rPr>
          <w:rFonts w:ascii="Times New Roman" w:hAnsi="Times New Roman" w:cs="Times New Roman"/>
        </w:rPr>
        <w:t xml:space="preserve">egyetem: </w:t>
      </w:r>
    </w:p>
    <w:p w14:paraId="4BF2D044" w14:textId="77777777" w:rsidR="00A14AF7" w:rsidRPr="0017439A" w:rsidRDefault="00A14AF7" w:rsidP="00A14AF7">
      <w:pPr>
        <w:spacing w:after="0" w:line="240" w:lineRule="auto"/>
        <w:ind w:left="426"/>
        <w:rPr>
          <w:rFonts w:ascii="Times New Roman" w:hAnsi="Times New Roman" w:cs="Times New Roman"/>
        </w:rPr>
      </w:pPr>
      <w:r w:rsidRPr="0017439A">
        <w:rPr>
          <w:rFonts w:ascii="Times New Roman" w:hAnsi="Times New Roman" w:cs="Times New Roman"/>
        </w:rPr>
        <w:t xml:space="preserve">szakképzettség: </w:t>
      </w:r>
    </w:p>
    <w:p w14:paraId="3D2C8E54" w14:textId="77777777" w:rsidR="00A14AF7" w:rsidRPr="0017439A" w:rsidRDefault="00A14AF7" w:rsidP="00A14AF7">
      <w:pPr>
        <w:spacing w:after="0" w:line="240" w:lineRule="auto"/>
        <w:ind w:left="426"/>
        <w:rPr>
          <w:rFonts w:ascii="Times New Roman" w:hAnsi="Times New Roman" w:cs="Times New Roman"/>
        </w:rPr>
      </w:pPr>
      <w:r w:rsidRPr="0017439A">
        <w:rPr>
          <w:rFonts w:ascii="Times New Roman" w:hAnsi="Times New Roman" w:cs="Times New Roman"/>
        </w:rPr>
        <w:t xml:space="preserve">kiállítási dátum: </w:t>
      </w:r>
    </w:p>
    <w:p w14:paraId="715D0D3F" w14:textId="77777777" w:rsidR="00A14AF7" w:rsidRPr="0017439A" w:rsidRDefault="00A14AF7" w:rsidP="00A14AF7">
      <w:pPr>
        <w:spacing w:before="120" w:after="0" w:line="240" w:lineRule="auto"/>
        <w:ind w:left="425"/>
        <w:rPr>
          <w:rFonts w:ascii="Times New Roman" w:hAnsi="Times New Roman" w:cs="Times New Roman"/>
        </w:rPr>
      </w:pPr>
      <w:r w:rsidRPr="0017439A">
        <w:rPr>
          <w:rFonts w:ascii="Times New Roman" w:hAnsi="Times New Roman" w:cs="Times New Roman"/>
        </w:rPr>
        <w:t xml:space="preserve">egyetem: </w:t>
      </w:r>
    </w:p>
    <w:p w14:paraId="19D216D6" w14:textId="77777777" w:rsidR="00A14AF7" w:rsidRPr="0017439A" w:rsidRDefault="00A14AF7" w:rsidP="00A14AF7">
      <w:pPr>
        <w:spacing w:after="0" w:line="240" w:lineRule="auto"/>
        <w:ind w:left="426"/>
        <w:rPr>
          <w:rFonts w:ascii="Times New Roman" w:hAnsi="Times New Roman" w:cs="Times New Roman"/>
        </w:rPr>
      </w:pPr>
      <w:r w:rsidRPr="0017439A">
        <w:rPr>
          <w:rFonts w:ascii="Times New Roman" w:hAnsi="Times New Roman" w:cs="Times New Roman"/>
        </w:rPr>
        <w:t xml:space="preserve">szakképzettség: </w:t>
      </w:r>
    </w:p>
    <w:p w14:paraId="2BC2C76A" w14:textId="77777777" w:rsidR="00A14AF7" w:rsidRPr="0017439A" w:rsidRDefault="00A14AF7" w:rsidP="00A14AF7">
      <w:pPr>
        <w:spacing w:after="0" w:line="240" w:lineRule="auto"/>
        <w:ind w:left="426"/>
        <w:rPr>
          <w:rFonts w:ascii="Times New Roman" w:hAnsi="Times New Roman" w:cs="Times New Roman"/>
        </w:rPr>
      </w:pPr>
      <w:r w:rsidRPr="0017439A">
        <w:rPr>
          <w:rFonts w:ascii="Times New Roman" w:hAnsi="Times New Roman" w:cs="Times New Roman"/>
        </w:rPr>
        <w:t xml:space="preserve">kiállítási dátum: </w:t>
      </w:r>
    </w:p>
    <w:p w14:paraId="6A6905C5" w14:textId="77777777" w:rsidR="00A14AF7" w:rsidRPr="0017439A" w:rsidRDefault="00A14AF7" w:rsidP="00A14AF7">
      <w:pPr>
        <w:spacing w:after="0" w:line="240" w:lineRule="auto"/>
        <w:rPr>
          <w:rFonts w:ascii="Times New Roman" w:hAnsi="Times New Roman" w:cs="Times New Roman"/>
        </w:rPr>
      </w:pPr>
    </w:p>
    <w:p w14:paraId="5A0F55B8" w14:textId="77777777" w:rsidR="00A14AF7" w:rsidRPr="0017439A" w:rsidRDefault="00A14AF7" w:rsidP="00A14AF7">
      <w:pPr>
        <w:spacing w:after="0" w:line="240" w:lineRule="auto"/>
        <w:rPr>
          <w:rFonts w:ascii="Times New Roman" w:hAnsi="Times New Roman" w:cs="Times New Roman"/>
        </w:rPr>
      </w:pPr>
      <w:r w:rsidRPr="0017439A">
        <w:rPr>
          <w:rFonts w:ascii="Times New Roman" w:hAnsi="Times New Roman" w:cs="Times New Roman"/>
        </w:rPr>
        <w:lastRenderedPageBreak/>
        <w:t>A doktori értekezés benyújtójának nyelvvizsgái / másként igazolt nyelvismerete:</w:t>
      </w:r>
    </w:p>
    <w:p w14:paraId="1958570D" w14:textId="77777777" w:rsidR="00A14AF7" w:rsidRPr="0017439A" w:rsidRDefault="00A14AF7" w:rsidP="00A14AF7">
      <w:pPr>
        <w:tabs>
          <w:tab w:val="left" w:pos="4820"/>
        </w:tabs>
        <w:spacing w:after="0" w:line="240" w:lineRule="auto"/>
        <w:ind w:left="426"/>
        <w:rPr>
          <w:rFonts w:ascii="Times New Roman" w:hAnsi="Times New Roman" w:cs="Times New Roman"/>
        </w:rPr>
      </w:pPr>
      <w:r w:rsidRPr="0017439A">
        <w:rPr>
          <w:rFonts w:ascii="Times New Roman" w:hAnsi="Times New Roman" w:cs="Times New Roman"/>
        </w:rPr>
        <w:t xml:space="preserve">nyelv: </w:t>
      </w:r>
      <w:r w:rsidRPr="0017439A">
        <w:rPr>
          <w:rFonts w:ascii="Times New Roman" w:hAnsi="Times New Roman" w:cs="Times New Roman"/>
        </w:rPr>
        <w:tab/>
        <w:t xml:space="preserve">nyelv: </w:t>
      </w:r>
    </w:p>
    <w:p w14:paraId="6D105414" w14:textId="77777777" w:rsidR="00A14AF7" w:rsidRPr="0017439A" w:rsidRDefault="00A14AF7" w:rsidP="00A14AF7">
      <w:pPr>
        <w:tabs>
          <w:tab w:val="left" w:pos="4820"/>
        </w:tabs>
        <w:spacing w:after="0" w:line="240" w:lineRule="auto"/>
        <w:ind w:left="426"/>
        <w:rPr>
          <w:rFonts w:ascii="Times New Roman" w:hAnsi="Times New Roman" w:cs="Times New Roman"/>
        </w:rPr>
      </w:pPr>
      <w:r w:rsidRPr="0017439A">
        <w:rPr>
          <w:rFonts w:ascii="Times New Roman" w:hAnsi="Times New Roman" w:cs="Times New Roman"/>
        </w:rPr>
        <w:t xml:space="preserve">fok: </w:t>
      </w:r>
      <w:r w:rsidRPr="0017439A">
        <w:rPr>
          <w:rFonts w:ascii="Times New Roman" w:hAnsi="Times New Roman" w:cs="Times New Roman"/>
        </w:rPr>
        <w:tab/>
        <w:t xml:space="preserve">fok: </w:t>
      </w:r>
    </w:p>
    <w:p w14:paraId="2676729C" w14:textId="77777777" w:rsidR="00A14AF7" w:rsidRPr="0017439A" w:rsidRDefault="00A14AF7" w:rsidP="00A14AF7">
      <w:pPr>
        <w:tabs>
          <w:tab w:val="left" w:pos="4820"/>
        </w:tabs>
        <w:spacing w:after="0" w:line="240" w:lineRule="auto"/>
        <w:ind w:left="426"/>
        <w:rPr>
          <w:rFonts w:ascii="Times New Roman" w:hAnsi="Times New Roman" w:cs="Times New Roman"/>
        </w:rPr>
      </w:pPr>
      <w:r w:rsidRPr="0017439A">
        <w:rPr>
          <w:rFonts w:ascii="Times New Roman" w:hAnsi="Times New Roman" w:cs="Times New Roman"/>
        </w:rPr>
        <w:t xml:space="preserve">típus: </w:t>
      </w:r>
      <w:r w:rsidRPr="0017439A">
        <w:rPr>
          <w:rFonts w:ascii="Times New Roman" w:hAnsi="Times New Roman" w:cs="Times New Roman"/>
        </w:rPr>
        <w:tab/>
        <w:t>típus:</w:t>
      </w:r>
    </w:p>
    <w:p w14:paraId="2917A184" w14:textId="77777777" w:rsidR="00A14AF7" w:rsidRPr="0017439A" w:rsidRDefault="00A14AF7" w:rsidP="00A14AF7">
      <w:pPr>
        <w:tabs>
          <w:tab w:val="left" w:pos="4820"/>
        </w:tabs>
        <w:spacing w:after="0" w:line="240" w:lineRule="auto"/>
        <w:ind w:left="426"/>
        <w:rPr>
          <w:rFonts w:ascii="Times New Roman" w:hAnsi="Times New Roman" w:cs="Times New Roman"/>
        </w:rPr>
      </w:pPr>
      <w:r w:rsidRPr="0017439A">
        <w:rPr>
          <w:rFonts w:ascii="Times New Roman" w:hAnsi="Times New Roman" w:cs="Times New Roman"/>
        </w:rPr>
        <w:t xml:space="preserve">kiállítási dátum: </w:t>
      </w:r>
      <w:r w:rsidRPr="0017439A">
        <w:rPr>
          <w:rFonts w:ascii="Times New Roman" w:hAnsi="Times New Roman" w:cs="Times New Roman"/>
        </w:rPr>
        <w:tab/>
        <w:t xml:space="preserve">kiállítási dátum: </w:t>
      </w:r>
    </w:p>
    <w:p w14:paraId="0A9C0C70" w14:textId="77777777" w:rsidR="00A14AF7" w:rsidRPr="0017439A" w:rsidRDefault="00A14AF7" w:rsidP="00A14AF7">
      <w:pPr>
        <w:tabs>
          <w:tab w:val="left" w:pos="4820"/>
        </w:tabs>
        <w:spacing w:before="120" w:after="0" w:line="240" w:lineRule="auto"/>
        <w:ind w:left="425"/>
        <w:rPr>
          <w:rFonts w:ascii="Times New Roman" w:hAnsi="Times New Roman" w:cs="Times New Roman"/>
        </w:rPr>
      </w:pPr>
      <w:r w:rsidRPr="0017439A">
        <w:rPr>
          <w:rFonts w:ascii="Times New Roman" w:hAnsi="Times New Roman" w:cs="Times New Roman"/>
        </w:rPr>
        <w:t xml:space="preserve">nyelv: </w:t>
      </w:r>
      <w:r w:rsidRPr="0017439A">
        <w:rPr>
          <w:rFonts w:ascii="Times New Roman" w:hAnsi="Times New Roman" w:cs="Times New Roman"/>
        </w:rPr>
        <w:tab/>
        <w:t xml:space="preserve">nyelv: </w:t>
      </w:r>
    </w:p>
    <w:p w14:paraId="1F95E31B" w14:textId="77777777" w:rsidR="00A14AF7" w:rsidRPr="0017439A" w:rsidRDefault="00A14AF7" w:rsidP="00A14AF7">
      <w:pPr>
        <w:tabs>
          <w:tab w:val="left" w:pos="4820"/>
        </w:tabs>
        <w:spacing w:after="0" w:line="240" w:lineRule="auto"/>
        <w:ind w:left="426"/>
        <w:rPr>
          <w:rFonts w:ascii="Times New Roman" w:hAnsi="Times New Roman" w:cs="Times New Roman"/>
        </w:rPr>
      </w:pPr>
      <w:r w:rsidRPr="0017439A">
        <w:rPr>
          <w:rFonts w:ascii="Times New Roman" w:hAnsi="Times New Roman" w:cs="Times New Roman"/>
        </w:rPr>
        <w:t xml:space="preserve">szint: </w:t>
      </w:r>
      <w:r w:rsidRPr="0017439A">
        <w:rPr>
          <w:rFonts w:ascii="Times New Roman" w:hAnsi="Times New Roman" w:cs="Times New Roman"/>
        </w:rPr>
        <w:tab/>
        <w:t xml:space="preserve">szint: </w:t>
      </w:r>
    </w:p>
    <w:p w14:paraId="5436420C" w14:textId="77777777" w:rsidR="00A14AF7" w:rsidRPr="0017439A" w:rsidRDefault="00A14AF7" w:rsidP="00A14AF7">
      <w:pPr>
        <w:spacing w:after="0" w:line="240" w:lineRule="auto"/>
        <w:rPr>
          <w:rFonts w:ascii="Times New Roman" w:hAnsi="Times New Roman" w:cs="Times New Roman"/>
        </w:rPr>
      </w:pPr>
    </w:p>
    <w:p w14:paraId="4090ABE3" w14:textId="77777777" w:rsidR="00A14AF7" w:rsidRPr="0017439A" w:rsidRDefault="00A14AF7" w:rsidP="00A14AF7">
      <w:pPr>
        <w:spacing w:after="0" w:line="240" w:lineRule="auto"/>
        <w:rPr>
          <w:rFonts w:ascii="Times New Roman" w:hAnsi="Times New Roman" w:cs="Times New Roman"/>
        </w:rPr>
      </w:pPr>
      <w:r w:rsidRPr="0017439A">
        <w:rPr>
          <w:rFonts w:ascii="Times New Roman" w:hAnsi="Times New Roman" w:cs="Times New Roman"/>
        </w:rPr>
        <w:t xml:space="preserve">A megszerzendő fokozat tudományterülete: </w:t>
      </w:r>
    </w:p>
    <w:p w14:paraId="091F0207" w14:textId="77777777" w:rsidR="00A14AF7" w:rsidRPr="0017439A" w:rsidRDefault="00A14AF7" w:rsidP="00A14AF7">
      <w:pPr>
        <w:tabs>
          <w:tab w:val="left" w:pos="2520"/>
        </w:tabs>
        <w:spacing w:after="0" w:line="240" w:lineRule="auto"/>
        <w:rPr>
          <w:rFonts w:ascii="Times New Roman" w:hAnsi="Times New Roman" w:cs="Times New Roman"/>
        </w:rPr>
      </w:pPr>
      <w:r w:rsidRPr="0017439A">
        <w:rPr>
          <w:rFonts w:ascii="Times New Roman" w:hAnsi="Times New Roman" w:cs="Times New Roman"/>
        </w:rPr>
        <w:tab/>
        <w:t xml:space="preserve">tudományága: </w:t>
      </w:r>
    </w:p>
    <w:p w14:paraId="059D82DD" w14:textId="77777777" w:rsidR="00A14AF7" w:rsidRPr="0017439A" w:rsidRDefault="00A14AF7" w:rsidP="00A14AF7">
      <w:pPr>
        <w:spacing w:after="0" w:line="240" w:lineRule="auto"/>
        <w:rPr>
          <w:rFonts w:ascii="Times New Roman" w:hAnsi="Times New Roman" w:cs="Times New Roman"/>
          <w:iCs/>
        </w:rPr>
      </w:pPr>
    </w:p>
    <w:p w14:paraId="06B2143B" w14:textId="77777777" w:rsidR="00A14AF7" w:rsidRPr="0017439A" w:rsidRDefault="00A14AF7" w:rsidP="00A14AF7">
      <w:pPr>
        <w:spacing w:after="0" w:line="240" w:lineRule="auto"/>
        <w:rPr>
          <w:rFonts w:ascii="Times New Roman" w:hAnsi="Times New Roman" w:cs="Times New Roman"/>
        </w:rPr>
      </w:pPr>
      <w:r w:rsidRPr="0017439A">
        <w:rPr>
          <w:rFonts w:ascii="Times New Roman" w:hAnsi="Times New Roman" w:cs="Times New Roman"/>
          <w:iCs/>
        </w:rPr>
        <w:t>A doktori</w:t>
      </w:r>
      <w:r w:rsidRPr="0017439A">
        <w:rPr>
          <w:rFonts w:ascii="Times New Roman" w:hAnsi="Times New Roman" w:cs="Times New Roman"/>
        </w:rPr>
        <w:t xml:space="preserve"> értekezés címe:</w:t>
      </w:r>
    </w:p>
    <w:p w14:paraId="78BEDAE5" w14:textId="77777777" w:rsidR="00A14AF7" w:rsidRPr="0017439A" w:rsidRDefault="00A14AF7" w:rsidP="00A14AF7">
      <w:pPr>
        <w:spacing w:after="0" w:line="240" w:lineRule="auto"/>
        <w:rPr>
          <w:rFonts w:ascii="Times New Roman" w:hAnsi="Times New Roman" w:cs="Times New Roman"/>
          <w:i/>
          <w:iCs/>
        </w:rPr>
      </w:pPr>
    </w:p>
    <w:p w14:paraId="4CE07DA0" w14:textId="77777777" w:rsidR="00A14AF7" w:rsidRPr="0017439A" w:rsidRDefault="00A14AF7" w:rsidP="00A14AF7">
      <w:pPr>
        <w:spacing w:after="0" w:line="240" w:lineRule="auto"/>
        <w:rPr>
          <w:rFonts w:ascii="Times New Roman" w:hAnsi="Times New Roman" w:cs="Times New Roman"/>
        </w:rPr>
      </w:pPr>
      <w:r w:rsidRPr="0017439A">
        <w:rPr>
          <w:rFonts w:ascii="Times New Roman" w:hAnsi="Times New Roman" w:cs="Times New Roman"/>
        </w:rPr>
        <w:t>Témavezető neve:</w:t>
      </w:r>
    </w:p>
    <w:p w14:paraId="5B403578" w14:textId="77777777" w:rsidR="00A14AF7" w:rsidRPr="0017439A" w:rsidRDefault="00A14AF7" w:rsidP="00A14AF7">
      <w:pPr>
        <w:spacing w:after="0" w:line="240" w:lineRule="auto"/>
        <w:rPr>
          <w:rFonts w:ascii="Times New Roman" w:hAnsi="Times New Roman" w:cs="Times New Roman"/>
        </w:rPr>
      </w:pPr>
      <w:r w:rsidRPr="0017439A">
        <w:rPr>
          <w:rFonts w:ascii="Times New Roman" w:hAnsi="Times New Roman" w:cs="Times New Roman"/>
        </w:rPr>
        <w:t>Témavezető oktatói azonosító száma:</w:t>
      </w:r>
    </w:p>
    <w:p w14:paraId="49502E56" w14:textId="77777777" w:rsidR="00A14AF7" w:rsidRPr="0017439A" w:rsidRDefault="00A14AF7" w:rsidP="00A14AF7">
      <w:pPr>
        <w:spacing w:after="0" w:line="240" w:lineRule="auto"/>
        <w:rPr>
          <w:rFonts w:ascii="Times New Roman" w:hAnsi="Times New Roman" w:cs="Times New Roman"/>
          <w:i/>
          <w:iCs/>
        </w:rPr>
      </w:pPr>
    </w:p>
    <w:p w14:paraId="240E68BE" w14:textId="77777777" w:rsidR="00A14AF7" w:rsidRPr="0017439A" w:rsidRDefault="00A14AF7" w:rsidP="00A14AF7">
      <w:pPr>
        <w:spacing w:after="0" w:line="240" w:lineRule="auto"/>
        <w:rPr>
          <w:rFonts w:ascii="Times New Roman" w:hAnsi="Times New Roman" w:cs="Times New Roman"/>
        </w:rPr>
      </w:pPr>
      <w:r w:rsidRPr="0017439A">
        <w:rPr>
          <w:rFonts w:ascii="Times New Roman" w:hAnsi="Times New Roman" w:cs="Times New Roman"/>
        </w:rPr>
        <w:t>A nyilvános vita időpontja:</w:t>
      </w:r>
    </w:p>
    <w:p w14:paraId="57D51026" w14:textId="77777777" w:rsidR="00A14AF7" w:rsidRPr="0017439A" w:rsidRDefault="00A14AF7" w:rsidP="00A14AF7">
      <w:pPr>
        <w:spacing w:after="0" w:line="240" w:lineRule="auto"/>
        <w:rPr>
          <w:rFonts w:ascii="Times New Roman" w:hAnsi="Times New Roman" w:cs="Times New Roman"/>
        </w:rPr>
      </w:pPr>
      <w:r w:rsidRPr="0017439A">
        <w:rPr>
          <w:rFonts w:ascii="Times New Roman" w:hAnsi="Times New Roman" w:cs="Times New Roman"/>
        </w:rPr>
        <w:t xml:space="preserve">A nyilvános vita helye: </w:t>
      </w:r>
    </w:p>
    <w:p w14:paraId="23D95474" w14:textId="77777777" w:rsidR="00A14AF7" w:rsidRPr="0017439A" w:rsidRDefault="00A14AF7" w:rsidP="00A14AF7">
      <w:pPr>
        <w:spacing w:after="0" w:line="240" w:lineRule="auto"/>
        <w:rPr>
          <w:rFonts w:ascii="Times New Roman" w:hAnsi="Times New Roman" w:cs="Times New Roman"/>
        </w:rPr>
      </w:pPr>
      <w:r w:rsidRPr="0017439A">
        <w:rPr>
          <w:rFonts w:ascii="Times New Roman" w:hAnsi="Times New Roman" w:cs="Times New Roman"/>
        </w:rPr>
        <w:t>Az eljárás lefolytatásának nyelve:</w:t>
      </w:r>
    </w:p>
    <w:p w14:paraId="6389A707" w14:textId="77777777" w:rsidR="00A14AF7" w:rsidRPr="0017439A" w:rsidRDefault="00A14AF7" w:rsidP="00A14AF7">
      <w:pPr>
        <w:spacing w:after="0" w:line="240" w:lineRule="auto"/>
        <w:rPr>
          <w:rFonts w:ascii="Times New Roman" w:hAnsi="Times New Roman" w:cs="Times New Roman"/>
        </w:rPr>
      </w:pPr>
    </w:p>
    <w:p w14:paraId="32D99CEC" w14:textId="77777777" w:rsidR="00A14AF7" w:rsidRPr="0017439A" w:rsidRDefault="00A14AF7" w:rsidP="00A14AF7">
      <w:pPr>
        <w:spacing w:after="0" w:line="240" w:lineRule="auto"/>
        <w:rPr>
          <w:rFonts w:ascii="Times New Roman" w:hAnsi="Times New Roman" w:cs="Times New Roman"/>
        </w:rPr>
      </w:pPr>
      <w:r w:rsidRPr="0017439A">
        <w:rPr>
          <w:rFonts w:ascii="Times New Roman" w:hAnsi="Times New Roman" w:cs="Times New Roman"/>
        </w:rPr>
        <w:t>A bizottság elnökének neve, oktatói azonosító száma:</w:t>
      </w:r>
    </w:p>
    <w:p w14:paraId="6165DA5B" w14:textId="77777777" w:rsidR="00A14AF7" w:rsidRPr="0017439A" w:rsidRDefault="00A14AF7" w:rsidP="00A14AF7">
      <w:pPr>
        <w:spacing w:after="0" w:line="240" w:lineRule="auto"/>
        <w:rPr>
          <w:rFonts w:ascii="Times New Roman" w:hAnsi="Times New Roman" w:cs="Times New Roman"/>
        </w:rPr>
      </w:pPr>
    </w:p>
    <w:p w14:paraId="1B76BFFC" w14:textId="77777777" w:rsidR="00A14AF7" w:rsidRPr="0017439A" w:rsidRDefault="00A14AF7" w:rsidP="00A14AF7">
      <w:pPr>
        <w:spacing w:after="0" w:line="240" w:lineRule="auto"/>
        <w:jc w:val="center"/>
        <w:rPr>
          <w:rFonts w:ascii="Times New Roman" w:hAnsi="Times New Roman" w:cs="Times New Roman"/>
          <w:b/>
          <w:bCs/>
        </w:rPr>
      </w:pPr>
      <w:r w:rsidRPr="0017439A">
        <w:rPr>
          <w:rFonts w:ascii="Times New Roman" w:hAnsi="Times New Roman" w:cs="Times New Roman"/>
          <w:b/>
          <w:bCs/>
        </w:rPr>
        <w:t>Bizottság jelenléti ív:</w:t>
      </w:r>
    </w:p>
    <w:p w14:paraId="35AFE1BE" w14:textId="77777777" w:rsidR="00A14AF7" w:rsidRPr="0017439A" w:rsidRDefault="00A14AF7" w:rsidP="00A14AF7">
      <w:pPr>
        <w:spacing w:after="0" w:line="240" w:lineRule="auto"/>
        <w:jc w:val="center"/>
        <w:rPr>
          <w:rFonts w:ascii="Times New Roman" w:hAnsi="Times New Roman" w:cs="Times New Roman"/>
          <w:b/>
          <w:bCs/>
        </w:rPr>
      </w:pPr>
    </w:p>
    <w:p w14:paraId="3773FC88" w14:textId="77777777" w:rsidR="00A14AF7" w:rsidRPr="0017439A" w:rsidRDefault="00A14AF7" w:rsidP="00A14AF7">
      <w:pPr>
        <w:spacing w:after="0" w:line="240" w:lineRule="auto"/>
        <w:rPr>
          <w:rFonts w:ascii="Times New Roman" w:hAnsi="Times New Roman" w:cs="Times New Roman"/>
        </w:rPr>
      </w:pPr>
      <w:r w:rsidRPr="0017439A">
        <w:rPr>
          <w:rFonts w:ascii="Times New Roman" w:hAnsi="Times New Roman" w:cs="Times New Roman"/>
        </w:rPr>
        <w:t>elnök neve:</w:t>
      </w:r>
    </w:p>
    <w:p w14:paraId="77ABC452" w14:textId="77777777" w:rsidR="00A14AF7" w:rsidRPr="0017439A" w:rsidRDefault="00A14AF7" w:rsidP="00A14AF7">
      <w:pPr>
        <w:spacing w:after="0" w:line="240" w:lineRule="auto"/>
        <w:rPr>
          <w:rFonts w:ascii="Times New Roman" w:hAnsi="Times New Roman" w:cs="Times New Roman"/>
        </w:rPr>
      </w:pPr>
      <w:r w:rsidRPr="0017439A">
        <w:rPr>
          <w:rFonts w:ascii="Times New Roman" w:hAnsi="Times New Roman" w:cs="Times New Roman"/>
        </w:rPr>
        <w:t>tudományos fokozata, címei:</w:t>
      </w:r>
    </w:p>
    <w:p w14:paraId="1397729B" w14:textId="77777777" w:rsidR="00A14AF7" w:rsidRPr="0017439A" w:rsidRDefault="00A14AF7" w:rsidP="00A14AF7">
      <w:pPr>
        <w:spacing w:after="0" w:line="240" w:lineRule="auto"/>
        <w:rPr>
          <w:rFonts w:ascii="Times New Roman" w:hAnsi="Times New Roman" w:cs="Times New Roman"/>
        </w:rPr>
      </w:pPr>
      <w:r w:rsidRPr="0017439A">
        <w:rPr>
          <w:rFonts w:ascii="Times New Roman" w:hAnsi="Times New Roman" w:cs="Times New Roman"/>
        </w:rPr>
        <w:t>munkahelye:</w:t>
      </w:r>
    </w:p>
    <w:p w14:paraId="34145EAE" w14:textId="77777777" w:rsidR="00A14AF7" w:rsidRPr="0017439A" w:rsidRDefault="00A14AF7" w:rsidP="00A14AF7">
      <w:pPr>
        <w:spacing w:after="0" w:line="240" w:lineRule="auto"/>
        <w:rPr>
          <w:rFonts w:ascii="Times New Roman" w:hAnsi="Times New Roman" w:cs="Times New Roman"/>
        </w:rPr>
      </w:pPr>
      <w:r w:rsidRPr="0017439A">
        <w:rPr>
          <w:rFonts w:ascii="Times New Roman" w:hAnsi="Times New Roman" w:cs="Times New Roman"/>
        </w:rPr>
        <w:t>beosztása:</w:t>
      </w:r>
    </w:p>
    <w:p w14:paraId="0C80FFCC" w14:textId="77777777" w:rsidR="00A14AF7" w:rsidRPr="0017439A" w:rsidRDefault="00A14AF7" w:rsidP="00A14AF7">
      <w:pPr>
        <w:tabs>
          <w:tab w:val="left" w:pos="5670"/>
        </w:tabs>
        <w:spacing w:after="0" w:line="240" w:lineRule="auto"/>
        <w:rPr>
          <w:rFonts w:ascii="Times New Roman" w:hAnsi="Times New Roman" w:cs="Times New Roman"/>
        </w:rPr>
      </w:pPr>
      <w:r w:rsidRPr="0017439A">
        <w:rPr>
          <w:rFonts w:ascii="Times New Roman" w:hAnsi="Times New Roman" w:cs="Times New Roman"/>
        </w:rPr>
        <w:t>oktatói azonosító száma:</w:t>
      </w:r>
      <w:r w:rsidRPr="0017439A">
        <w:rPr>
          <w:rFonts w:ascii="Times New Roman" w:hAnsi="Times New Roman" w:cs="Times New Roman"/>
        </w:rPr>
        <w:tab/>
        <w:t>aláírása: ……………………</w:t>
      </w:r>
      <w:proofErr w:type="gramStart"/>
      <w:r w:rsidRPr="0017439A">
        <w:rPr>
          <w:rFonts w:ascii="Times New Roman" w:hAnsi="Times New Roman" w:cs="Times New Roman"/>
        </w:rPr>
        <w:t>…….</w:t>
      </w:r>
      <w:proofErr w:type="gramEnd"/>
      <w:r w:rsidRPr="0017439A">
        <w:rPr>
          <w:rFonts w:ascii="Times New Roman" w:hAnsi="Times New Roman" w:cs="Times New Roman"/>
        </w:rPr>
        <w:t>.</w:t>
      </w:r>
    </w:p>
    <w:p w14:paraId="4BE1ECA1" w14:textId="77777777" w:rsidR="00A14AF7" w:rsidRPr="0017439A" w:rsidRDefault="00A14AF7" w:rsidP="00A14AF7">
      <w:pPr>
        <w:tabs>
          <w:tab w:val="left" w:pos="5670"/>
        </w:tabs>
        <w:spacing w:after="0" w:line="240" w:lineRule="auto"/>
        <w:rPr>
          <w:rFonts w:ascii="Times New Roman" w:hAnsi="Times New Roman" w:cs="Times New Roman"/>
        </w:rPr>
      </w:pPr>
    </w:p>
    <w:p w14:paraId="353FCD2E" w14:textId="77777777" w:rsidR="00A14AF7" w:rsidRPr="0017439A" w:rsidRDefault="00A14AF7" w:rsidP="00A14AF7">
      <w:pPr>
        <w:spacing w:after="0" w:line="240" w:lineRule="auto"/>
        <w:rPr>
          <w:rFonts w:ascii="Times New Roman" w:hAnsi="Times New Roman" w:cs="Times New Roman"/>
        </w:rPr>
      </w:pPr>
      <w:r w:rsidRPr="0017439A">
        <w:rPr>
          <w:rFonts w:ascii="Times New Roman" w:hAnsi="Times New Roman" w:cs="Times New Roman"/>
        </w:rPr>
        <w:t>opponens neve:</w:t>
      </w:r>
    </w:p>
    <w:p w14:paraId="6BAF3EBE" w14:textId="77777777" w:rsidR="00A14AF7" w:rsidRPr="0017439A" w:rsidRDefault="00A14AF7" w:rsidP="00A14AF7">
      <w:pPr>
        <w:spacing w:after="0" w:line="240" w:lineRule="auto"/>
        <w:rPr>
          <w:rFonts w:ascii="Times New Roman" w:hAnsi="Times New Roman" w:cs="Times New Roman"/>
        </w:rPr>
      </w:pPr>
      <w:r w:rsidRPr="0017439A">
        <w:rPr>
          <w:rFonts w:ascii="Times New Roman" w:hAnsi="Times New Roman" w:cs="Times New Roman"/>
        </w:rPr>
        <w:t>tudományos fokozata, címei:</w:t>
      </w:r>
    </w:p>
    <w:p w14:paraId="3D06E17B" w14:textId="77777777" w:rsidR="00A14AF7" w:rsidRPr="0017439A" w:rsidRDefault="00A14AF7" w:rsidP="00A14AF7">
      <w:pPr>
        <w:spacing w:after="0" w:line="240" w:lineRule="auto"/>
        <w:rPr>
          <w:rFonts w:ascii="Times New Roman" w:hAnsi="Times New Roman" w:cs="Times New Roman"/>
        </w:rPr>
      </w:pPr>
      <w:r w:rsidRPr="0017439A">
        <w:rPr>
          <w:rFonts w:ascii="Times New Roman" w:hAnsi="Times New Roman" w:cs="Times New Roman"/>
        </w:rPr>
        <w:t>munkahelye:</w:t>
      </w:r>
    </w:p>
    <w:p w14:paraId="4C04F93C" w14:textId="77777777" w:rsidR="00A14AF7" w:rsidRPr="0017439A" w:rsidRDefault="00A14AF7" w:rsidP="00A14AF7">
      <w:pPr>
        <w:spacing w:after="0" w:line="240" w:lineRule="auto"/>
        <w:rPr>
          <w:rFonts w:ascii="Times New Roman" w:hAnsi="Times New Roman" w:cs="Times New Roman"/>
        </w:rPr>
      </w:pPr>
      <w:r w:rsidRPr="0017439A">
        <w:rPr>
          <w:rFonts w:ascii="Times New Roman" w:hAnsi="Times New Roman" w:cs="Times New Roman"/>
        </w:rPr>
        <w:t>beosztása:</w:t>
      </w:r>
    </w:p>
    <w:p w14:paraId="75DA4C8F" w14:textId="77777777" w:rsidR="00A14AF7" w:rsidRPr="0017439A" w:rsidRDefault="00A14AF7" w:rsidP="00A14AF7">
      <w:pPr>
        <w:tabs>
          <w:tab w:val="left" w:pos="5670"/>
        </w:tabs>
        <w:spacing w:after="0" w:line="240" w:lineRule="auto"/>
        <w:rPr>
          <w:rFonts w:ascii="Times New Roman" w:hAnsi="Times New Roman" w:cs="Times New Roman"/>
        </w:rPr>
      </w:pPr>
      <w:r w:rsidRPr="0017439A">
        <w:rPr>
          <w:rFonts w:ascii="Times New Roman" w:hAnsi="Times New Roman" w:cs="Times New Roman"/>
        </w:rPr>
        <w:t>oktatói azonosító száma:</w:t>
      </w:r>
      <w:r w:rsidRPr="0017439A">
        <w:rPr>
          <w:rFonts w:ascii="Times New Roman" w:hAnsi="Times New Roman" w:cs="Times New Roman"/>
        </w:rPr>
        <w:tab/>
        <w:t>aláírása: ……………………</w:t>
      </w:r>
      <w:proofErr w:type="gramStart"/>
      <w:r w:rsidRPr="0017439A">
        <w:rPr>
          <w:rFonts w:ascii="Times New Roman" w:hAnsi="Times New Roman" w:cs="Times New Roman"/>
        </w:rPr>
        <w:t>…….</w:t>
      </w:r>
      <w:proofErr w:type="gramEnd"/>
      <w:r w:rsidRPr="0017439A">
        <w:rPr>
          <w:rFonts w:ascii="Times New Roman" w:hAnsi="Times New Roman" w:cs="Times New Roman"/>
        </w:rPr>
        <w:t>.</w:t>
      </w:r>
    </w:p>
    <w:p w14:paraId="52B7FB04" w14:textId="77777777" w:rsidR="00A14AF7" w:rsidRPr="0017439A" w:rsidRDefault="00A14AF7" w:rsidP="00A14AF7">
      <w:pPr>
        <w:tabs>
          <w:tab w:val="left" w:pos="5670"/>
        </w:tabs>
        <w:spacing w:after="0" w:line="240" w:lineRule="auto"/>
        <w:rPr>
          <w:rFonts w:ascii="Times New Roman" w:hAnsi="Times New Roman" w:cs="Times New Roman"/>
        </w:rPr>
      </w:pPr>
    </w:p>
    <w:p w14:paraId="7725A609" w14:textId="77777777" w:rsidR="00A14AF7" w:rsidRPr="0017439A" w:rsidRDefault="00A14AF7" w:rsidP="00A14AF7">
      <w:pPr>
        <w:spacing w:after="0" w:line="240" w:lineRule="auto"/>
        <w:rPr>
          <w:rFonts w:ascii="Times New Roman" w:hAnsi="Times New Roman" w:cs="Times New Roman"/>
        </w:rPr>
      </w:pPr>
      <w:r w:rsidRPr="0017439A">
        <w:rPr>
          <w:rFonts w:ascii="Times New Roman" w:hAnsi="Times New Roman" w:cs="Times New Roman"/>
        </w:rPr>
        <w:t>opponens neve:</w:t>
      </w:r>
    </w:p>
    <w:p w14:paraId="7A5FA273" w14:textId="77777777" w:rsidR="00A14AF7" w:rsidRPr="0017439A" w:rsidRDefault="00A14AF7" w:rsidP="00A14AF7">
      <w:pPr>
        <w:spacing w:after="0" w:line="240" w:lineRule="auto"/>
        <w:rPr>
          <w:rFonts w:ascii="Times New Roman" w:hAnsi="Times New Roman" w:cs="Times New Roman"/>
        </w:rPr>
      </w:pPr>
      <w:r w:rsidRPr="0017439A">
        <w:rPr>
          <w:rFonts w:ascii="Times New Roman" w:hAnsi="Times New Roman" w:cs="Times New Roman"/>
        </w:rPr>
        <w:t>tudományos fokozata, címei:</w:t>
      </w:r>
    </w:p>
    <w:p w14:paraId="41E8074B" w14:textId="77777777" w:rsidR="00A14AF7" w:rsidRPr="0017439A" w:rsidRDefault="00A14AF7" w:rsidP="00A14AF7">
      <w:pPr>
        <w:spacing w:after="0" w:line="240" w:lineRule="auto"/>
        <w:rPr>
          <w:rFonts w:ascii="Times New Roman" w:hAnsi="Times New Roman" w:cs="Times New Roman"/>
        </w:rPr>
      </w:pPr>
      <w:r w:rsidRPr="0017439A">
        <w:rPr>
          <w:rFonts w:ascii="Times New Roman" w:hAnsi="Times New Roman" w:cs="Times New Roman"/>
        </w:rPr>
        <w:t>munkahelye:</w:t>
      </w:r>
    </w:p>
    <w:p w14:paraId="7D6CA946" w14:textId="77777777" w:rsidR="00A14AF7" w:rsidRPr="0017439A" w:rsidRDefault="00A14AF7" w:rsidP="00A14AF7">
      <w:pPr>
        <w:spacing w:after="0" w:line="240" w:lineRule="auto"/>
        <w:rPr>
          <w:rFonts w:ascii="Times New Roman" w:hAnsi="Times New Roman" w:cs="Times New Roman"/>
        </w:rPr>
      </w:pPr>
      <w:r w:rsidRPr="0017439A">
        <w:rPr>
          <w:rFonts w:ascii="Times New Roman" w:hAnsi="Times New Roman" w:cs="Times New Roman"/>
        </w:rPr>
        <w:t>beosztása:</w:t>
      </w:r>
    </w:p>
    <w:p w14:paraId="4CA6EB40" w14:textId="77777777" w:rsidR="00A14AF7" w:rsidRPr="0017439A" w:rsidRDefault="00A14AF7" w:rsidP="00A14AF7">
      <w:pPr>
        <w:tabs>
          <w:tab w:val="left" w:pos="5670"/>
        </w:tabs>
        <w:spacing w:after="0" w:line="240" w:lineRule="auto"/>
        <w:rPr>
          <w:rFonts w:ascii="Times New Roman" w:hAnsi="Times New Roman" w:cs="Times New Roman"/>
        </w:rPr>
      </w:pPr>
      <w:r w:rsidRPr="0017439A">
        <w:rPr>
          <w:rFonts w:ascii="Times New Roman" w:hAnsi="Times New Roman" w:cs="Times New Roman"/>
        </w:rPr>
        <w:t>oktatói azonosító száma:</w:t>
      </w:r>
      <w:r w:rsidRPr="0017439A">
        <w:rPr>
          <w:rFonts w:ascii="Times New Roman" w:hAnsi="Times New Roman" w:cs="Times New Roman"/>
        </w:rPr>
        <w:tab/>
        <w:t>aláírása: ……………………</w:t>
      </w:r>
      <w:proofErr w:type="gramStart"/>
      <w:r w:rsidRPr="0017439A">
        <w:rPr>
          <w:rFonts w:ascii="Times New Roman" w:hAnsi="Times New Roman" w:cs="Times New Roman"/>
        </w:rPr>
        <w:t>…….</w:t>
      </w:r>
      <w:proofErr w:type="gramEnd"/>
      <w:r w:rsidRPr="0017439A">
        <w:rPr>
          <w:rFonts w:ascii="Times New Roman" w:hAnsi="Times New Roman" w:cs="Times New Roman"/>
        </w:rPr>
        <w:t>.</w:t>
      </w:r>
    </w:p>
    <w:p w14:paraId="3A9BC3CD" w14:textId="77777777" w:rsidR="00A14AF7" w:rsidRPr="0017439A" w:rsidRDefault="00A14AF7" w:rsidP="00A14AF7">
      <w:pPr>
        <w:tabs>
          <w:tab w:val="left" w:pos="5670"/>
        </w:tabs>
        <w:spacing w:after="0" w:line="240" w:lineRule="auto"/>
        <w:rPr>
          <w:rFonts w:ascii="Times New Roman" w:hAnsi="Times New Roman" w:cs="Times New Roman"/>
        </w:rPr>
      </w:pPr>
    </w:p>
    <w:p w14:paraId="04B3693E" w14:textId="77777777" w:rsidR="00A14AF7" w:rsidRPr="0017439A" w:rsidRDefault="00A14AF7" w:rsidP="00A14AF7">
      <w:pPr>
        <w:spacing w:after="0" w:line="240" w:lineRule="auto"/>
        <w:rPr>
          <w:rFonts w:ascii="Times New Roman" w:hAnsi="Times New Roman" w:cs="Times New Roman"/>
        </w:rPr>
      </w:pPr>
      <w:r w:rsidRPr="0017439A">
        <w:rPr>
          <w:rFonts w:ascii="Times New Roman" w:hAnsi="Times New Roman" w:cs="Times New Roman"/>
        </w:rPr>
        <w:t>további tag neve:</w:t>
      </w:r>
    </w:p>
    <w:p w14:paraId="71D913DC" w14:textId="77777777" w:rsidR="00A14AF7" w:rsidRPr="0017439A" w:rsidRDefault="00A14AF7" w:rsidP="00A14AF7">
      <w:pPr>
        <w:spacing w:after="0" w:line="240" w:lineRule="auto"/>
        <w:rPr>
          <w:rFonts w:ascii="Times New Roman" w:hAnsi="Times New Roman" w:cs="Times New Roman"/>
        </w:rPr>
      </w:pPr>
      <w:r w:rsidRPr="0017439A">
        <w:rPr>
          <w:rFonts w:ascii="Times New Roman" w:hAnsi="Times New Roman" w:cs="Times New Roman"/>
        </w:rPr>
        <w:t>tudományos fokozata, címei:</w:t>
      </w:r>
    </w:p>
    <w:p w14:paraId="2FDBE2CC" w14:textId="77777777" w:rsidR="00A14AF7" w:rsidRPr="0017439A" w:rsidRDefault="00A14AF7" w:rsidP="00A14AF7">
      <w:pPr>
        <w:spacing w:after="0" w:line="240" w:lineRule="auto"/>
        <w:rPr>
          <w:rFonts w:ascii="Times New Roman" w:hAnsi="Times New Roman" w:cs="Times New Roman"/>
        </w:rPr>
      </w:pPr>
      <w:r w:rsidRPr="0017439A">
        <w:rPr>
          <w:rFonts w:ascii="Times New Roman" w:hAnsi="Times New Roman" w:cs="Times New Roman"/>
        </w:rPr>
        <w:t>munkahelye:</w:t>
      </w:r>
    </w:p>
    <w:p w14:paraId="219879F6" w14:textId="77777777" w:rsidR="00A14AF7" w:rsidRPr="0017439A" w:rsidRDefault="00A14AF7" w:rsidP="00A14AF7">
      <w:pPr>
        <w:spacing w:after="0" w:line="240" w:lineRule="auto"/>
        <w:rPr>
          <w:rFonts w:ascii="Times New Roman" w:hAnsi="Times New Roman" w:cs="Times New Roman"/>
        </w:rPr>
      </w:pPr>
      <w:r w:rsidRPr="0017439A">
        <w:rPr>
          <w:rFonts w:ascii="Times New Roman" w:hAnsi="Times New Roman" w:cs="Times New Roman"/>
        </w:rPr>
        <w:t>beosztása:</w:t>
      </w:r>
    </w:p>
    <w:p w14:paraId="718BA1A3" w14:textId="77777777" w:rsidR="00A14AF7" w:rsidRPr="0017439A" w:rsidRDefault="00A14AF7" w:rsidP="00A14AF7">
      <w:pPr>
        <w:tabs>
          <w:tab w:val="left" w:pos="5670"/>
        </w:tabs>
        <w:spacing w:after="0" w:line="240" w:lineRule="auto"/>
        <w:rPr>
          <w:rFonts w:ascii="Times New Roman" w:hAnsi="Times New Roman" w:cs="Times New Roman"/>
        </w:rPr>
      </w:pPr>
      <w:r w:rsidRPr="0017439A">
        <w:rPr>
          <w:rFonts w:ascii="Times New Roman" w:hAnsi="Times New Roman" w:cs="Times New Roman"/>
        </w:rPr>
        <w:t>oktatói azonosító száma:</w:t>
      </w:r>
      <w:r w:rsidRPr="0017439A">
        <w:rPr>
          <w:rFonts w:ascii="Times New Roman" w:hAnsi="Times New Roman" w:cs="Times New Roman"/>
        </w:rPr>
        <w:tab/>
        <w:t>aláírása: ……………………</w:t>
      </w:r>
      <w:proofErr w:type="gramStart"/>
      <w:r w:rsidRPr="0017439A">
        <w:rPr>
          <w:rFonts w:ascii="Times New Roman" w:hAnsi="Times New Roman" w:cs="Times New Roman"/>
        </w:rPr>
        <w:t>…….</w:t>
      </w:r>
      <w:proofErr w:type="gramEnd"/>
      <w:r w:rsidRPr="0017439A">
        <w:rPr>
          <w:rFonts w:ascii="Times New Roman" w:hAnsi="Times New Roman" w:cs="Times New Roman"/>
        </w:rPr>
        <w:t>.</w:t>
      </w:r>
    </w:p>
    <w:p w14:paraId="14C4F12A" w14:textId="77777777" w:rsidR="00A14AF7" w:rsidRPr="0017439A" w:rsidRDefault="00A14AF7" w:rsidP="00A14AF7">
      <w:pPr>
        <w:tabs>
          <w:tab w:val="left" w:pos="5670"/>
        </w:tabs>
        <w:spacing w:after="0" w:line="240" w:lineRule="auto"/>
        <w:rPr>
          <w:rFonts w:ascii="Times New Roman" w:hAnsi="Times New Roman" w:cs="Times New Roman"/>
        </w:rPr>
      </w:pPr>
    </w:p>
    <w:p w14:paraId="626490FA" w14:textId="77777777" w:rsidR="00A14AF7" w:rsidRPr="0017439A" w:rsidRDefault="00A14AF7" w:rsidP="00A14AF7">
      <w:pPr>
        <w:spacing w:after="0" w:line="240" w:lineRule="auto"/>
        <w:rPr>
          <w:rFonts w:ascii="Times New Roman" w:hAnsi="Times New Roman" w:cs="Times New Roman"/>
        </w:rPr>
      </w:pPr>
      <w:r w:rsidRPr="0017439A">
        <w:rPr>
          <w:rFonts w:ascii="Times New Roman" w:hAnsi="Times New Roman" w:cs="Times New Roman"/>
        </w:rPr>
        <w:t>további tag neve:</w:t>
      </w:r>
    </w:p>
    <w:p w14:paraId="471AB3EA" w14:textId="77777777" w:rsidR="00A14AF7" w:rsidRPr="0017439A" w:rsidRDefault="00A14AF7" w:rsidP="00A14AF7">
      <w:pPr>
        <w:spacing w:after="0" w:line="240" w:lineRule="auto"/>
        <w:rPr>
          <w:rFonts w:ascii="Times New Roman" w:hAnsi="Times New Roman" w:cs="Times New Roman"/>
        </w:rPr>
      </w:pPr>
      <w:r w:rsidRPr="0017439A">
        <w:rPr>
          <w:rFonts w:ascii="Times New Roman" w:hAnsi="Times New Roman" w:cs="Times New Roman"/>
        </w:rPr>
        <w:t>tudományos fokozata, címei:</w:t>
      </w:r>
    </w:p>
    <w:p w14:paraId="667503D4" w14:textId="77777777" w:rsidR="00A14AF7" w:rsidRPr="0017439A" w:rsidRDefault="00A14AF7" w:rsidP="00A14AF7">
      <w:pPr>
        <w:spacing w:after="0" w:line="240" w:lineRule="auto"/>
        <w:rPr>
          <w:rFonts w:ascii="Times New Roman" w:hAnsi="Times New Roman" w:cs="Times New Roman"/>
        </w:rPr>
      </w:pPr>
      <w:r w:rsidRPr="0017439A">
        <w:rPr>
          <w:rFonts w:ascii="Times New Roman" w:hAnsi="Times New Roman" w:cs="Times New Roman"/>
        </w:rPr>
        <w:t>munkahelye:</w:t>
      </w:r>
    </w:p>
    <w:p w14:paraId="3220C478" w14:textId="77777777" w:rsidR="00A14AF7" w:rsidRPr="0017439A" w:rsidRDefault="00A14AF7" w:rsidP="00A14AF7">
      <w:pPr>
        <w:spacing w:after="0" w:line="240" w:lineRule="auto"/>
        <w:rPr>
          <w:rFonts w:ascii="Times New Roman" w:hAnsi="Times New Roman" w:cs="Times New Roman"/>
        </w:rPr>
      </w:pPr>
      <w:r w:rsidRPr="0017439A">
        <w:rPr>
          <w:rFonts w:ascii="Times New Roman" w:hAnsi="Times New Roman" w:cs="Times New Roman"/>
        </w:rPr>
        <w:t>beosztása:</w:t>
      </w:r>
    </w:p>
    <w:p w14:paraId="2E1DEB03" w14:textId="77777777" w:rsidR="00A14AF7" w:rsidRPr="0017439A" w:rsidRDefault="00A14AF7" w:rsidP="00A14AF7">
      <w:pPr>
        <w:tabs>
          <w:tab w:val="left" w:pos="5670"/>
        </w:tabs>
        <w:spacing w:after="0" w:line="240" w:lineRule="auto"/>
        <w:rPr>
          <w:rFonts w:ascii="Times New Roman" w:hAnsi="Times New Roman" w:cs="Times New Roman"/>
        </w:rPr>
      </w:pPr>
      <w:r w:rsidRPr="0017439A">
        <w:rPr>
          <w:rFonts w:ascii="Times New Roman" w:hAnsi="Times New Roman" w:cs="Times New Roman"/>
        </w:rPr>
        <w:t>oktatói azonosító száma:</w:t>
      </w:r>
      <w:r w:rsidRPr="0017439A">
        <w:rPr>
          <w:rFonts w:ascii="Times New Roman" w:hAnsi="Times New Roman" w:cs="Times New Roman"/>
        </w:rPr>
        <w:tab/>
        <w:t>aláírása: ……………………</w:t>
      </w:r>
      <w:proofErr w:type="gramStart"/>
      <w:r w:rsidRPr="0017439A">
        <w:rPr>
          <w:rFonts w:ascii="Times New Roman" w:hAnsi="Times New Roman" w:cs="Times New Roman"/>
        </w:rPr>
        <w:t>…….</w:t>
      </w:r>
      <w:proofErr w:type="gramEnd"/>
      <w:r w:rsidRPr="0017439A">
        <w:rPr>
          <w:rFonts w:ascii="Times New Roman" w:hAnsi="Times New Roman" w:cs="Times New Roman"/>
        </w:rPr>
        <w:t>.</w:t>
      </w:r>
    </w:p>
    <w:p w14:paraId="4CCDAD80" w14:textId="77777777" w:rsidR="00A14AF7" w:rsidRPr="0017439A" w:rsidRDefault="00A14AF7" w:rsidP="00A14AF7">
      <w:pPr>
        <w:tabs>
          <w:tab w:val="left" w:pos="5670"/>
        </w:tabs>
        <w:spacing w:after="0" w:line="240" w:lineRule="auto"/>
        <w:rPr>
          <w:rFonts w:ascii="Times New Roman" w:hAnsi="Times New Roman" w:cs="Times New Roman"/>
        </w:rPr>
      </w:pPr>
    </w:p>
    <w:p w14:paraId="26F01B82" w14:textId="77777777" w:rsidR="00A14AF7" w:rsidRPr="0017439A" w:rsidRDefault="00A14AF7" w:rsidP="00A14AF7">
      <w:pPr>
        <w:spacing w:after="0" w:line="240" w:lineRule="auto"/>
        <w:rPr>
          <w:rFonts w:ascii="Times New Roman" w:hAnsi="Times New Roman" w:cs="Times New Roman"/>
        </w:rPr>
      </w:pPr>
      <w:r w:rsidRPr="0017439A">
        <w:rPr>
          <w:rFonts w:ascii="Times New Roman" w:hAnsi="Times New Roman" w:cs="Times New Roman"/>
          <w:iCs/>
        </w:rPr>
        <w:lastRenderedPageBreak/>
        <w:t>A</w:t>
      </w:r>
      <w:r w:rsidRPr="0017439A">
        <w:rPr>
          <w:rFonts w:ascii="Times New Roman" w:hAnsi="Times New Roman" w:cs="Times New Roman"/>
        </w:rPr>
        <w:t xml:space="preserve"> hivatalos bírálók véleménye:</w:t>
      </w:r>
    </w:p>
    <w:p w14:paraId="645C18D3" w14:textId="77777777" w:rsidR="00A14AF7" w:rsidRPr="0017439A" w:rsidRDefault="00A14AF7" w:rsidP="00A14AF7">
      <w:pPr>
        <w:spacing w:after="0" w:line="240" w:lineRule="auto"/>
        <w:rPr>
          <w:rFonts w:ascii="Times New Roman" w:hAnsi="Times New Roman" w:cs="Times New Roman"/>
        </w:rPr>
      </w:pPr>
    </w:p>
    <w:p w14:paraId="493A5F9F" w14:textId="77777777" w:rsidR="00A14AF7" w:rsidRPr="0017439A" w:rsidRDefault="00A14AF7" w:rsidP="00A14AF7">
      <w:pPr>
        <w:spacing w:after="0" w:line="240" w:lineRule="auto"/>
        <w:jc w:val="both"/>
        <w:rPr>
          <w:rFonts w:ascii="Times New Roman" w:hAnsi="Times New Roman" w:cs="Times New Roman"/>
        </w:rPr>
      </w:pPr>
      <w:r w:rsidRPr="0017439A">
        <w:rPr>
          <w:rFonts w:ascii="Times New Roman" w:hAnsi="Times New Roman" w:cs="Times New Roman"/>
          <w:iCs/>
        </w:rPr>
        <w:t>A</w:t>
      </w:r>
      <w:r w:rsidRPr="0017439A">
        <w:rPr>
          <w:rFonts w:ascii="Times New Roman" w:hAnsi="Times New Roman" w:cs="Times New Roman"/>
        </w:rPr>
        <w:t xml:space="preserve"> nyilvános vitában résztvevők neve, a feltett kérdések és az elhangzott felszólalások lényegének összefoglalása:</w:t>
      </w:r>
    </w:p>
    <w:p w14:paraId="5F733984" w14:textId="77777777" w:rsidR="00A14AF7" w:rsidRPr="0017439A" w:rsidRDefault="00A14AF7" w:rsidP="00A14AF7">
      <w:pPr>
        <w:spacing w:after="0" w:line="240" w:lineRule="auto"/>
        <w:rPr>
          <w:rFonts w:ascii="Times New Roman" w:hAnsi="Times New Roman" w:cs="Times New Roman"/>
        </w:rPr>
      </w:pPr>
    </w:p>
    <w:p w14:paraId="59C8A0C7" w14:textId="77777777" w:rsidR="00A14AF7" w:rsidRPr="0017439A" w:rsidRDefault="00A14AF7" w:rsidP="00A14AF7">
      <w:pPr>
        <w:spacing w:after="0" w:line="240" w:lineRule="auto"/>
        <w:rPr>
          <w:rFonts w:ascii="Times New Roman" w:hAnsi="Times New Roman" w:cs="Times New Roman"/>
        </w:rPr>
      </w:pPr>
      <w:r w:rsidRPr="0017439A">
        <w:rPr>
          <w:rFonts w:ascii="Times New Roman" w:hAnsi="Times New Roman" w:cs="Times New Roman"/>
          <w:iCs/>
        </w:rPr>
        <w:t>A</w:t>
      </w:r>
      <w:r w:rsidRPr="0017439A">
        <w:rPr>
          <w:rFonts w:ascii="Times New Roman" w:hAnsi="Times New Roman" w:cs="Times New Roman"/>
        </w:rPr>
        <w:t xml:space="preserve"> bírálóbizottság összefoglaló véleménye:  </w:t>
      </w:r>
    </w:p>
    <w:p w14:paraId="00CCC6BE" w14:textId="77777777" w:rsidR="00A14AF7" w:rsidRPr="0017439A" w:rsidRDefault="00A14AF7" w:rsidP="00A14AF7">
      <w:pPr>
        <w:spacing w:after="0" w:line="240" w:lineRule="auto"/>
        <w:rPr>
          <w:rFonts w:ascii="Times New Roman" w:hAnsi="Times New Roman" w:cs="Times New Roman"/>
        </w:rPr>
      </w:pPr>
    </w:p>
    <w:p w14:paraId="1CE62572" w14:textId="77777777" w:rsidR="00A14AF7" w:rsidRPr="0017439A" w:rsidRDefault="00A14AF7" w:rsidP="00A14AF7">
      <w:pPr>
        <w:spacing w:after="0" w:line="240" w:lineRule="auto"/>
        <w:rPr>
          <w:rFonts w:ascii="Times New Roman" w:hAnsi="Times New Roman" w:cs="Times New Roman"/>
        </w:rPr>
      </w:pPr>
      <w:r w:rsidRPr="0017439A">
        <w:rPr>
          <w:rFonts w:ascii="Times New Roman" w:hAnsi="Times New Roman" w:cs="Times New Roman"/>
          <w:iCs/>
        </w:rPr>
        <w:t>A</w:t>
      </w:r>
      <w:r w:rsidRPr="0017439A">
        <w:rPr>
          <w:rFonts w:ascii="Times New Roman" w:hAnsi="Times New Roman" w:cs="Times New Roman"/>
        </w:rPr>
        <w:t xml:space="preserve"> bírálóbizottság titkos szavazással meghozott összesített értékelése: </w:t>
      </w:r>
    </w:p>
    <w:p w14:paraId="44374521" w14:textId="77777777" w:rsidR="00A14AF7" w:rsidRPr="0017439A" w:rsidRDefault="00A14AF7" w:rsidP="00A14AF7">
      <w:pPr>
        <w:spacing w:after="0" w:line="240" w:lineRule="auto"/>
        <w:rPr>
          <w:rFonts w:ascii="Times New Roman" w:hAnsi="Times New Roman" w:cs="Times New Roman"/>
        </w:rPr>
      </w:pPr>
      <w:r w:rsidRPr="0017439A">
        <w:rPr>
          <w:rFonts w:ascii="Times New Roman" w:hAnsi="Times New Roman" w:cs="Times New Roman"/>
        </w:rPr>
        <w:t>adható összes pontszám</w:t>
      </w:r>
      <w:proofErr w:type="gramStart"/>
      <w:r w:rsidRPr="0017439A">
        <w:rPr>
          <w:rFonts w:ascii="Times New Roman" w:hAnsi="Times New Roman" w:cs="Times New Roman"/>
        </w:rPr>
        <w:t>: ,</w:t>
      </w:r>
      <w:proofErr w:type="gramEnd"/>
      <w:r w:rsidRPr="0017439A">
        <w:rPr>
          <w:rFonts w:ascii="Times New Roman" w:hAnsi="Times New Roman" w:cs="Times New Roman"/>
        </w:rPr>
        <w:tab/>
        <w:t>kapott pontszám</w:t>
      </w:r>
      <w:proofErr w:type="gramStart"/>
      <w:r w:rsidRPr="0017439A">
        <w:rPr>
          <w:rFonts w:ascii="Times New Roman" w:hAnsi="Times New Roman" w:cs="Times New Roman"/>
        </w:rPr>
        <w:t>: ,</w:t>
      </w:r>
      <w:proofErr w:type="gramEnd"/>
      <w:r w:rsidRPr="0017439A">
        <w:rPr>
          <w:rFonts w:ascii="Times New Roman" w:hAnsi="Times New Roman" w:cs="Times New Roman"/>
        </w:rPr>
        <w:tab/>
        <w:t>eredmény (két tizedesjegyre kerekítve</w:t>
      </w:r>
      <w:proofErr w:type="gramStart"/>
      <w:r w:rsidRPr="0017439A">
        <w:rPr>
          <w:rFonts w:ascii="Times New Roman" w:hAnsi="Times New Roman" w:cs="Times New Roman"/>
        </w:rPr>
        <w:t>):  %</w:t>
      </w:r>
      <w:proofErr w:type="gramEnd"/>
      <w:r w:rsidRPr="0017439A">
        <w:rPr>
          <w:rFonts w:ascii="Times New Roman" w:hAnsi="Times New Roman" w:cs="Times New Roman"/>
        </w:rPr>
        <w:br/>
        <w:t xml:space="preserve">minősítés: </w:t>
      </w:r>
      <w:proofErr w:type="spellStart"/>
      <w:r w:rsidRPr="0017439A">
        <w:rPr>
          <w:rFonts w:ascii="Times New Roman" w:hAnsi="Times New Roman" w:cs="Times New Roman"/>
        </w:rPr>
        <w:t>rite</w:t>
      </w:r>
      <w:proofErr w:type="spellEnd"/>
      <w:r w:rsidRPr="0017439A">
        <w:rPr>
          <w:rFonts w:ascii="Times New Roman" w:hAnsi="Times New Roman" w:cs="Times New Roman"/>
        </w:rPr>
        <w:t xml:space="preserve"> / cum laude / summa cum laude</w:t>
      </w:r>
    </w:p>
    <w:p w14:paraId="1763DE1B" w14:textId="77777777" w:rsidR="00A14AF7" w:rsidRPr="0017439A" w:rsidRDefault="00A14AF7" w:rsidP="00A14AF7">
      <w:pPr>
        <w:spacing w:after="0" w:line="240" w:lineRule="auto"/>
        <w:rPr>
          <w:rFonts w:ascii="Times New Roman" w:hAnsi="Times New Roman" w:cs="Times New Roman"/>
        </w:rPr>
      </w:pPr>
    </w:p>
    <w:p w14:paraId="6D4C607D" w14:textId="77777777" w:rsidR="00A14AF7" w:rsidRPr="0017439A" w:rsidRDefault="00A14AF7" w:rsidP="00A14AF7">
      <w:pPr>
        <w:spacing w:after="0" w:line="240" w:lineRule="auto"/>
        <w:rPr>
          <w:rFonts w:ascii="Times New Roman" w:hAnsi="Times New Roman" w:cs="Times New Roman"/>
        </w:rPr>
      </w:pPr>
      <w:r w:rsidRPr="0017439A">
        <w:rPr>
          <w:rFonts w:ascii="Times New Roman" w:hAnsi="Times New Roman" w:cs="Times New Roman"/>
        </w:rPr>
        <w:t>A jegyzőkönyv vezetőjének neve:</w:t>
      </w:r>
    </w:p>
    <w:p w14:paraId="261E7B78" w14:textId="77777777" w:rsidR="00A14AF7" w:rsidRPr="0017439A" w:rsidRDefault="00A14AF7" w:rsidP="00A14AF7">
      <w:pPr>
        <w:spacing w:after="0" w:line="240" w:lineRule="auto"/>
        <w:rPr>
          <w:rFonts w:ascii="Times New Roman" w:hAnsi="Times New Roman" w:cs="Times New Roman"/>
        </w:rPr>
      </w:pPr>
    </w:p>
    <w:p w14:paraId="7A737F56" w14:textId="77777777" w:rsidR="00A14AF7" w:rsidRPr="0017439A" w:rsidRDefault="00A14AF7" w:rsidP="00A14AF7">
      <w:pPr>
        <w:tabs>
          <w:tab w:val="left" w:pos="6804"/>
        </w:tabs>
        <w:spacing w:after="0" w:line="240" w:lineRule="auto"/>
        <w:rPr>
          <w:rFonts w:ascii="Times New Roman" w:hAnsi="Times New Roman" w:cs="Times New Roman"/>
        </w:rPr>
      </w:pPr>
      <w:r w:rsidRPr="0017439A">
        <w:rPr>
          <w:rFonts w:ascii="Times New Roman" w:hAnsi="Times New Roman" w:cs="Times New Roman"/>
        </w:rPr>
        <w:t xml:space="preserve">aláírása: </w:t>
      </w:r>
      <w:r w:rsidRPr="0017439A">
        <w:rPr>
          <w:rFonts w:ascii="Times New Roman" w:hAnsi="Times New Roman" w:cs="Times New Roman"/>
        </w:rPr>
        <w:tab/>
        <w:t>……………………….</w:t>
      </w:r>
    </w:p>
    <w:p w14:paraId="3BE8F0CA" w14:textId="77777777" w:rsidR="00A14AF7" w:rsidRPr="0017439A" w:rsidRDefault="00A14AF7" w:rsidP="00A14AF7">
      <w:pPr>
        <w:spacing w:after="0" w:line="240" w:lineRule="auto"/>
        <w:rPr>
          <w:rFonts w:ascii="Times New Roman" w:hAnsi="Times New Roman" w:cs="Times New Roman"/>
        </w:rPr>
      </w:pPr>
    </w:p>
    <w:p w14:paraId="726A5A9C" w14:textId="77777777" w:rsidR="00A14AF7" w:rsidRPr="0017439A" w:rsidRDefault="00A14AF7" w:rsidP="00A14AF7">
      <w:pPr>
        <w:spacing w:after="0" w:line="240" w:lineRule="auto"/>
        <w:rPr>
          <w:rFonts w:ascii="Times New Roman" w:hAnsi="Times New Roman" w:cs="Times New Roman"/>
        </w:rPr>
      </w:pPr>
      <w:r w:rsidRPr="0017439A">
        <w:rPr>
          <w:rFonts w:ascii="Times New Roman" w:hAnsi="Times New Roman" w:cs="Times New Roman"/>
        </w:rPr>
        <w:t>A jegyzőkönyv hiteléül az elnök aláírása:</w:t>
      </w:r>
    </w:p>
    <w:p w14:paraId="7522FBB8" w14:textId="77777777" w:rsidR="00A14AF7" w:rsidRPr="0017439A" w:rsidRDefault="00A14AF7" w:rsidP="00A14AF7">
      <w:pPr>
        <w:spacing w:after="0" w:line="240" w:lineRule="auto"/>
        <w:rPr>
          <w:rFonts w:ascii="Times New Roman" w:hAnsi="Times New Roman" w:cs="Times New Roman"/>
        </w:rPr>
      </w:pPr>
    </w:p>
    <w:p w14:paraId="5A1FB528" w14:textId="77777777" w:rsidR="00A14AF7" w:rsidRPr="0017439A" w:rsidRDefault="00A14AF7" w:rsidP="00A14AF7">
      <w:pPr>
        <w:tabs>
          <w:tab w:val="left" w:pos="6804"/>
        </w:tabs>
        <w:spacing w:after="0" w:line="240" w:lineRule="auto"/>
        <w:rPr>
          <w:rFonts w:ascii="Times New Roman" w:hAnsi="Times New Roman" w:cs="Times New Roman"/>
        </w:rPr>
      </w:pPr>
      <w:r w:rsidRPr="0017439A">
        <w:rPr>
          <w:rFonts w:ascii="Times New Roman" w:hAnsi="Times New Roman" w:cs="Times New Roman"/>
        </w:rPr>
        <w:tab/>
        <w:t>……………………….</w:t>
      </w:r>
    </w:p>
    <w:p w14:paraId="0D75AE5B" w14:textId="77777777" w:rsidR="00A14AF7" w:rsidRPr="0017439A" w:rsidRDefault="00A14AF7" w:rsidP="00A14AF7">
      <w:pPr>
        <w:spacing w:after="0" w:line="240" w:lineRule="auto"/>
        <w:jc w:val="center"/>
        <w:rPr>
          <w:rFonts w:ascii="Times New Roman" w:hAnsi="Times New Roman" w:cs="Times New Roman"/>
        </w:rPr>
      </w:pPr>
    </w:p>
    <w:p w14:paraId="76AE7EF8" w14:textId="77777777" w:rsidR="00A14AF7" w:rsidRPr="0017439A" w:rsidRDefault="00A14AF7" w:rsidP="00A14AF7">
      <w:pPr>
        <w:spacing w:after="0" w:line="240" w:lineRule="auto"/>
        <w:jc w:val="center"/>
        <w:rPr>
          <w:rFonts w:ascii="Times New Roman" w:hAnsi="Times New Roman" w:cs="Times New Roman"/>
          <w:b/>
          <w:bCs/>
        </w:rPr>
      </w:pPr>
      <w:r w:rsidRPr="0017439A">
        <w:rPr>
          <w:rFonts w:ascii="Times New Roman" w:hAnsi="Times New Roman" w:cs="Times New Roman"/>
          <w:b/>
          <w:bCs/>
        </w:rPr>
        <w:t>Jelenléti ív</w:t>
      </w:r>
    </w:p>
    <w:p w14:paraId="1F49ECDA" w14:textId="77777777" w:rsidR="00A14AF7" w:rsidRPr="0017439A" w:rsidRDefault="00A14AF7" w:rsidP="00A14AF7">
      <w:pPr>
        <w:spacing w:after="0" w:line="240" w:lineRule="auto"/>
        <w:jc w:val="center"/>
        <w:rPr>
          <w:rFonts w:ascii="Times New Roman" w:hAnsi="Times New Roman" w:cs="Times New Roman"/>
          <w:b/>
          <w:bCs/>
        </w:rPr>
      </w:pPr>
      <w:r w:rsidRPr="0017439A">
        <w:rPr>
          <w:rFonts w:ascii="Times New Roman" w:hAnsi="Times New Roman" w:cs="Times New Roman"/>
          <w:b/>
          <w:bCs/>
        </w:rPr>
        <w:t xml:space="preserve">(név) </w:t>
      </w:r>
    </w:p>
    <w:p w14:paraId="72102B4D" w14:textId="77777777" w:rsidR="00A14AF7" w:rsidRPr="0017439A" w:rsidRDefault="00A14AF7" w:rsidP="00A14AF7">
      <w:pPr>
        <w:spacing w:after="0" w:line="240" w:lineRule="auto"/>
        <w:jc w:val="center"/>
        <w:rPr>
          <w:rFonts w:ascii="Times New Roman" w:hAnsi="Times New Roman" w:cs="Times New Roman"/>
          <w:b/>
          <w:bCs/>
        </w:rPr>
      </w:pPr>
      <w:r w:rsidRPr="0017439A">
        <w:rPr>
          <w:rFonts w:ascii="Times New Roman" w:hAnsi="Times New Roman" w:cs="Times New Roman"/>
          <w:b/>
          <w:bCs/>
        </w:rPr>
        <w:t>PhD dolgozatának nyilvános vitáján résztvevőkről</w:t>
      </w:r>
    </w:p>
    <w:p w14:paraId="715A2D71" w14:textId="77777777" w:rsidR="00A14AF7" w:rsidRPr="0017439A" w:rsidRDefault="00A14AF7" w:rsidP="00A14AF7">
      <w:pPr>
        <w:spacing w:after="0" w:line="240" w:lineRule="auto"/>
        <w:rPr>
          <w:rFonts w:ascii="Times New Roman" w:hAnsi="Times New Roman" w:cs="Times New Roman"/>
        </w:rPr>
      </w:pPr>
      <w:r w:rsidRPr="0017439A">
        <w:rPr>
          <w:rFonts w:ascii="Times New Roman" w:hAnsi="Times New Roman" w:cs="Times New Roman"/>
        </w:rPr>
        <w:t>Időpont:</w:t>
      </w:r>
    </w:p>
    <w:p w14:paraId="2B8E4DA6" w14:textId="77777777" w:rsidR="00A14AF7" w:rsidRPr="0017439A" w:rsidRDefault="00A14AF7" w:rsidP="00A14AF7">
      <w:pPr>
        <w:spacing w:after="0" w:line="240" w:lineRule="auto"/>
        <w:rPr>
          <w:rFonts w:ascii="Times New Roman" w:hAnsi="Times New Roman" w:cs="Times New Roman"/>
        </w:rPr>
      </w:pPr>
      <w:r w:rsidRPr="0017439A">
        <w:rPr>
          <w:rFonts w:ascii="Times New Roman" w:hAnsi="Times New Roman" w:cs="Times New Roman"/>
        </w:rPr>
        <w:t>Helyszín:</w:t>
      </w:r>
    </w:p>
    <w:p w14:paraId="0D45AE0D" w14:textId="77777777" w:rsidR="00A14AF7" w:rsidRPr="0017439A" w:rsidRDefault="00A14AF7" w:rsidP="00A14AF7">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3397"/>
        <w:gridCol w:w="3261"/>
        <w:gridCol w:w="2404"/>
      </w:tblGrid>
      <w:tr w:rsidR="00A14AF7" w:rsidRPr="0017439A" w14:paraId="2DB63DD1" w14:textId="77777777" w:rsidTr="00A14AF7">
        <w:tc>
          <w:tcPr>
            <w:tcW w:w="3397" w:type="dxa"/>
          </w:tcPr>
          <w:p w14:paraId="4532ECE8" w14:textId="77777777" w:rsidR="00A14AF7" w:rsidRPr="0017439A" w:rsidRDefault="00A14AF7" w:rsidP="00A14AF7">
            <w:pPr>
              <w:jc w:val="center"/>
              <w:rPr>
                <w:rFonts w:ascii="Times New Roman" w:hAnsi="Times New Roman" w:cs="Times New Roman"/>
                <w:b/>
                <w:bCs/>
                <w:i/>
                <w:iCs/>
              </w:rPr>
            </w:pPr>
            <w:r w:rsidRPr="0017439A">
              <w:rPr>
                <w:rFonts w:ascii="Times New Roman" w:hAnsi="Times New Roman" w:cs="Times New Roman"/>
                <w:b/>
                <w:bCs/>
                <w:i/>
                <w:iCs/>
              </w:rPr>
              <w:t>név, tudományos fokozat</w:t>
            </w:r>
          </w:p>
        </w:tc>
        <w:tc>
          <w:tcPr>
            <w:tcW w:w="3261" w:type="dxa"/>
          </w:tcPr>
          <w:p w14:paraId="4DB7655C" w14:textId="77777777" w:rsidR="00A14AF7" w:rsidRPr="0017439A" w:rsidRDefault="00A14AF7" w:rsidP="00A14AF7">
            <w:pPr>
              <w:jc w:val="center"/>
              <w:rPr>
                <w:rFonts w:ascii="Times New Roman" w:hAnsi="Times New Roman" w:cs="Times New Roman"/>
                <w:b/>
                <w:bCs/>
                <w:i/>
                <w:iCs/>
              </w:rPr>
            </w:pPr>
            <w:r w:rsidRPr="0017439A">
              <w:rPr>
                <w:rFonts w:ascii="Times New Roman" w:hAnsi="Times New Roman" w:cs="Times New Roman"/>
                <w:b/>
                <w:bCs/>
                <w:i/>
                <w:iCs/>
              </w:rPr>
              <w:t>munkahely</w:t>
            </w:r>
          </w:p>
        </w:tc>
        <w:tc>
          <w:tcPr>
            <w:tcW w:w="2404" w:type="dxa"/>
          </w:tcPr>
          <w:p w14:paraId="0FB8558A" w14:textId="77777777" w:rsidR="00A14AF7" w:rsidRPr="0017439A" w:rsidRDefault="00A14AF7" w:rsidP="00A14AF7">
            <w:pPr>
              <w:jc w:val="center"/>
              <w:rPr>
                <w:rFonts w:ascii="Times New Roman" w:hAnsi="Times New Roman" w:cs="Times New Roman"/>
                <w:b/>
                <w:bCs/>
                <w:i/>
                <w:iCs/>
              </w:rPr>
            </w:pPr>
            <w:r w:rsidRPr="0017439A">
              <w:rPr>
                <w:rFonts w:ascii="Times New Roman" w:hAnsi="Times New Roman" w:cs="Times New Roman"/>
                <w:b/>
                <w:bCs/>
                <w:i/>
                <w:iCs/>
              </w:rPr>
              <w:t>aláírás</w:t>
            </w:r>
          </w:p>
        </w:tc>
      </w:tr>
      <w:tr w:rsidR="00A14AF7" w:rsidRPr="0017439A" w14:paraId="60379C71" w14:textId="77777777" w:rsidTr="00A14AF7">
        <w:tc>
          <w:tcPr>
            <w:tcW w:w="3397" w:type="dxa"/>
          </w:tcPr>
          <w:p w14:paraId="436E349F" w14:textId="77777777" w:rsidR="00A14AF7" w:rsidRPr="0017439A" w:rsidRDefault="00A14AF7" w:rsidP="00A14AF7">
            <w:pPr>
              <w:rPr>
                <w:rFonts w:ascii="Times New Roman" w:hAnsi="Times New Roman" w:cs="Times New Roman"/>
              </w:rPr>
            </w:pPr>
          </w:p>
        </w:tc>
        <w:tc>
          <w:tcPr>
            <w:tcW w:w="3261" w:type="dxa"/>
          </w:tcPr>
          <w:p w14:paraId="75E58C5A" w14:textId="77777777" w:rsidR="00A14AF7" w:rsidRPr="0017439A" w:rsidRDefault="00A14AF7" w:rsidP="00A14AF7">
            <w:pPr>
              <w:rPr>
                <w:rFonts w:ascii="Times New Roman" w:hAnsi="Times New Roman" w:cs="Times New Roman"/>
              </w:rPr>
            </w:pPr>
          </w:p>
        </w:tc>
        <w:tc>
          <w:tcPr>
            <w:tcW w:w="2404" w:type="dxa"/>
          </w:tcPr>
          <w:p w14:paraId="02465BAD" w14:textId="77777777" w:rsidR="00A14AF7" w:rsidRPr="0017439A" w:rsidRDefault="00A14AF7" w:rsidP="00A14AF7">
            <w:pPr>
              <w:rPr>
                <w:rFonts w:ascii="Times New Roman" w:hAnsi="Times New Roman" w:cs="Times New Roman"/>
              </w:rPr>
            </w:pPr>
          </w:p>
        </w:tc>
      </w:tr>
      <w:tr w:rsidR="00A14AF7" w:rsidRPr="0017439A" w14:paraId="2951D1E8" w14:textId="77777777" w:rsidTr="00A14AF7">
        <w:tc>
          <w:tcPr>
            <w:tcW w:w="3397" w:type="dxa"/>
          </w:tcPr>
          <w:p w14:paraId="5079756A" w14:textId="77777777" w:rsidR="00A14AF7" w:rsidRPr="0017439A" w:rsidRDefault="00A14AF7" w:rsidP="00A14AF7">
            <w:pPr>
              <w:rPr>
                <w:rFonts w:ascii="Times New Roman" w:hAnsi="Times New Roman" w:cs="Times New Roman"/>
              </w:rPr>
            </w:pPr>
          </w:p>
        </w:tc>
        <w:tc>
          <w:tcPr>
            <w:tcW w:w="3261" w:type="dxa"/>
          </w:tcPr>
          <w:p w14:paraId="5E9A5699" w14:textId="77777777" w:rsidR="00A14AF7" w:rsidRPr="0017439A" w:rsidRDefault="00A14AF7" w:rsidP="00A14AF7">
            <w:pPr>
              <w:rPr>
                <w:rFonts w:ascii="Times New Roman" w:hAnsi="Times New Roman" w:cs="Times New Roman"/>
              </w:rPr>
            </w:pPr>
          </w:p>
        </w:tc>
        <w:tc>
          <w:tcPr>
            <w:tcW w:w="2404" w:type="dxa"/>
          </w:tcPr>
          <w:p w14:paraId="61F9056B" w14:textId="77777777" w:rsidR="00A14AF7" w:rsidRPr="0017439A" w:rsidRDefault="00A14AF7" w:rsidP="00A14AF7">
            <w:pPr>
              <w:rPr>
                <w:rFonts w:ascii="Times New Roman" w:hAnsi="Times New Roman" w:cs="Times New Roman"/>
              </w:rPr>
            </w:pPr>
          </w:p>
        </w:tc>
      </w:tr>
      <w:tr w:rsidR="00A14AF7" w:rsidRPr="0017439A" w14:paraId="0C4949FE" w14:textId="77777777" w:rsidTr="00A14AF7">
        <w:tc>
          <w:tcPr>
            <w:tcW w:w="3397" w:type="dxa"/>
          </w:tcPr>
          <w:p w14:paraId="42EE8AAC" w14:textId="77777777" w:rsidR="00A14AF7" w:rsidRPr="0017439A" w:rsidRDefault="00A14AF7" w:rsidP="00A14AF7">
            <w:pPr>
              <w:rPr>
                <w:rFonts w:ascii="Times New Roman" w:hAnsi="Times New Roman" w:cs="Times New Roman"/>
              </w:rPr>
            </w:pPr>
          </w:p>
        </w:tc>
        <w:tc>
          <w:tcPr>
            <w:tcW w:w="3261" w:type="dxa"/>
          </w:tcPr>
          <w:p w14:paraId="544AB6B5" w14:textId="77777777" w:rsidR="00A14AF7" w:rsidRPr="0017439A" w:rsidRDefault="00A14AF7" w:rsidP="00A14AF7">
            <w:pPr>
              <w:rPr>
                <w:rFonts w:ascii="Times New Roman" w:hAnsi="Times New Roman" w:cs="Times New Roman"/>
              </w:rPr>
            </w:pPr>
          </w:p>
        </w:tc>
        <w:tc>
          <w:tcPr>
            <w:tcW w:w="2404" w:type="dxa"/>
          </w:tcPr>
          <w:p w14:paraId="51502FDE" w14:textId="77777777" w:rsidR="00A14AF7" w:rsidRPr="0017439A" w:rsidRDefault="00A14AF7" w:rsidP="00A14AF7">
            <w:pPr>
              <w:rPr>
                <w:rFonts w:ascii="Times New Roman" w:hAnsi="Times New Roman" w:cs="Times New Roman"/>
              </w:rPr>
            </w:pPr>
          </w:p>
        </w:tc>
      </w:tr>
      <w:tr w:rsidR="00A14AF7" w:rsidRPr="0017439A" w14:paraId="38921A69" w14:textId="77777777" w:rsidTr="00A14AF7">
        <w:tc>
          <w:tcPr>
            <w:tcW w:w="3397" w:type="dxa"/>
          </w:tcPr>
          <w:p w14:paraId="72A84FCA" w14:textId="77777777" w:rsidR="00A14AF7" w:rsidRPr="0017439A" w:rsidRDefault="00A14AF7" w:rsidP="00A14AF7">
            <w:pPr>
              <w:rPr>
                <w:rFonts w:ascii="Times New Roman" w:hAnsi="Times New Roman" w:cs="Times New Roman"/>
              </w:rPr>
            </w:pPr>
          </w:p>
        </w:tc>
        <w:tc>
          <w:tcPr>
            <w:tcW w:w="3261" w:type="dxa"/>
          </w:tcPr>
          <w:p w14:paraId="3E09F344" w14:textId="77777777" w:rsidR="00A14AF7" w:rsidRPr="0017439A" w:rsidRDefault="00A14AF7" w:rsidP="00A14AF7">
            <w:pPr>
              <w:rPr>
                <w:rFonts w:ascii="Times New Roman" w:hAnsi="Times New Roman" w:cs="Times New Roman"/>
              </w:rPr>
            </w:pPr>
          </w:p>
        </w:tc>
        <w:tc>
          <w:tcPr>
            <w:tcW w:w="2404" w:type="dxa"/>
          </w:tcPr>
          <w:p w14:paraId="1EC64D59" w14:textId="77777777" w:rsidR="00A14AF7" w:rsidRPr="0017439A" w:rsidRDefault="00A14AF7" w:rsidP="00A14AF7">
            <w:pPr>
              <w:rPr>
                <w:rFonts w:ascii="Times New Roman" w:hAnsi="Times New Roman" w:cs="Times New Roman"/>
              </w:rPr>
            </w:pPr>
          </w:p>
        </w:tc>
      </w:tr>
      <w:tr w:rsidR="00A14AF7" w:rsidRPr="0017439A" w14:paraId="5FF2E3ED" w14:textId="77777777" w:rsidTr="00A14AF7">
        <w:tc>
          <w:tcPr>
            <w:tcW w:w="3397" w:type="dxa"/>
          </w:tcPr>
          <w:p w14:paraId="580C0822" w14:textId="77777777" w:rsidR="00A14AF7" w:rsidRPr="0017439A" w:rsidRDefault="00A14AF7" w:rsidP="00A14AF7">
            <w:pPr>
              <w:rPr>
                <w:rFonts w:ascii="Times New Roman" w:hAnsi="Times New Roman" w:cs="Times New Roman"/>
              </w:rPr>
            </w:pPr>
          </w:p>
        </w:tc>
        <w:tc>
          <w:tcPr>
            <w:tcW w:w="3261" w:type="dxa"/>
          </w:tcPr>
          <w:p w14:paraId="60A0DFF5" w14:textId="77777777" w:rsidR="00A14AF7" w:rsidRPr="0017439A" w:rsidRDefault="00A14AF7" w:rsidP="00A14AF7">
            <w:pPr>
              <w:rPr>
                <w:rFonts w:ascii="Times New Roman" w:hAnsi="Times New Roman" w:cs="Times New Roman"/>
              </w:rPr>
            </w:pPr>
          </w:p>
        </w:tc>
        <w:tc>
          <w:tcPr>
            <w:tcW w:w="2404" w:type="dxa"/>
          </w:tcPr>
          <w:p w14:paraId="16BCB184" w14:textId="77777777" w:rsidR="00A14AF7" w:rsidRPr="0017439A" w:rsidRDefault="00A14AF7" w:rsidP="00A14AF7">
            <w:pPr>
              <w:rPr>
                <w:rFonts w:ascii="Times New Roman" w:hAnsi="Times New Roman" w:cs="Times New Roman"/>
              </w:rPr>
            </w:pPr>
          </w:p>
        </w:tc>
      </w:tr>
      <w:tr w:rsidR="00A14AF7" w:rsidRPr="0017439A" w14:paraId="3982F2ED" w14:textId="77777777" w:rsidTr="00A14AF7">
        <w:tc>
          <w:tcPr>
            <w:tcW w:w="3397" w:type="dxa"/>
          </w:tcPr>
          <w:p w14:paraId="041EE62D" w14:textId="77777777" w:rsidR="00A14AF7" w:rsidRPr="0017439A" w:rsidRDefault="00A14AF7" w:rsidP="00A14AF7">
            <w:pPr>
              <w:rPr>
                <w:rFonts w:ascii="Times New Roman" w:hAnsi="Times New Roman" w:cs="Times New Roman"/>
              </w:rPr>
            </w:pPr>
          </w:p>
        </w:tc>
        <w:tc>
          <w:tcPr>
            <w:tcW w:w="3261" w:type="dxa"/>
          </w:tcPr>
          <w:p w14:paraId="3070EF1E" w14:textId="77777777" w:rsidR="00A14AF7" w:rsidRPr="0017439A" w:rsidRDefault="00A14AF7" w:rsidP="00A14AF7">
            <w:pPr>
              <w:rPr>
                <w:rFonts w:ascii="Times New Roman" w:hAnsi="Times New Roman" w:cs="Times New Roman"/>
              </w:rPr>
            </w:pPr>
          </w:p>
        </w:tc>
        <w:tc>
          <w:tcPr>
            <w:tcW w:w="2404" w:type="dxa"/>
          </w:tcPr>
          <w:p w14:paraId="77921029" w14:textId="77777777" w:rsidR="00A14AF7" w:rsidRPr="0017439A" w:rsidRDefault="00A14AF7" w:rsidP="00A14AF7">
            <w:pPr>
              <w:rPr>
                <w:rFonts w:ascii="Times New Roman" w:hAnsi="Times New Roman" w:cs="Times New Roman"/>
              </w:rPr>
            </w:pPr>
          </w:p>
        </w:tc>
      </w:tr>
      <w:tr w:rsidR="00A14AF7" w:rsidRPr="0017439A" w14:paraId="12E1718F" w14:textId="77777777" w:rsidTr="00A14AF7">
        <w:tc>
          <w:tcPr>
            <w:tcW w:w="3397" w:type="dxa"/>
          </w:tcPr>
          <w:p w14:paraId="6FAE35A7" w14:textId="77777777" w:rsidR="00A14AF7" w:rsidRPr="0017439A" w:rsidRDefault="00A14AF7" w:rsidP="00A14AF7">
            <w:pPr>
              <w:rPr>
                <w:rFonts w:ascii="Times New Roman" w:hAnsi="Times New Roman" w:cs="Times New Roman"/>
              </w:rPr>
            </w:pPr>
          </w:p>
        </w:tc>
        <w:tc>
          <w:tcPr>
            <w:tcW w:w="3261" w:type="dxa"/>
          </w:tcPr>
          <w:p w14:paraId="094D336B" w14:textId="77777777" w:rsidR="00A14AF7" w:rsidRPr="0017439A" w:rsidRDefault="00A14AF7" w:rsidP="00A14AF7">
            <w:pPr>
              <w:rPr>
                <w:rFonts w:ascii="Times New Roman" w:hAnsi="Times New Roman" w:cs="Times New Roman"/>
              </w:rPr>
            </w:pPr>
          </w:p>
        </w:tc>
        <w:tc>
          <w:tcPr>
            <w:tcW w:w="2404" w:type="dxa"/>
          </w:tcPr>
          <w:p w14:paraId="71BA4B23" w14:textId="77777777" w:rsidR="00A14AF7" w:rsidRPr="0017439A" w:rsidRDefault="00A14AF7" w:rsidP="00A14AF7">
            <w:pPr>
              <w:rPr>
                <w:rFonts w:ascii="Times New Roman" w:hAnsi="Times New Roman" w:cs="Times New Roman"/>
              </w:rPr>
            </w:pPr>
          </w:p>
        </w:tc>
      </w:tr>
      <w:tr w:rsidR="00A14AF7" w:rsidRPr="0017439A" w14:paraId="3FE938D1" w14:textId="77777777" w:rsidTr="00A14AF7">
        <w:tc>
          <w:tcPr>
            <w:tcW w:w="3397" w:type="dxa"/>
          </w:tcPr>
          <w:p w14:paraId="6DCE2787" w14:textId="77777777" w:rsidR="00A14AF7" w:rsidRPr="0017439A" w:rsidRDefault="00A14AF7" w:rsidP="00A14AF7">
            <w:pPr>
              <w:rPr>
                <w:rFonts w:ascii="Times New Roman" w:hAnsi="Times New Roman" w:cs="Times New Roman"/>
              </w:rPr>
            </w:pPr>
          </w:p>
        </w:tc>
        <w:tc>
          <w:tcPr>
            <w:tcW w:w="3261" w:type="dxa"/>
          </w:tcPr>
          <w:p w14:paraId="18CF692C" w14:textId="77777777" w:rsidR="00A14AF7" w:rsidRPr="0017439A" w:rsidRDefault="00A14AF7" w:rsidP="00A14AF7">
            <w:pPr>
              <w:rPr>
                <w:rFonts w:ascii="Times New Roman" w:hAnsi="Times New Roman" w:cs="Times New Roman"/>
              </w:rPr>
            </w:pPr>
          </w:p>
        </w:tc>
        <w:tc>
          <w:tcPr>
            <w:tcW w:w="2404" w:type="dxa"/>
          </w:tcPr>
          <w:p w14:paraId="68026BAA" w14:textId="77777777" w:rsidR="00A14AF7" w:rsidRPr="0017439A" w:rsidRDefault="00A14AF7" w:rsidP="00A14AF7">
            <w:pPr>
              <w:rPr>
                <w:rFonts w:ascii="Times New Roman" w:hAnsi="Times New Roman" w:cs="Times New Roman"/>
              </w:rPr>
            </w:pPr>
          </w:p>
        </w:tc>
      </w:tr>
      <w:tr w:rsidR="00A14AF7" w:rsidRPr="0017439A" w14:paraId="3ED8003C" w14:textId="77777777" w:rsidTr="00A14AF7">
        <w:tc>
          <w:tcPr>
            <w:tcW w:w="3397" w:type="dxa"/>
          </w:tcPr>
          <w:p w14:paraId="71357E84" w14:textId="77777777" w:rsidR="00A14AF7" w:rsidRPr="0017439A" w:rsidRDefault="00A14AF7" w:rsidP="00A14AF7">
            <w:pPr>
              <w:rPr>
                <w:rFonts w:ascii="Times New Roman" w:hAnsi="Times New Roman" w:cs="Times New Roman"/>
              </w:rPr>
            </w:pPr>
          </w:p>
        </w:tc>
        <w:tc>
          <w:tcPr>
            <w:tcW w:w="3261" w:type="dxa"/>
          </w:tcPr>
          <w:p w14:paraId="2C4390EE" w14:textId="77777777" w:rsidR="00A14AF7" w:rsidRPr="0017439A" w:rsidRDefault="00A14AF7" w:rsidP="00A14AF7">
            <w:pPr>
              <w:rPr>
                <w:rFonts w:ascii="Times New Roman" w:hAnsi="Times New Roman" w:cs="Times New Roman"/>
              </w:rPr>
            </w:pPr>
          </w:p>
        </w:tc>
        <w:tc>
          <w:tcPr>
            <w:tcW w:w="2404" w:type="dxa"/>
          </w:tcPr>
          <w:p w14:paraId="371BC16B" w14:textId="77777777" w:rsidR="00A14AF7" w:rsidRPr="0017439A" w:rsidRDefault="00A14AF7" w:rsidP="00A14AF7">
            <w:pPr>
              <w:rPr>
                <w:rFonts w:ascii="Times New Roman" w:hAnsi="Times New Roman" w:cs="Times New Roman"/>
              </w:rPr>
            </w:pPr>
          </w:p>
        </w:tc>
      </w:tr>
    </w:tbl>
    <w:p w14:paraId="7F8DD9E1" w14:textId="77777777" w:rsidR="00A14AF7" w:rsidRPr="0017439A" w:rsidRDefault="00A14AF7" w:rsidP="00A14AF7">
      <w:pPr>
        <w:spacing w:after="0" w:line="240" w:lineRule="auto"/>
        <w:jc w:val="both"/>
        <w:rPr>
          <w:rFonts w:ascii="Times New Roman" w:hAnsi="Times New Roman" w:cs="Times New Roman"/>
        </w:rPr>
      </w:pPr>
    </w:p>
    <w:p w14:paraId="7FEC9601" w14:textId="77777777" w:rsidR="00A14AF7" w:rsidRPr="0017439A" w:rsidRDefault="00A14AF7" w:rsidP="00A14AF7">
      <w:pPr>
        <w:spacing w:after="0" w:line="240" w:lineRule="auto"/>
        <w:jc w:val="both"/>
        <w:rPr>
          <w:rFonts w:ascii="Times New Roman" w:hAnsi="Times New Roman" w:cs="Times New Roman"/>
        </w:rPr>
      </w:pPr>
      <w:r w:rsidRPr="0017439A">
        <w:rPr>
          <w:rFonts w:ascii="Times New Roman" w:hAnsi="Times New Roman" w:cs="Times New Roman"/>
        </w:rPr>
        <w:t>A dolgozat nyilvános vitáját követően a tudományterületi doktori tanács javaslattétele és az Egyetemi Doktori Tanács döntése az egyetemi doktori szabályzatban foglaltak szerint zajlik le.</w:t>
      </w:r>
    </w:p>
    <w:p w14:paraId="32439B93" w14:textId="77777777" w:rsidR="00A14AF7" w:rsidRPr="0017439A" w:rsidRDefault="00A14AF7" w:rsidP="00A14AF7">
      <w:pPr>
        <w:spacing w:after="0" w:line="240" w:lineRule="auto"/>
        <w:rPr>
          <w:rFonts w:ascii="Times New Roman" w:hAnsi="Times New Roman" w:cs="Times New Roman"/>
        </w:rPr>
      </w:pPr>
      <w:r w:rsidRPr="0017439A">
        <w:rPr>
          <w:rFonts w:ascii="Times New Roman" w:hAnsi="Times New Roman" w:cs="Times New Roman"/>
        </w:rPr>
        <w:br w:type="page"/>
      </w:r>
    </w:p>
    <w:p w14:paraId="66B42FF1" w14:textId="77777777" w:rsidR="00A14AF7" w:rsidRPr="0017439A" w:rsidRDefault="00A14AF7" w:rsidP="00A14AF7">
      <w:pPr>
        <w:spacing w:after="0" w:line="240" w:lineRule="auto"/>
        <w:jc w:val="right"/>
        <w:rPr>
          <w:rFonts w:ascii="Times New Roman" w:hAnsi="Times New Roman" w:cs="Times New Roman"/>
        </w:rPr>
      </w:pPr>
      <w:r w:rsidRPr="0017439A">
        <w:rPr>
          <w:rFonts w:ascii="Times New Roman" w:hAnsi="Times New Roman" w:cs="Times New Roman"/>
        </w:rPr>
        <w:lastRenderedPageBreak/>
        <w:t>12. számú melléklet</w:t>
      </w:r>
    </w:p>
    <w:p w14:paraId="29A00CB7" w14:textId="77777777" w:rsidR="00A14AF7" w:rsidRPr="0017439A" w:rsidRDefault="00A14AF7" w:rsidP="00A14AF7">
      <w:pPr>
        <w:spacing w:after="0" w:line="240" w:lineRule="auto"/>
        <w:jc w:val="both"/>
        <w:rPr>
          <w:rFonts w:ascii="Times New Roman" w:hAnsi="Times New Roman" w:cs="Times New Roman"/>
        </w:rPr>
      </w:pPr>
    </w:p>
    <w:p w14:paraId="7C148BFD" w14:textId="77777777" w:rsidR="00A14AF7" w:rsidRPr="0017439A" w:rsidRDefault="00A14AF7" w:rsidP="00A14AF7">
      <w:pPr>
        <w:spacing w:before="360" w:after="240"/>
        <w:jc w:val="center"/>
        <w:rPr>
          <w:rFonts w:ascii="Times New Roman" w:hAnsi="Times New Roman" w:cs="Times New Roman"/>
          <w:b/>
          <w:bCs/>
        </w:rPr>
      </w:pPr>
      <w:r w:rsidRPr="0017439A">
        <w:rPr>
          <w:rFonts w:ascii="Times New Roman" w:hAnsi="Times New Roman" w:cs="Times New Roman"/>
          <w:b/>
          <w:bCs/>
        </w:rPr>
        <w:t>A fokozatszerzés publikációs követelményei</w:t>
      </w:r>
    </w:p>
    <w:p w14:paraId="3B4B5C00" w14:textId="77777777" w:rsidR="00A14AF7" w:rsidRPr="0017439A" w:rsidRDefault="00A14AF7" w:rsidP="00A14AF7">
      <w:pPr>
        <w:spacing w:after="0" w:line="240" w:lineRule="auto"/>
        <w:jc w:val="both"/>
        <w:rPr>
          <w:rFonts w:ascii="Times New Roman" w:hAnsi="Times New Roman" w:cs="Times New Roman"/>
        </w:rPr>
      </w:pPr>
    </w:p>
    <w:p w14:paraId="551545D7" w14:textId="77777777" w:rsidR="00A14AF7" w:rsidRPr="0017439A" w:rsidRDefault="00A14AF7" w:rsidP="00A14AF7">
      <w:pPr>
        <w:spacing w:after="0" w:line="240" w:lineRule="auto"/>
        <w:jc w:val="both"/>
        <w:rPr>
          <w:rFonts w:ascii="Times New Roman" w:hAnsi="Times New Roman" w:cs="Times New Roman"/>
        </w:rPr>
      </w:pPr>
      <w:r w:rsidRPr="0017439A">
        <w:rPr>
          <w:rFonts w:ascii="Times New Roman" w:hAnsi="Times New Roman" w:cs="Times New Roman"/>
        </w:rPr>
        <w:t xml:space="preserve">A doktorandusz / doktorjelölt / doktorvárományos a doktori témájában végzett kutatásainak eredményeiről tudományos közleményekben számol be. A doktori iskola működési szabályzata tartalmazza, hogy a doktori értekezés benyújtójának az értekezés beadásakor milyen – megjelent vagy közlésre elfogadott – tudományos közleményekkel, illetve művészeti alkotótevékenységéről milyen dokumentációval kell rendelkeznie. </w:t>
      </w:r>
    </w:p>
    <w:p w14:paraId="2C251AC7" w14:textId="77777777" w:rsidR="00A14AF7" w:rsidRPr="0017439A" w:rsidRDefault="00A14AF7" w:rsidP="00A14AF7">
      <w:pPr>
        <w:spacing w:after="0" w:line="240" w:lineRule="auto"/>
        <w:jc w:val="both"/>
        <w:rPr>
          <w:rFonts w:ascii="Times New Roman" w:hAnsi="Times New Roman" w:cs="Times New Roman"/>
        </w:rPr>
      </w:pPr>
      <w:r w:rsidRPr="0017439A">
        <w:rPr>
          <w:rFonts w:ascii="Times New Roman" w:hAnsi="Times New Roman" w:cs="Times New Roman"/>
        </w:rPr>
        <w:t>Az Egyetem doktori szabályzata (a 38. §) a 2019. március 21-ét követően felvételre kerülő doktoranduszok esetében a doktori képzés minőségének fenntartása érdekében legalább egy</w:t>
      </w:r>
      <w:r>
        <w:rPr>
          <w:rFonts w:ascii="Times New Roman" w:hAnsi="Times New Roman" w:cs="Times New Roman"/>
        </w:rPr>
        <w:t>,</w:t>
      </w:r>
      <w:r w:rsidRPr="0017439A">
        <w:rPr>
          <w:rFonts w:ascii="Times New Roman" w:hAnsi="Times New Roman" w:cs="Times New Roman"/>
        </w:rPr>
        <w:t xml:space="preserve"> az adott területen Q1–Q4 besorolású, vagy az MTA illetékes osztályának besorolása szerint minősített folyóiratban megjelent publikáció,</w:t>
      </w:r>
      <w:r w:rsidRPr="0017439A">
        <w:rPr>
          <w:rFonts w:ascii="Times New Roman" w:hAnsi="Times New Roman" w:cs="Times New Roman"/>
          <w:b/>
          <w:bCs/>
          <w:i/>
          <w:iCs/>
        </w:rPr>
        <w:t xml:space="preserve"> </w:t>
      </w:r>
      <w:r w:rsidRPr="0017439A">
        <w:rPr>
          <w:rFonts w:ascii="Times New Roman" w:hAnsi="Times New Roman" w:cs="Times New Roman"/>
        </w:rPr>
        <w:t>valamint legalább egy idegen nyelvű publikációt ír elő minimumkövetelményként, amely feltételek egy megfelelő besorolású folyóiratban megjelent idegen nyelvű publikációval egyben is teljesíthetők.</w:t>
      </w:r>
    </w:p>
    <w:p w14:paraId="26811DAF" w14:textId="42BA8C69" w:rsidR="00A14AF7" w:rsidRDefault="00A14AF7" w:rsidP="00A14AF7">
      <w:pPr>
        <w:spacing w:after="0" w:line="240" w:lineRule="auto"/>
        <w:jc w:val="both"/>
        <w:rPr>
          <w:rFonts w:ascii="Times New Roman" w:hAnsi="Times New Roman" w:cs="Times New Roman"/>
        </w:rPr>
      </w:pPr>
      <w:r w:rsidRPr="0017439A">
        <w:rPr>
          <w:rFonts w:ascii="Times New Roman" w:hAnsi="Times New Roman" w:cs="Times New Roman"/>
        </w:rPr>
        <w:t xml:space="preserve">A 2022. szeptember 22. napjától – tekintettel a tanév 2022. szeptember 1-i kezdetére, a 2022/2023. tanév tavaszi félévétől – hallgatói jogviszonyt létesítők esetében a doktori képzés minőségének fenntartása érdekében legalább két, az adott területen a </w:t>
      </w:r>
      <w:proofErr w:type="spellStart"/>
      <w:r w:rsidR="00F64B2C">
        <w:rPr>
          <w:rFonts w:ascii="Times New Roman" w:hAnsi="Times New Roman" w:cs="Times New Roman"/>
        </w:rPr>
        <w:t>Scopus</w:t>
      </w:r>
      <w:proofErr w:type="spellEnd"/>
      <w:r w:rsidR="00F64B2C">
        <w:rPr>
          <w:rFonts w:ascii="Times New Roman" w:hAnsi="Times New Roman" w:cs="Times New Roman"/>
        </w:rPr>
        <w:t>/</w:t>
      </w:r>
      <w:proofErr w:type="spellStart"/>
      <w:r w:rsidRPr="0017439A">
        <w:rPr>
          <w:rFonts w:ascii="Times New Roman" w:hAnsi="Times New Roman" w:cs="Times New Roman"/>
        </w:rPr>
        <w:t>Scimago</w:t>
      </w:r>
      <w:proofErr w:type="spellEnd"/>
      <w:r w:rsidRPr="0017439A">
        <w:rPr>
          <w:rFonts w:ascii="Times New Roman" w:hAnsi="Times New Roman" w:cs="Times New Roman"/>
        </w:rPr>
        <w:t xml:space="preserve"> szerinti Q1–Q4 besorolású, vagy az MTA illetékes osztályának A–D besorolása szerint minősített folyóiratban megjelent publikáció, vagy önálló, elbírált monográfia vagy elbírált tanulmánykötet fejezeteként megjelent publikáció a követelmény. A doktori iskolák szabályzatukban a fentieknél szigorúbb feltételeket is támaszthatnak. </w:t>
      </w:r>
    </w:p>
    <w:p w14:paraId="425C90CD" w14:textId="77777777" w:rsidR="00A14AF7" w:rsidRPr="0017439A" w:rsidRDefault="00A14AF7" w:rsidP="00A14AF7">
      <w:pPr>
        <w:pStyle w:val="Bekezds"/>
        <w:ind w:firstLine="0"/>
        <w:jc w:val="both"/>
        <w:rPr>
          <w:sz w:val="22"/>
          <w:szCs w:val="22"/>
        </w:rPr>
      </w:pPr>
      <w:r w:rsidRPr="0017439A">
        <w:rPr>
          <w:sz w:val="22"/>
          <w:szCs w:val="22"/>
        </w:rPr>
        <w:t xml:space="preserve">A közleményeknek társszerzői is lehetnek, közöttük a doktorandusz témavezetője is. Ha a közleményben két doktorandusz is szerző, úgy a témavezetőnek kell nyilatkoznia, hogy az értekezésben felhasznált eredmények mennyiben tükrözik az adott jelölt hozzájárulását. </w:t>
      </w:r>
    </w:p>
    <w:p w14:paraId="742BD439" w14:textId="158A5238" w:rsidR="00A14AF7" w:rsidRPr="0017439A" w:rsidRDefault="00A14AF7" w:rsidP="00A14AF7">
      <w:pPr>
        <w:pStyle w:val="Bekezds"/>
        <w:ind w:firstLine="0"/>
        <w:jc w:val="both"/>
        <w:rPr>
          <w:sz w:val="22"/>
          <w:szCs w:val="22"/>
        </w:rPr>
      </w:pPr>
      <w:r w:rsidRPr="0017439A">
        <w:rPr>
          <w:sz w:val="22"/>
          <w:szCs w:val="22"/>
        </w:rPr>
        <w:t>A fentieket a</w:t>
      </w:r>
      <w:r w:rsidR="007C35F1">
        <w:rPr>
          <w:sz w:val="22"/>
          <w:szCs w:val="22"/>
        </w:rPr>
        <w:t xml:space="preserve"> </w:t>
      </w:r>
      <w:r w:rsidR="007C35F1" w:rsidRPr="00E94EC1">
        <w:rPr>
          <w:sz w:val="22"/>
          <w:szCs w:val="22"/>
        </w:rPr>
        <w:t xml:space="preserve">DSZDI </w:t>
      </w:r>
      <w:r w:rsidRPr="0017439A">
        <w:rPr>
          <w:sz w:val="22"/>
          <w:szCs w:val="22"/>
        </w:rPr>
        <w:t>nemcsak a doktoranduszokra, doktorvárományosokra, hanem a fenti időpontok után fokozatszerzési eljárásra bejelentkező, doktorjelöltekre is értelemszerűen alkalmazza programjainál a következők szerint:</w:t>
      </w:r>
      <w:r w:rsidR="000C6123">
        <w:rPr>
          <w:sz w:val="22"/>
          <w:szCs w:val="22"/>
        </w:rPr>
        <w:t xml:space="preserve"> </w:t>
      </w:r>
      <w:hyperlink r:id="rId33" w:history="1">
        <w:r w:rsidR="000C6123" w:rsidRPr="00DF7021">
          <w:rPr>
            <w:rStyle w:val="Hyperlink"/>
            <w:sz w:val="22"/>
            <w:szCs w:val="22"/>
          </w:rPr>
          <w:t>https://btk.pte.hu/hu/szociologia/hallgatoinknak-0</w:t>
        </w:r>
      </w:hyperlink>
      <w:r w:rsidR="000C6123">
        <w:rPr>
          <w:sz w:val="22"/>
          <w:szCs w:val="22"/>
        </w:rPr>
        <w:t xml:space="preserve"> Publikációs követelmények</w:t>
      </w:r>
      <w:r w:rsidR="00691EB9">
        <w:rPr>
          <w:sz w:val="22"/>
          <w:szCs w:val="22"/>
        </w:rPr>
        <w:t>:</w:t>
      </w:r>
    </w:p>
    <w:p w14:paraId="07FE174A" w14:textId="77777777" w:rsidR="000C6123" w:rsidRPr="000C6123" w:rsidRDefault="000C6123" w:rsidP="000C6123">
      <w:pPr>
        <w:pStyle w:val="NormalWeb"/>
        <w:spacing w:before="120" w:beforeAutospacing="0" w:after="0" w:afterAutospacing="0"/>
        <w:jc w:val="both"/>
        <w:rPr>
          <w:sz w:val="22"/>
          <w:szCs w:val="22"/>
        </w:rPr>
      </w:pPr>
      <w:r w:rsidRPr="000C6123">
        <w:rPr>
          <w:sz w:val="22"/>
          <w:szCs w:val="22"/>
        </w:rPr>
        <w:t>1. A publikációs kreditek teljesítése körében további elbírálás nélkül fogadunk el minden olyan folyóirat-publikációt, amely az MTA IX. Osztály Demográfia Osztályközi Állandó Bizottságának vagy Szociológiai Tudományos Bizottságának alábbi listáin szereplő folyóiratban jelent/jelenik meg és A, B vagy C besorolású:</w:t>
      </w:r>
    </w:p>
    <w:p w14:paraId="39D02D27" w14:textId="77777777" w:rsidR="000C6123" w:rsidRPr="000C6123" w:rsidRDefault="000C6123" w:rsidP="001C76AD">
      <w:pPr>
        <w:numPr>
          <w:ilvl w:val="0"/>
          <w:numId w:val="24"/>
        </w:numPr>
        <w:spacing w:before="120" w:after="0" w:line="240" w:lineRule="auto"/>
        <w:jc w:val="both"/>
        <w:rPr>
          <w:rFonts w:ascii="Times New Roman" w:hAnsi="Times New Roman" w:cs="Times New Roman"/>
        </w:rPr>
      </w:pPr>
      <w:r w:rsidRPr="000C6123">
        <w:rPr>
          <w:rFonts w:ascii="Times New Roman" w:hAnsi="Times New Roman" w:cs="Times New Roman"/>
        </w:rPr>
        <w:t>A Szociológiai Bizottság folyóiratlistája: </w:t>
      </w:r>
      <w:hyperlink r:id="rId34" w:tgtFrame="_blank" w:history="1">
        <w:r w:rsidRPr="000C6123">
          <w:rPr>
            <w:rStyle w:val="Hyperlink"/>
            <w:rFonts w:ascii="Times New Roman" w:hAnsi="Times New Roman" w:cs="Times New Roman"/>
          </w:rPr>
          <w:t>külső link</w:t>
        </w:r>
      </w:hyperlink>
      <w:r w:rsidRPr="000C6123">
        <w:rPr>
          <w:rFonts w:ascii="Times New Roman" w:hAnsi="Times New Roman" w:cs="Times New Roman"/>
        </w:rPr>
        <w:t> </w:t>
      </w:r>
    </w:p>
    <w:p w14:paraId="0260FEA6" w14:textId="77777777" w:rsidR="000C6123" w:rsidRPr="000C6123" w:rsidRDefault="000C6123" w:rsidP="001C76AD">
      <w:pPr>
        <w:numPr>
          <w:ilvl w:val="0"/>
          <w:numId w:val="24"/>
        </w:numPr>
        <w:spacing w:before="100" w:beforeAutospacing="1" w:after="100" w:afterAutospacing="1" w:line="240" w:lineRule="auto"/>
        <w:jc w:val="both"/>
        <w:rPr>
          <w:rFonts w:ascii="Times New Roman" w:hAnsi="Times New Roman" w:cs="Times New Roman"/>
        </w:rPr>
      </w:pPr>
      <w:r w:rsidRPr="000C6123">
        <w:rPr>
          <w:rFonts w:ascii="Times New Roman" w:hAnsi="Times New Roman" w:cs="Times New Roman"/>
        </w:rPr>
        <w:t>A Demográfia Osztályközi Állandó Bizottság folyóiratlistája: </w:t>
      </w:r>
      <w:hyperlink r:id="rId35" w:tgtFrame="_blank" w:history="1">
        <w:r w:rsidRPr="000C6123">
          <w:rPr>
            <w:rStyle w:val="Hyperlink"/>
            <w:rFonts w:ascii="Times New Roman" w:hAnsi="Times New Roman" w:cs="Times New Roman"/>
          </w:rPr>
          <w:t>külső link</w:t>
        </w:r>
      </w:hyperlink>
    </w:p>
    <w:p w14:paraId="5E15D2BC" w14:textId="77777777" w:rsidR="000C6123" w:rsidRPr="000C6123" w:rsidRDefault="000C6123" w:rsidP="001C76AD">
      <w:pPr>
        <w:numPr>
          <w:ilvl w:val="0"/>
          <w:numId w:val="24"/>
        </w:numPr>
        <w:spacing w:before="120" w:after="0" w:line="240" w:lineRule="auto"/>
        <w:jc w:val="both"/>
        <w:rPr>
          <w:rFonts w:ascii="Times New Roman" w:hAnsi="Times New Roman" w:cs="Times New Roman"/>
        </w:rPr>
      </w:pPr>
      <w:r w:rsidRPr="000C6123">
        <w:rPr>
          <w:rFonts w:ascii="Times New Roman" w:hAnsi="Times New Roman" w:cs="Times New Roman"/>
        </w:rPr>
        <w:t>A Kommunikáció, Média és Kultúra Program hallgatói számára a szaktudományos szempontokat figyelembe véve a következő folyóiratlista a mérvadó: </w:t>
      </w:r>
      <w:hyperlink r:id="rId36" w:tooltip="Publikációs követelmények" w:history="1">
        <w:r w:rsidRPr="000C6123">
          <w:rPr>
            <w:rStyle w:val="Hyperlink"/>
            <w:rFonts w:ascii="Times New Roman" w:hAnsi="Times New Roman" w:cs="Times New Roman"/>
          </w:rPr>
          <w:t>letöltés </w:t>
        </w:r>
      </w:hyperlink>
    </w:p>
    <w:p w14:paraId="6C03C1BE" w14:textId="0FE1089C" w:rsidR="000C6123" w:rsidRPr="000C6123" w:rsidRDefault="000C6123" w:rsidP="003D77AE">
      <w:pPr>
        <w:pStyle w:val="NormalWeb"/>
        <w:spacing w:before="120" w:beforeAutospacing="0" w:after="0" w:afterAutospacing="0"/>
        <w:jc w:val="both"/>
        <w:rPr>
          <w:sz w:val="22"/>
          <w:szCs w:val="22"/>
        </w:rPr>
      </w:pPr>
      <w:r w:rsidRPr="000C6123">
        <w:rPr>
          <w:sz w:val="22"/>
          <w:szCs w:val="22"/>
        </w:rPr>
        <w:t xml:space="preserve"> 2. A 2019-ben vagy azt követő évben </w:t>
      </w:r>
      <w:proofErr w:type="spellStart"/>
      <w:r w:rsidRPr="000C6123">
        <w:rPr>
          <w:sz w:val="22"/>
          <w:szCs w:val="22"/>
        </w:rPr>
        <w:t>felvetteknek</w:t>
      </w:r>
      <w:proofErr w:type="spellEnd"/>
      <w:r w:rsidRPr="000C6123">
        <w:rPr>
          <w:sz w:val="22"/>
          <w:szCs w:val="22"/>
        </w:rPr>
        <w:t xml:space="preserve"> az </w:t>
      </w:r>
      <w:r w:rsidRPr="0041542C">
        <w:rPr>
          <w:sz w:val="22"/>
          <w:szCs w:val="22"/>
        </w:rPr>
        <w:t>egyetemi doktori szabályzat</w:t>
      </w:r>
      <w:r w:rsidRPr="000C6123">
        <w:rPr>
          <w:sz w:val="22"/>
          <w:szCs w:val="22"/>
        </w:rPr>
        <w:t> előírása alapján szükséges idegen nyelvű publikációval rendelkezniük a védésre bocsátás érdekében.</w:t>
      </w:r>
    </w:p>
    <w:p w14:paraId="672C7ABA" w14:textId="77777777" w:rsidR="000C6123" w:rsidRPr="000C6123" w:rsidRDefault="000C6123" w:rsidP="003D77AE">
      <w:pPr>
        <w:pStyle w:val="NormalWeb"/>
        <w:spacing w:before="120" w:beforeAutospacing="0" w:after="0" w:afterAutospacing="0"/>
        <w:jc w:val="both"/>
        <w:rPr>
          <w:sz w:val="22"/>
          <w:szCs w:val="22"/>
        </w:rPr>
      </w:pPr>
      <w:r w:rsidRPr="000C6123">
        <w:rPr>
          <w:sz w:val="22"/>
          <w:szCs w:val="22"/>
        </w:rPr>
        <w:t>A listán nem szereplő folyóiratokban publikált cikkek elfogadásáról a doktori iskola tanács dönt.</w:t>
      </w:r>
    </w:p>
    <w:p w14:paraId="6313848A" w14:textId="018D2FBC" w:rsidR="000C6123" w:rsidRPr="003D77AE" w:rsidRDefault="000C6123" w:rsidP="003D77AE">
      <w:pPr>
        <w:pStyle w:val="NormalWeb"/>
        <w:spacing w:before="120" w:beforeAutospacing="0" w:after="0" w:afterAutospacing="0"/>
        <w:jc w:val="both"/>
        <w:rPr>
          <w:sz w:val="22"/>
          <w:szCs w:val="22"/>
        </w:rPr>
      </w:pPr>
      <w:r w:rsidRPr="000C6123">
        <w:rPr>
          <w:sz w:val="22"/>
          <w:szCs w:val="22"/>
        </w:rPr>
        <w:t xml:space="preserve">3. </w:t>
      </w:r>
      <w:r w:rsidR="003D77AE">
        <w:rPr>
          <w:sz w:val="22"/>
          <w:szCs w:val="22"/>
        </w:rPr>
        <w:t>A</w:t>
      </w:r>
      <w:r w:rsidRPr="000C6123">
        <w:rPr>
          <w:sz w:val="22"/>
          <w:szCs w:val="22"/>
        </w:rPr>
        <w:t xml:space="preserve"> védésre bocsátás érdekében a következő fokozatszerzési követelményeknek is eleget kell tenni:</w:t>
      </w:r>
      <w:r w:rsidR="0041542C" w:rsidRPr="0041542C">
        <w:t xml:space="preserve"> </w:t>
      </w:r>
      <w:r w:rsidR="0041542C" w:rsidRPr="0041542C">
        <w:rPr>
          <w:sz w:val="22"/>
          <w:szCs w:val="22"/>
        </w:rPr>
        <w:t xml:space="preserve">a publikációk között legalább két olyan folyóiratcikknek kell szerepelnie, amely az MTA Szociológiai vagy Demográfiai Bizottságának folyóiratlistája szerinti A, B vagy C kategóriás folyóiratban került közlésre, vagy olyan folyóiratban, amely a </w:t>
      </w:r>
      <w:proofErr w:type="spellStart"/>
      <w:r w:rsidR="0041542C" w:rsidRPr="0041542C">
        <w:rPr>
          <w:sz w:val="22"/>
          <w:szCs w:val="22"/>
        </w:rPr>
        <w:t>Scopus</w:t>
      </w:r>
      <w:proofErr w:type="spellEnd"/>
      <w:r w:rsidR="0041542C" w:rsidRPr="0041542C">
        <w:rPr>
          <w:sz w:val="22"/>
          <w:szCs w:val="22"/>
        </w:rPr>
        <w:t>/</w:t>
      </w:r>
      <w:proofErr w:type="spellStart"/>
      <w:r w:rsidR="0041542C" w:rsidRPr="0041542C">
        <w:rPr>
          <w:sz w:val="22"/>
          <w:szCs w:val="22"/>
        </w:rPr>
        <w:t>Scimago</w:t>
      </w:r>
      <w:proofErr w:type="spellEnd"/>
      <w:r w:rsidR="0041542C" w:rsidRPr="0041542C">
        <w:rPr>
          <w:sz w:val="22"/>
          <w:szCs w:val="22"/>
        </w:rPr>
        <w:t xml:space="preserve"> folyóiratértékelési rendszere alapján a Q1, Q2 vagy Q3 kategóriájába esik. A publikációk közül legalább egynek idegen nyelvű közleménynek kell lennie. A feltételek egy megfelelő besorolású folyóiratban megjelent idegen nyelvű publikációval egyben is teljesíthetők</w:t>
      </w:r>
    </w:p>
    <w:p w14:paraId="7406C436" w14:textId="77777777" w:rsidR="00A14AF7" w:rsidRPr="00E54056" w:rsidRDefault="00A14AF7" w:rsidP="00A14AF7">
      <w:pPr>
        <w:spacing w:after="0" w:line="240" w:lineRule="auto"/>
        <w:rPr>
          <w:rFonts w:ascii="Times New Roman" w:hAnsi="Times New Roman" w:cs="Times New Roman"/>
        </w:rPr>
      </w:pPr>
      <w:r w:rsidRPr="00E54056">
        <w:rPr>
          <w:rFonts w:ascii="Times New Roman" w:hAnsi="Times New Roman" w:cs="Times New Roman"/>
          <w:color w:val="C00000"/>
        </w:rPr>
        <w:br w:type="page"/>
      </w:r>
    </w:p>
    <w:p w14:paraId="42A24B12" w14:textId="77777777" w:rsidR="00A14AF7" w:rsidRPr="00315F62" w:rsidRDefault="00A14AF7" w:rsidP="00A14AF7">
      <w:pPr>
        <w:spacing w:after="0" w:line="240" w:lineRule="auto"/>
        <w:jc w:val="right"/>
        <w:rPr>
          <w:rFonts w:ascii="Times New Roman" w:hAnsi="Times New Roman" w:cs="Times New Roman"/>
        </w:rPr>
      </w:pPr>
      <w:r w:rsidRPr="00315F62">
        <w:rPr>
          <w:rFonts w:ascii="Times New Roman" w:hAnsi="Times New Roman" w:cs="Times New Roman"/>
        </w:rPr>
        <w:lastRenderedPageBreak/>
        <w:t>13. számú melléklet</w:t>
      </w:r>
    </w:p>
    <w:p w14:paraId="6726CA54" w14:textId="77777777" w:rsidR="00A14AF7" w:rsidRPr="00315F62" w:rsidRDefault="00A14AF7" w:rsidP="00A14AF7">
      <w:pPr>
        <w:spacing w:after="0" w:line="240" w:lineRule="auto"/>
        <w:jc w:val="both"/>
        <w:rPr>
          <w:rFonts w:ascii="Times New Roman" w:hAnsi="Times New Roman" w:cs="Times New Roman"/>
        </w:rPr>
      </w:pPr>
    </w:p>
    <w:p w14:paraId="562CDBB8" w14:textId="77777777" w:rsidR="00A14AF7" w:rsidRPr="00315F62" w:rsidRDefault="00A14AF7" w:rsidP="00A14AF7">
      <w:pPr>
        <w:pStyle w:val="Heading1"/>
        <w:keepNext w:val="0"/>
        <w:keepLines w:val="0"/>
        <w:spacing w:before="360" w:after="240"/>
        <w:jc w:val="center"/>
        <w:rPr>
          <w:rFonts w:ascii="Times New Roman" w:hAnsi="Times New Roman" w:cs="Times New Roman"/>
          <w:b/>
          <w:bCs/>
          <w:color w:val="auto"/>
          <w:sz w:val="22"/>
          <w:szCs w:val="22"/>
        </w:rPr>
      </w:pPr>
      <w:bookmarkStart w:id="14" w:name="_Toc187537386"/>
      <w:r w:rsidRPr="00315F62">
        <w:rPr>
          <w:rFonts w:ascii="Times New Roman" w:hAnsi="Times New Roman" w:cs="Times New Roman"/>
          <w:b/>
          <w:bCs/>
          <w:color w:val="auto"/>
          <w:sz w:val="22"/>
          <w:szCs w:val="22"/>
        </w:rPr>
        <w:t>Az idegen nyelvek ismerete</w:t>
      </w:r>
      <w:bookmarkEnd w:id="14"/>
    </w:p>
    <w:p w14:paraId="11F60E91" w14:textId="77777777" w:rsidR="00A14AF7" w:rsidRPr="00315F62" w:rsidRDefault="00A14AF7" w:rsidP="00A14AF7">
      <w:pPr>
        <w:keepNext/>
        <w:spacing w:after="0" w:line="240" w:lineRule="auto"/>
        <w:jc w:val="both"/>
        <w:rPr>
          <w:rFonts w:ascii="Times New Roman" w:hAnsi="Times New Roman" w:cs="Times New Roman"/>
        </w:rPr>
      </w:pPr>
    </w:p>
    <w:p w14:paraId="279999A8" w14:textId="77777777" w:rsidR="00A14AF7" w:rsidRPr="00315F62" w:rsidRDefault="00A14AF7" w:rsidP="00A14AF7">
      <w:pPr>
        <w:spacing w:after="0" w:line="240" w:lineRule="auto"/>
        <w:jc w:val="both"/>
        <w:rPr>
          <w:rFonts w:ascii="Times New Roman" w:hAnsi="Times New Roman" w:cs="Times New Roman"/>
          <w:bCs/>
        </w:rPr>
      </w:pPr>
      <w:r w:rsidRPr="00315F62">
        <w:rPr>
          <w:rFonts w:ascii="Times New Roman" w:hAnsi="Times New Roman" w:cs="Times New Roman"/>
          <w:bCs/>
        </w:rPr>
        <w:t>A BTDT határozata alapján a nyelvi követelmények a tudományterületi doktori tanácshoz tartozó doktori iskolákban valamennyi doktoranduszra a következők:</w:t>
      </w:r>
    </w:p>
    <w:p w14:paraId="4AA898B9" w14:textId="77777777" w:rsidR="00A14AF7" w:rsidRPr="00315F62" w:rsidRDefault="00A14AF7" w:rsidP="00A14AF7">
      <w:pPr>
        <w:spacing w:before="120" w:after="0" w:line="240" w:lineRule="auto"/>
        <w:jc w:val="both"/>
        <w:rPr>
          <w:rFonts w:ascii="Times New Roman" w:hAnsi="Times New Roman" w:cs="Times New Roman"/>
        </w:rPr>
      </w:pPr>
      <w:r w:rsidRPr="00315F62">
        <w:rPr>
          <w:rFonts w:ascii="Times New Roman" w:hAnsi="Times New Roman" w:cs="Times New Roman"/>
          <w:bCs/>
        </w:rPr>
        <w:t>1. A felvételhez szükséges nyelvvizsga feltétel:</w:t>
      </w:r>
      <w:r w:rsidRPr="00315F62">
        <w:rPr>
          <w:rFonts w:ascii="Times New Roman" w:hAnsi="Times New Roman" w:cs="Times New Roman"/>
        </w:rPr>
        <w:t xml:space="preserve"> legalább középfokú (B2</w:t>
      </w:r>
      <w:r w:rsidRPr="00315F62">
        <w:rPr>
          <w:rFonts w:ascii="Times New Roman" w:hAnsi="Times New Roman" w:cs="Times New Roman"/>
          <w:b/>
          <w:bCs/>
        </w:rPr>
        <w:t xml:space="preserve">) </w:t>
      </w:r>
      <w:r w:rsidRPr="00315F62">
        <w:rPr>
          <w:rFonts w:ascii="Times New Roman" w:hAnsi="Times New Roman" w:cs="Times New Roman"/>
        </w:rPr>
        <w:t>szintű komplex (C vagy A+B) típusú, államilag akkreditált nyelvvizsga központban kiadott nyelvvizsga elsősorban az alábbi nyelvek valamelyikéből: angol, német, orosz, francia, spanyol, olasz. A tudományterületi doktori tanács, a doktori iskola tanácsának javaslatára elfogadhat a kutatási témához szükséges más idegennyelv-ismeretet igazoló nyelvvizsga-bizonyítványt vagy azzal egyenértékű dokumentumot is.</w:t>
      </w:r>
    </w:p>
    <w:p w14:paraId="40F7D11E" w14:textId="77777777" w:rsidR="00A14AF7" w:rsidRPr="00315F62" w:rsidRDefault="00A14AF7" w:rsidP="00A14AF7">
      <w:pPr>
        <w:spacing w:after="0" w:line="240" w:lineRule="auto"/>
        <w:jc w:val="both"/>
        <w:rPr>
          <w:rFonts w:ascii="Times New Roman" w:hAnsi="Times New Roman" w:cs="Times New Roman"/>
        </w:rPr>
      </w:pPr>
      <w:r w:rsidRPr="00315F62">
        <w:rPr>
          <w:rFonts w:ascii="Times New Roman" w:hAnsi="Times New Roman" w:cs="Times New Roman"/>
        </w:rPr>
        <w:t xml:space="preserve">A felvételhez szükséges nyelvismeret igazolásaként kizárólag csak az erről szóló hatályos kormányrendelet szerinti, akkreditált nyelvvizsgaközpontban szerzett nyelvvizsga, vagy a rendelet hatálybalépését megelőzően kibocsátott állami nyelvvizsga-bizonyítvány, illetve a kormányrendelet szerint nyelvvizsgával egyenértékűnek elismert egyéb dokumentum fogadható el. </w:t>
      </w:r>
    </w:p>
    <w:p w14:paraId="7E1E328D" w14:textId="77777777" w:rsidR="00A14AF7" w:rsidRPr="00315F62" w:rsidRDefault="00A14AF7" w:rsidP="00A14AF7">
      <w:pPr>
        <w:spacing w:after="0" w:line="240" w:lineRule="auto"/>
        <w:jc w:val="both"/>
        <w:rPr>
          <w:rFonts w:ascii="Times New Roman" w:hAnsi="Times New Roman" w:cs="Times New Roman"/>
        </w:rPr>
      </w:pPr>
      <w:r w:rsidRPr="00315F62">
        <w:rPr>
          <w:rFonts w:ascii="Times New Roman" w:hAnsi="Times New Roman" w:cs="Times New Roman"/>
        </w:rPr>
        <w:t>Siket doktorandusz esetében a nem magyar jelnyelv ismeretét igazoló dokumentum is elfogadható nyelvvizsgaként.</w:t>
      </w:r>
    </w:p>
    <w:p w14:paraId="67865670" w14:textId="77777777" w:rsidR="00A14AF7" w:rsidRPr="00315F62" w:rsidRDefault="00A14AF7" w:rsidP="00A14AF7">
      <w:pPr>
        <w:spacing w:before="120" w:after="0" w:line="240" w:lineRule="auto"/>
        <w:jc w:val="both"/>
        <w:rPr>
          <w:rFonts w:ascii="Times New Roman" w:hAnsi="Times New Roman" w:cs="Times New Roman"/>
        </w:rPr>
      </w:pPr>
      <w:r w:rsidRPr="00315F62">
        <w:rPr>
          <w:rFonts w:ascii="Times New Roman" w:hAnsi="Times New Roman" w:cs="Times New Roman"/>
        </w:rPr>
        <w:t xml:space="preserve">2. A nyelvvizsga szintje alóli mentesítés a doktori képzés tekintetében nem illeti meg a doktori képzésre jelentkezőt, a doktorandusz hallgatót és a (doktori iskolában szerzett 180 kredites abszolutóriuma alapján fokozatszerzési eljárásra bejelentkező) doktorjelöltet. </w:t>
      </w:r>
      <w:r w:rsidRPr="00315F62">
        <w:rPr>
          <w:rFonts w:ascii="Times New Roman" w:hAnsi="Times New Roman" w:cs="Times New Roman"/>
          <w:shd w:val="clear" w:color="auto" w:fill="FFFFFF"/>
        </w:rPr>
        <w:t>Azonban a nyelvvizsga egy része alóli mentesség a szakértői véleményben megállapítottak szerint megilleti a fogyatékkal élő vagy sajátos nevelési igényű doktori képzésre jelentkező hallgatót, a doktorandusz hallgatót és a doktorjelöltet.</w:t>
      </w:r>
    </w:p>
    <w:p w14:paraId="27AEF369" w14:textId="77777777" w:rsidR="00A14AF7" w:rsidRPr="00315F62" w:rsidRDefault="00A14AF7" w:rsidP="00A14AF7">
      <w:pPr>
        <w:spacing w:before="120" w:after="0" w:line="240" w:lineRule="auto"/>
        <w:jc w:val="both"/>
        <w:rPr>
          <w:rFonts w:ascii="Times New Roman" w:hAnsi="Times New Roman" w:cs="Times New Roman"/>
        </w:rPr>
      </w:pPr>
      <w:bookmarkStart w:id="15" w:name="_Hlk187599646"/>
      <w:r w:rsidRPr="00315F62">
        <w:rPr>
          <w:rFonts w:ascii="Times New Roman" w:hAnsi="Times New Roman" w:cs="Times New Roman"/>
        </w:rPr>
        <w:t xml:space="preserve">3. A fokozatszerzéshez előírt második nyelv ismeretének minimumkövetelménye valamely </w:t>
      </w:r>
      <w:bookmarkStart w:id="16" w:name="_Hlk187599106"/>
      <w:r w:rsidRPr="00315F62">
        <w:rPr>
          <w:rFonts w:ascii="Times New Roman" w:hAnsi="Times New Roman" w:cs="Times New Roman"/>
        </w:rPr>
        <w:t>a tudományos közlemények számára elfogadott vagy a doktorandusz kutatási témájához szükséges nyelv</w:t>
      </w:r>
      <w:bookmarkEnd w:id="16"/>
      <w:r w:rsidRPr="00315F62">
        <w:rPr>
          <w:rFonts w:ascii="Times New Roman" w:hAnsi="Times New Roman" w:cs="Times New Roman"/>
        </w:rPr>
        <w:t xml:space="preserve">ből legalább </w:t>
      </w:r>
    </w:p>
    <w:p w14:paraId="7DBCCC1F" w14:textId="77777777" w:rsidR="00A14AF7" w:rsidRPr="00315F62" w:rsidRDefault="00A14AF7" w:rsidP="00A14AF7">
      <w:pPr>
        <w:spacing w:after="0" w:line="240" w:lineRule="auto"/>
        <w:jc w:val="both"/>
        <w:rPr>
          <w:rFonts w:ascii="Times New Roman" w:hAnsi="Times New Roman" w:cs="Times New Roman"/>
        </w:rPr>
      </w:pPr>
      <w:r w:rsidRPr="00315F62">
        <w:rPr>
          <w:rFonts w:ascii="Times New Roman" w:hAnsi="Times New Roman" w:cs="Times New Roman"/>
        </w:rPr>
        <w:t xml:space="preserve">- alapfokú „C” típusú akkreditált nyelvvizsga vagy a hatályos kormányrendelet által azzal egyenrangúnak elismert dokumentum, vagy </w:t>
      </w:r>
    </w:p>
    <w:p w14:paraId="4EEFBE51" w14:textId="77777777" w:rsidR="00A14AF7" w:rsidRPr="00315F62" w:rsidRDefault="00A14AF7" w:rsidP="00A14AF7">
      <w:pPr>
        <w:spacing w:after="0" w:line="240" w:lineRule="auto"/>
        <w:jc w:val="both"/>
        <w:rPr>
          <w:rFonts w:ascii="Times New Roman" w:hAnsi="Times New Roman" w:cs="Times New Roman"/>
        </w:rPr>
      </w:pPr>
      <w:r w:rsidRPr="00315F62">
        <w:rPr>
          <w:rFonts w:ascii="Times New Roman" w:hAnsi="Times New Roman" w:cs="Times New Roman"/>
        </w:rPr>
        <w:t xml:space="preserve">- a kormányrendelet hatályba lépése előtt különböző rendeletek vagy utasítások által nyelvvizsgával egyenértékűnek minősített oklevél, bizonyítvány, képesítés, szakfordítói vagy tolmácsigazolvány, végbizonyítvány, nyelvi szigorlat, államvizsga, alapvizsga, kollokvium, osztályzat, vizsga vagy </w:t>
      </w:r>
    </w:p>
    <w:p w14:paraId="5E650968" w14:textId="77777777" w:rsidR="00A14AF7" w:rsidRPr="00315F62" w:rsidRDefault="00A14AF7" w:rsidP="00A14AF7">
      <w:pPr>
        <w:spacing w:after="0" w:line="240" w:lineRule="auto"/>
        <w:jc w:val="both"/>
        <w:rPr>
          <w:rFonts w:ascii="Times New Roman" w:hAnsi="Times New Roman" w:cs="Times New Roman"/>
        </w:rPr>
      </w:pPr>
      <w:r w:rsidRPr="00315F62">
        <w:rPr>
          <w:rFonts w:ascii="Times New Roman" w:hAnsi="Times New Roman" w:cs="Times New Roman"/>
        </w:rPr>
        <w:t xml:space="preserve">- a Bölcsészet- és Társadalomtudományi Karon szervezett doktori szaknyelvi vizsga, vagy </w:t>
      </w:r>
    </w:p>
    <w:p w14:paraId="6526CEC5" w14:textId="77777777" w:rsidR="00A14AF7" w:rsidRPr="00315F62" w:rsidRDefault="00A14AF7" w:rsidP="00A14AF7">
      <w:pPr>
        <w:spacing w:after="0" w:line="240" w:lineRule="auto"/>
        <w:jc w:val="both"/>
        <w:rPr>
          <w:rFonts w:ascii="Times New Roman" w:hAnsi="Times New Roman" w:cs="Times New Roman"/>
        </w:rPr>
      </w:pPr>
      <w:r w:rsidRPr="00315F62">
        <w:rPr>
          <w:rFonts w:ascii="Times New Roman" w:hAnsi="Times New Roman" w:cs="Times New Roman"/>
        </w:rPr>
        <w:t>- indokolt esetben más szaknyelvi intézet által szervezett szaknyelvi vizsga</w:t>
      </w:r>
      <w:r>
        <w:rPr>
          <w:rFonts w:ascii="Times New Roman" w:hAnsi="Times New Roman" w:cs="Times New Roman"/>
        </w:rPr>
        <w:t>, v</w:t>
      </w:r>
      <w:r w:rsidRPr="00315F62">
        <w:rPr>
          <w:rFonts w:ascii="Times New Roman" w:hAnsi="Times New Roman" w:cs="Times New Roman"/>
        </w:rPr>
        <w:t>agy</w:t>
      </w:r>
    </w:p>
    <w:p w14:paraId="1CD73C4D" w14:textId="77777777" w:rsidR="00A14AF7" w:rsidRPr="00315F62" w:rsidRDefault="00A14AF7" w:rsidP="00A14AF7">
      <w:pPr>
        <w:spacing w:after="0" w:line="240" w:lineRule="auto"/>
        <w:jc w:val="both"/>
        <w:rPr>
          <w:rFonts w:ascii="Times New Roman" w:hAnsi="Times New Roman" w:cs="Times New Roman"/>
        </w:rPr>
      </w:pPr>
      <w:r w:rsidRPr="00315F62">
        <w:rPr>
          <w:rFonts w:ascii="Times New Roman" w:hAnsi="Times New Roman" w:cs="Times New Roman"/>
        </w:rPr>
        <w:t>- amennyiben a nyelvismeret nem a fenti dokumentumokkal igazolható, úgy a doktorandusz kérelmére a doktori iskola tanácsa az önálló tudományos munkásság, szakmai tevékenység idegen nyelven történő művelésének és az eredmények bemutatásának bármilyen bizonyítékát (pl. konferenciaelőadás, tanulmányút, szakmai ösztöndíj, vendégtanári tevékenység, külföldi kutatási projectben való részvétel stb.) elfogadhatja.</w:t>
      </w:r>
    </w:p>
    <w:p w14:paraId="08311C8F" w14:textId="77777777" w:rsidR="00A14AF7" w:rsidRPr="00315F62" w:rsidRDefault="00A14AF7" w:rsidP="00A14AF7">
      <w:pPr>
        <w:spacing w:after="0" w:line="240" w:lineRule="auto"/>
        <w:jc w:val="both"/>
        <w:rPr>
          <w:rFonts w:ascii="Times New Roman" w:hAnsi="Times New Roman" w:cs="Times New Roman"/>
        </w:rPr>
      </w:pPr>
      <w:r w:rsidRPr="00315F62">
        <w:rPr>
          <w:rFonts w:ascii="Times New Roman" w:hAnsi="Times New Roman" w:cs="Times New Roman"/>
        </w:rPr>
        <w:t xml:space="preserve">A doktorandusz számára a kutatott diszciplína tekintetében szükséges második idegen nyelvet a doktori iskola a tudományos életben használható nyelvként határozza meg, egyéb kitételt nem tesz. A tudományos életben általánosságban nem használható, de a kutatott téma szempontjából figyelembe vehető nyelvek </w:t>
      </w:r>
      <w:r>
        <w:rPr>
          <w:rFonts w:ascii="Times New Roman" w:hAnsi="Times New Roman" w:cs="Times New Roman"/>
        </w:rPr>
        <w:t>elfogadásáról</w:t>
      </w:r>
      <w:r w:rsidRPr="00315F62">
        <w:rPr>
          <w:rFonts w:ascii="Times New Roman" w:hAnsi="Times New Roman" w:cs="Times New Roman"/>
        </w:rPr>
        <w:t xml:space="preserve"> a doktori iskola egyéni elbírálással dönt.</w:t>
      </w:r>
      <w:bookmarkEnd w:id="15"/>
    </w:p>
    <w:p w14:paraId="5F215178" w14:textId="77777777" w:rsidR="00A14AF7" w:rsidRPr="00315F62" w:rsidRDefault="00A14AF7" w:rsidP="00A14AF7">
      <w:pPr>
        <w:spacing w:after="0" w:line="240" w:lineRule="auto"/>
        <w:jc w:val="both"/>
        <w:rPr>
          <w:rFonts w:ascii="Times New Roman" w:hAnsi="Times New Roman" w:cs="Times New Roman"/>
        </w:rPr>
      </w:pPr>
      <w:r w:rsidRPr="00315F62">
        <w:rPr>
          <w:rFonts w:ascii="Times New Roman" w:hAnsi="Times New Roman" w:cs="Times New Roman"/>
        </w:rPr>
        <w:t>A második idegen nyelv ismeretét minden doktorandusznak a dolgozat végleges változatának beadásáig vagy a doktori iskola tanácsának engedélyével a nyilvános vitáig kell igazolnia.</w:t>
      </w:r>
    </w:p>
    <w:p w14:paraId="1C3F594A" w14:textId="77777777" w:rsidR="00A14AF7" w:rsidRPr="00315F62" w:rsidRDefault="00A14AF7" w:rsidP="00A14AF7">
      <w:pPr>
        <w:spacing w:before="120" w:after="0" w:line="240" w:lineRule="auto"/>
        <w:jc w:val="both"/>
        <w:rPr>
          <w:rFonts w:ascii="Times New Roman" w:hAnsi="Times New Roman" w:cs="Times New Roman"/>
        </w:rPr>
      </w:pPr>
      <w:r w:rsidRPr="00315F62">
        <w:rPr>
          <w:rFonts w:ascii="Times New Roman" w:hAnsi="Times New Roman" w:cs="Times New Roman"/>
        </w:rPr>
        <w:t xml:space="preserve">4. A 2006/2007. tanévnél korábban felvételt nyert doktoranduszokra, akik nem az 1. pontban felsorolt nyelvekből szerzett nyelvvizsgával nyertek felvételt a képzésre, a következő vonatkozik: </w:t>
      </w:r>
      <w:r>
        <w:rPr>
          <w:rFonts w:ascii="Times New Roman" w:hAnsi="Times New Roman" w:cs="Times New Roman"/>
        </w:rPr>
        <w:t>d</w:t>
      </w:r>
      <w:r w:rsidRPr="00315F62">
        <w:rPr>
          <w:rFonts w:ascii="Times New Roman" w:hAnsi="Times New Roman" w:cs="Times New Roman"/>
        </w:rPr>
        <w:t>isszertációjuk kapcsán különös gonddal kell bírálni a szakmai színvonalat, különös tekintettel a publikációk mennyiségére és minőségére (idegen nyelvű publikáció stb.).</w:t>
      </w:r>
    </w:p>
    <w:p w14:paraId="4551268D" w14:textId="77777777" w:rsidR="00A14AF7" w:rsidRPr="00315F62" w:rsidRDefault="00A14AF7" w:rsidP="00A14AF7">
      <w:pPr>
        <w:spacing w:after="0" w:line="240" w:lineRule="auto"/>
        <w:jc w:val="both"/>
        <w:rPr>
          <w:rFonts w:ascii="Times New Roman" w:hAnsi="Times New Roman" w:cs="Times New Roman"/>
        </w:rPr>
      </w:pPr>
      <w:r w:rsidRPr="00315F62">
        <w:rPr>
          <w:rFonts w:ascii="Times New Roman" w:hAnsi="Times New Roman" w:cs="Times New Roman"/>
        </w:rPr>
        <w:t>A második idegen nyelvből szükséges komplex alapfokú akkreditált nyelvvizsga (vagy azzal egyenértékű dokumentum) esetében pedig elvárható, hogy az valamely</w:t>
      </w:r>
      <w:r>
        <w:rPr>
          <w:rFonts w:ascii="Times New Roman" w:hAnsi="Times New Roman" w:cs="Times New Roman"/>
        </w:rPr>
        <w:t>,</w:t>
      </w:r>
      <w:r w:rsidRPr="00315F62">
        <w:rPr>
          <w:rFonts w:ascii="Times New Roman" w:hAnsi="Times New Roman" w:cs="Times New Roman"/>
        </w:rPr>
        <w:t xml:space="preserve"> a tudományos</w:t>
      </w:r>
      <w:r w:rsidRPr="00315F62">
        <w:rPr>
          <w:rFonts w:ascii="Times New Roman" w:hAnsi="Times New Roman" w:cs="Times New Roman"/>
          <w:i/>
        </w:rPr>
        <w:t xml:space="preserve"> </w:t>
      </w:r>
      <w:r w:rsidRPr="00315F62">
        <w:rPr>
          <w:rFonts w:ascii="Times New Roman" w:hAnsi="Times New Roman" w:cs="Times New Roman"/>
        </w:rPr>
        <w:t xml:space="preserve">közlemények számára elfogadott világnyelvből legyen. </w:t>
      </w:r>
    </w:p>
    <w:p w14:paraId="5540D1AD" w14:textId="77777777" w:rsidR="00A14AF7" w:rsidRPr="00315F62" w:rsidRDefault="00A14AF7" w:rsidP="00A14AF7">
      <w:pPr>
        <w:spacing w:before="120" w:after="0" w:line="240" w:lineRule="auto"/>
        <w:jc w:val="both"/>
        <w:rPr>
          <w:rFonts w:ascii="Times New Roman" w:hAnsi="Times New Roman" w:cs="Times New Roman"/>
        </w:rPr>
      </w:pPr>
      <w:r w:rsidRPr="00315F62">
        <w:rPr>
          <w:rFonts w:ascii="Times New Roman" w:hAnsi="Times New Roman" w:cs="Times New Roman"/>
        </w:rPr>
        <w:lastRenderedPageBreak/>
        <w:t>5. Határon túli magyar doktoranduszoknál az anyaország nem-magyar hivatalos nyelve elfogadható, amennyiben ez irányú nyelvismeretét nyelvvizsgával egyenértékű dokumentummal vagy bármilyen hitelt érdemlő módon igazolni tudja.</w:t>
      </w:r>
    </w:p>
    <w:p w14:paraId="32B8CD9D" w14:textId="37D11993" w:rsidR="00A14AF7" w:rsidRPr="00315F62" w:rsidRDefault="00A14AF7" w:rsidP="00A14AF7">
      <w:pPr>
        <w:spacing w:before="120" w:after="0" w:line="240" w:lineRule="auto"/>
        <w:jc w:val="both"/>
        <w:rPr>
          <w:rFonts w:ascii="Times New Roman" w:hAnsi="Times New Roman" w:cs="Times New Roman"/>
        </w:rPr>
      </w:pPr>
      <w:r w:rsidRPr="00315F62">
        <w:rPr>
          <w:rFonts w:ascii="Times New Roman" w:hAnsi="Times New Roman" w:cs="Times New Roman"/>
        </w:rPr>
        <w:t>6. Amennyiben a jelölt anyanyelve nem magyar, azt az adott nyelv követelményszintjének teljesítéseként kell elfogadni.</w:t>
      </w:r>
    </w:p>
    <w:p w14:paraId="76B4CBDC" w14:textId="77777777" w:rsidR="00A14AF7" w:rsidRPr="00315F62" w:rsidRDefault="00A14AF7" w:rsidP="00A14AF7">
      <w:pPr>
        <w:spacing w:after="0" w:line="240" w:lineRule="auto"/>
        <w:rPr>
          <w:rFonts w:ascii="Times New Roman" w:hAnsi="Times New Roman" w:cs="Times New Roman"/>
        </w:rPr>
      </w:pPr>
      <w:r w:rsidRPr="00315F62">
        <w:rPr>
          <w:rFonts w:ascii="Times New Roman" w:hAnsi="Times New Roman" w:cs="Times New Roman"/>
        </w:rPr>
        <w:br w:type="page"/>
      </w:r>
    </w:p>
    <w:p w14:paraId="10FDB03C" w14:textId="77777777" w:rsidR="00A14AF7" w:rsidRPr="001A2E80" w:rsidRDefault="00A14AF7" w:rsidP="00A14AF7">
      <w:pPr>
        <w:spacing w:after="0" w:line="240" w:lineRule="auto"/>
        <w:jc w:val="right"/>
        <w:rPr>
          <w:rFonts w:ascii="Times New Roman" w:hAnsi="Times New Roman" w:cs="Times New Roman"/>
        </w:rPr>
      </w:pPr>
      <w:r w:rsidRPr="001A2E80">
        <w:rPr>
          <w:rFonts w:ascii="Times New Roman" w:hAnsi="Times New Roman" w:cs="Times New Roman"/>
        </w:rPr>
        <w:lastRenderedPageBreak/>
        <w:t>14. számú melléklet</w:t>
      </w:r>
    </w:p>
    <w:p w14:paraId="6F5EA444" w14:textId="77777777" w:rsidR="00A14AF7" w:rsidRPr="001A2E80" w:rsidRDefault="00A14AF7" w:rsidP="00A14AF7">
      <w:pPr>
        <w:spacing w:after="0" w:line="240" w:lineRule="auto"/>
        <w:jc w:val="both"/>
        <w:rPr>
          <w:rFonts w:ascii="Times New Roman" w:hAnsi="Times New Roman" w:cs="Times New Roman"/>
          <w:b/>
          <w:bCs/>
        </w:rPr>
      </w:pPr>
    </w:p>
    <w:p w14:paraId="1CD0C6EE" w14:textId="77777777" w:rsidR="00A14AF7" w:rsidRPr="001A2E80" w:rsidRDefault="00A14AF7" w:rsidP="00A14AF7">
      <w:pPr>
        <w:spacing w:before="360" w:after="240"/>
        <w:jc w:val="center"/>
        <w:rPr>
          <w:rFonts w:ascii="Times New Roman" w:hAnsi="Times New Roman" w:cs="Times New Roman"/>
          <w:b/>
          <w:bCs/>
        </w:rPr>
      </w:pPr>
      <w:r w:rsidRPr="001A2E80">
        <w:rPr>
          <w:rFonts w:ascii="Times New Roman" w:hAnsi="Times New Roman" w:cs="Times New Roman"/>
          <w:b/>
          <w:bCs/>
        </w:rPr>
        <w:t>A doktori dolgozat véglegesítés előtti műhelyvitája</w:t>
      </w:r>
    </w:p>
    <w:p w14:paraId="106C669D" w14:textId="77823D8A" w:rsidR="00A14AF7" w:rsidRPr="001A2E80" w:rsidRDefault="00A14AF7" w:rsidP="00A14AF7">
      <w:pPr>
        <w:pStyle w:val="NormalWeb"/>
        <w:spacing w:before="120" w:beforeAutospacing="0" w:after="0" w:afterAutospacing="0"/>
        <w:jc w:val="both"/>
        <w:rPr>
          <w:sz w:val="22"/>
          <w:szCs w:val="22"/>
        </w:rPr>
      </w:pPr>
      <w:r w:rsidRPr="001A2E80">
        <w:rPr>
          <w:sz w:val="22"/>
          <w:szCs w:val="22"/>
        </w:rPr>
        <w:t xml:space="preserve">A műhelyvita célja, hogy a doktorjelölt/doktorvárományos a disszertáció végleges változatának nyilvános vitára bocsátása </w:t>
      </w:r>
      <w:r w:rsidR="007C35F1">
        <w:rPr>
          <w:sz w:val="22"/>
          <w:szCs w:val="22"/>
        </w:rPr>
        <w:t>előtt</w:t>
      </w:r>
      <w:r w:rsidRPr="001A2E80">
        <w:rPr>
          <w:sz w:val="22"/>
          <w:szCs w:val="22"/>
        </w:rPr>
        <w:t xml:space="preserve"> a bírálók véleményét megismerve javítson disszertációján</w:t>
      </w:r>
      <w:r w:rsidR="007C35F1">
        <w:rPr>
          <w:sz w:val="22"/>
          <w:szCs w:val="22"/>
        </w:rPr>
        <w:t xml:space="preserve"> és</w:t>
      </w:r>
      <w:r w:rsidRPr="001A2E80">
        <w:rPr>
          <w:sz w:val="22"/>
          <w:szCs w:val="22"/>
        </w:rPr>
        <w:t xml:space="preserve"> fejlessze vitakészségét.</w:t>
      </w:r>
    </w:p>
    <w:p w14:paraId="29A959D2" w14:textId="048E28FB" w:rsidR="00A14AF7" w:rsidRPr="00875141" w:rsidRDefault="00A03297" w:rsidP="00A14AF7">
      <w:pPr>
        <w:pStyle w:val="NormalWeb"/>
        <w:spacing w:before="120" w:beforeAutospacing="0" w:after="0" w:afterAutospacing="0"/>
        <w:jc w:val="both"/>
        <w:rPr>
          <w:sz w:val="22"/>
          <w:szCs w:val="22"/>
        </w:rPr>
      </w:pPr>
      <w:r w:rsidRPr="00875141">
        <w:rPr>
          <w:sz w:val="22"/>
          <w:szCs w:val="22"/>
        </w:rPr>
        <w:t>A műhelyvita</w:t>
      </w:r>
      <w:r w:rsidR="00A14AF7" w:rsidRPr="00875141">
        <w:rPr>
          <w:sz w:val="22"/>
          <w:szCs w:val="22"/>
        </w:rPr>
        <w:t xml:space="preserve"> 180 kredites rendszer abszolutóriummal rendelkező, fokozatszerzési eljárásra bejelentkezett és befogadott doktorjelöltjeinek a doktorjelölti jogviszony alatt, a 240 kredites rendszer abszolvált doktoranduszainak a doktorvárományosi státusz fennállása alatt</w:t>
      </w:r>
      <w:r w:rsidR="002C53FA" w:rsidRPr="00875141">
        <w:rPr>
          <w:sz w:val="22"/>
          <w:szCs w:val="22"/>
        </w:rPr>
        <w:t xml:space="preserve"> </w:t>
      </w:r>
      <w:r w:rsidR="00A14AF7" w:rsidRPr="00875141">
        <w:rPr>
          <w:sz w:val="22"/>
          <w:szCs w:val="22"/>
        </w:rPr>
        <w:t>kerül megszervezésre.</w:t>
      </w:r>
    </w:p>
    <w:p w14:paraId="3D994DA9" w14:textId="77777777" w:rsidR="001346BD" w:rsidRDefault="002C53FA" w:rsidP="002C53FA">
      <w:pPr>
        <w:pStyle w:val="NormalWeb"/>
        <w:spacing w:before="120" w:beforeAutospacing="0" w:after="0" w:afterAutospacing="0"/>
        <w:jc w:val="both"/>
        <w:rPr>
          <w:sz w:val="22"/>
          <w:szCs w:val="22"/>
        </w:rPr>
      </w:pPr>
      <w:r>
        <w:rPr>
          <w:sz w:val="22"/>
          <w:szCs w:val="22"/>
        </w:rPr>
        <w:t>A műhelyvit</w:t>
      </w:r>
      <w:r w:rsidR="001346BD">
        <w:rPr>
          <w:sz w:val="22"/>
          <w:szCs w:val="22"/>
        </w:rPr>
        <w:t xml:space="preserve">a, a dolgozat előbírálata hasonlóképpen zajlik, mint ahogy az a dolgozat végleges változata alapján a rendes nyilvános védésen történik. </w:t>
      </w:r>
    </w:p>
    <w:p w14:paraId="350971BA" w14:textId="15C4E531" w:rsidR="00A14AF7" w:rsidRPr="001A2E80" w:rsidRDefault="001346BD" w:rsidP="002C53FA">
      <w:pPr>
        <w:pStyle w:val="NormalWeb"/>
        <w:spacing w:before="120" w:beforeAutospacing="0" w:after="0" w:afterAutospacing="0"/>
        <w:jc w:val="both"/>
        <w:rPr>
          <w:sz w:val="22"/>
          <w:szCs w:val="22"/>
        </w:rPr>
      </w:pPr>
      <w:r>
        <w:rPr>
          <w:sz w:val="22"/>
          <w:szCs w:val="22"/>
        </w:rPr>
        <w:t>A doktoranduszt/doktorvárományost vagy doktorjelöltet a műhelyvita költségei nem terhelik.</w:t>
      </w:r>
    </w:p>
    <w:p w14:paraId="465CCB5B" w14:textId="0E7F1039" w:rsidR="00A14AF7" w:rsidRPr="001A2E80" w:rsidRDefault="00A14AF7" w:rsidP="00A14AF7">
      <w:pPr>
        <w:pStyle w:val="NormalWeb"/>
        <w:spacing w:before="120" w:beforeAutospacing="0" w:after="0" w:afterAutospacing="0"/>
        <w:jc w:val="both"/>
        <w:rPr>
          <w:sz w:val="22"/>
          <w:szCs w:val="22"/>
        </w:rPr>
      </w:pPr>
      <w:r w:rsidRPr="001A2E80">
        <w:rPr>
          <w:sz w:val="22"/>
          <w:szCs w:val="22"/>
        </w:rPr>
        <w:t>A műhelyvitáról jegyzőkönyv</w:t>
      </w:r>
      <w:r w:rsidR="001346BD">
        <w:rPr>
          <w:sz w:val="22"/>
          <w:szCs w:val="22"/>
        </w:rPr>
        <w:t>/feljegyzés</w:t>
      </w:r>
      <w:r w:rsidRPr="001A2E80">
        <w:rPr>
          <w:sz w:val="22"/>
          <w:szCs w:val="22"/>
        </w:rPr>
        <w:t xml:space="preserve"> készül, amelyben a bizottság indokolja a javaslatát, és amennyiben az átdolgozást szükségesnek gondolják, úgy rögzítik annak szempontjait.</w:t>
      </w:r>
    </w:p>
    <w:p w14:paraId="70F23347" w14:textId="77777777" w:rsidR="00A14AF7" w:rsidRPr="001A2E80" w:rsidRDefault="00A14AF7" w:rsidP="00A14AF7">
      <w:pPr>
        <w:pStyle w:val="NormalWeb"/>
        <w:spacing w:before="120" w:beforeAutospacing="0" w:after="0" w:afterAutospacing="0"/>
        <w:jc w:val="both"/>
        <w:rPr>
          <w:sz w:val="22"/>
          <w:szCs w:val="22"/>
        </w:rPr>
      </w:pPr>
      <w:r w:rsidRPr="001A2E80">
        <w:rPr>
          <w:sz w:val="22"/>
          <w:szCs w:val="22"/>
        </w:rPr>
        <w:t xml:space="preserve">A műhelyvita, az azon </w:t>
      </w:r>
      <w:r>
        <w:rPr>
          <w:sz w:val="22"/>
          <w:szCs w:val="22"/>
        </w:rPr>
        <w:t>készült</w:t>
      </w:r>
      <w:r w:rsidRPr="001A2E80">
        <w:rPr>
          <w:sz w:val="22"/>
          <w:szCs w:val="22"/>
        </w:rPr>
        <w:t xml:space="preserve"> értékelés nem befolyásolja a dolgozat végleges változatának bírálatát vagy a rendes nyilvános vitán hozott döntést, ezeknek nem része. A műhelyvitához készült előbírálat és a jegyzőkönyvbe foglaltak azonban (a tagok egyezése esetén) segíthetik a rendes nyilvános vitához felkért bizottság munkáját.</w:t>
      </w:r>
    </w:p>
    <w:p w14:paraId="16A6271A" w14:textId="77777777" w:rsidR="00A14AF7" w:rsidRPr="00E0710D" w:rsidRDefault="00A14AF7" w:rsidP="00A14AF7">
      <w:pPr>
        <w:spacing w:after="0" w:line="240" w:lineRule="auto"/>
        <w:rPr>
          <w:rFonts w:ascii="Times New Roman" w:hAnsi="Times New Roman" w:cs="Times New Roman"/>
        </w:rPr>
      </w:pPr>
      <w:r w:rsidRPr="001A2E80">
        <w:rPr>
          <w:rFonts w:ascii="Times New Roman" w:hAnsi="Times New Roman" w:cs="Times New Roman"/>
          <w:color w:val="C00000"/>
        </w:rPr>
        <w:br w:type="page"/>
      </w:r>
    </w:p>
    <w:p w14:paraId="7F36D11B" w14:textId="77777777" w:rsidR="00A14AF7" w:rsidRPr="0061473E" w:rsidRDefault="00A14AF7" w:rsidP="00A14AF7">
      <w:pPr>
        <w:spacing w:after="0" w:line="240" w:lineRule="auto"/>
        <w:jc w:val="right"/>
        <w:rPr>
          <w:rFonts w:ascii="Times New Roman" w:hAnsi="Times New Roman" w:cs="Times New Roman"/>
        </w:rPr>
      </w:pPr>
      <w:r w:rsidRPr="0061473E">
        <w:rPr>
          <w:rFonts w:ascii="Times New Roman" w:hAnsi="Times New Roman" w:cs="Times New Roman"/>
        </w:rPr>
        <w:lastRenderedPageBreak/>
        <w:t>15. számú melléklet</w:t>
      </w:r>
    </w:p>
    <w:p w14:paraId="7500EFA4" w14:textId="77777777" w:rsidR="00A14AF7" w:rsidRPr="0061473E" w:rsidRDefault="00A14AF7" w:rsidP="00A14AF7">
      <w:pPr>
        <w:spacing w:after="0" w:line="240" w:lineRule="auto"/>
        <w:jc w:val="both"/>
        <w:rPr>
          <w:rFonts w:ascii="Times New Roman" w:hAnsi="Times New Roman" w:cs="Times New Roman"/>
        </w:rPr>
      </w:pPr>
    </w:p>
    <w:p w14:paraId="3FF66A14" w14:textId="38817816" w:rsidR="00A14AF7" w:rsidRPr="0061473E" w:rsidRDefault="00A14AF7" w:rsidP="00A14AF7">
      <w:pPr>
        <w:spacing w:after="0" w:line="240" w:lineRule="auto"/>
        <w:jc w:val="both"/>
        <w:rPr>
          <w:rFonts w:ascii="Times New Roman" w:hAnsi="Times New Roman" w:cs="Times New Roman"/>
        </w:rPr>
      </w:pPr>
      <w:r w:rsidRPr="0061473E">
        <w:rPr>
          <w:rFonts w:ascii="Times New Roman" w:hAnsi="Times New Roman" w:cs="Times New Roman"/>
        </w:rPr>
        <w:t>A</w:t>
      </w:r>
      <w:r w:rsidR="001346BD">
        <w:rPr>
          <w:rFonts w:ascii="Times New Roman" w:hAnsi="Times New Roman" w:cs="Times New Roman"/>
        </w:rPr>
        <w:t xml:space="preserve"> </w:t>
      </w:r>
      <w:r w:rsidRPr="0061473E">
        <w:rPr>
          <w:rFonts w:ascii="Times New Roman" w:hAnsi="Times New Roman" w:cs="Times New Roman"/>
        </w:rPr>
        <w:t xml:space="preserve">Doktori Iskolában a habilitációs eljárásokra a PTE habilitációs szabályzatában és a Bölcsészet- és Társadalomtudományi Habilitációs szabályzatában foglaltak az irányadók. A habilitációs szakmai kritériumrendszert a doktori iskolák tanácsának határozatai alapján utóbbi szabályzat 3. sz. melléklete tartalmazza: </w:t>
      </w:r>
    </w:p>
    <w:p w14:paraId="6B5052B6" w14:textId="77777777" w:rsidR="00A14AF7" w:rsidRPr="0061473E" w:rsidRDefault="00A14AF7" w:rsidP="00A14AF7">
      <w:pPr>
        <w:spacing w:after="0" w:line="240" w:lineRule="auto"/>
        <w:jc w:val="both"/>
        <w:rPr>
          <w:rFonts w:ascii="Times New Roman" w:hAnsi="Times New Roman" w:cs="Times New Roman"/>
        </w:rPr>
      </w:pPr>
    </w:p>
    <w:p w14:paraId="0381FAF8" w14:textId="77777777" w:rsidR="00A14AF7" w:rsidRPr="0061473E" w:rsidRDefault="00A14AF7" w:rsidP="00A14AF7">
      <w:pPr>
        <w:tabs>
          <w:tab w:val="left" w:pos="709"/>
          <w:tab w:val="left" w:pos="9072"/>
          <w:tab w:val="left" w:pos="10076"/>
          <w:tab w:val="left" w:pos="10992"/>
          <w:tab w:val="left" w:pos="11908"/>
          <w:tab w:val="left" w:pos="12824"/>
          <w:tab w:val="left" w:pos="13740"/>
          <w:tab w:val="left" w:pos="14656"/>
        </w:tabs>
        <w:autoSpaceDE w:val="0"/>
        <w:autoSpaceDN w:val="0"/>
        <w:adjustRightInd w:val="0"/>
        <w:spacing w:line="240" w:lineRule="auto"/>
        <w:rPr>
          <w:rFonts w:ascii="Times New Roman" w:hAnsi="Times New Roman" w:cs="Times New Roman"/>
          <w:b/>
          <w:bCs/>
          <w:i/>
          <w:iCs/>
        </w:rPr>
      </w:pPr>
      <w:r w:rsidRPr="0061473E">
        <w:rPr>
          <w:rFonts w:ascii="Times New Roman" w:hAnsi="Times New Roman" w:cs="Times New Roman"/>
          <w:b/>
        </w:rPr>
        <w:t>3</w:t>
      </w:r>
      <w:r w:rsidRPr="0061473E">
        <w:rPr>
          <w:rFonts w:ascii="Times New Roman" w:hAnsi="Times New Roman" w:cs="Times New Roman"/>
          <w:b/>
          <w:i/>
        </w:rPr>
        <w:t>. sz. melléklet</w:t>
      </w:r>
      <w:r w:rsidRPr="0061473E">
        <w:rPr>
          <w:rFonts w:ascii="Times New Roman" w:hAnsi="Times New Roman" w:cs="Times New Roman"/>
          <w:b/>
          <w:bCs/>
          <w:i/>
          <w:iCs/>
        </w:rPr>
        <w:t xml:space="preserve"> </w:t>
      </w:r>
    </w:p>
    <w:p w14:paraId="2C85B078" w14:textId="77777777" w:rsidR="00A14AF7" w:rsidRPr="0061473E" w:rsidRDefault="00A14AF7" w:rsidP="00A14AF7">
      <w:pPr>
        <w:tabs>
          <w:tab w:val="left" w:pos="709"/>
          <w:tab w:val="left" w:pos="9160"/>
          <w:tab w:val="left" w:pos="10076"/>
          <w:tab w:val="left" w:pos="10992"/>
          <w:tab w:val="left" w:pos="11908"/>
          <w:tab w:val="left" w:pos="12824"/>
          <w:tab w:val="left" w:pos="13740"/>
          <w:tab w:val="left" w:pos="14656"/>
        </w:tabs>
        <w:autoSpaceDE w:val="0"/>
        <w:autoSpaceDN w:val="0"/>
        <w:adjustRightInd w:val="0"/>
        <w:spacing w:line="240" w:lineRule="auto"/>
        <w:jc w:val="center"/>
        <w:rPr>
          <w:rFonts w:ascii="Times New Roman" w:hAnsi="Times New Roman" w:cs="Times New Roman"/>
          <w:b/>
          <w:bCs/>
        </w:rPr>
      </w:pPr>
      <w:r w:rsidRPr="0061473E">
        <w:rPr>
          <w:rFonts w:ascii="Times New Roman" w:hAnsi="Times New Roman" w:cs="Times New Roman"/>
          <w:b/>
          <w:bCs/>
        </w:rPr>
        <w:t>A habilitált doktori cím megszerzésének részletes követelményei a Bölcsészet- és Társadalomtudományi Doktori Tanácshoz tartozó doktori iskolákban/programoknál</w:t>
      </w:r>
    </w:p>
    <w:p w14:paraId="1FCFC429" w14:textId="77777777" w:rsidR="00A14AF7" w:rsidRPr="0061473E" w:rsidRDefault="00A14AF7" w:rsidP="00A14AF7">
      <w:pPr>
        <w:tabs>
          <w:tab w:val="left" w:pos="709"/>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imes New Roman" w:hAnsi="Times New Roman" w:cs="Times New Roman"/>
          <w:b/>
          <w:bCs/>
        </w:rPr>
      </w:pPr>
    </w:p>
    <w:p w14:paraId="00A52733" w14:textId="77777777" w:rsidR="00A14AF7" w:rsidRPr="0061473E" w:rsidRDefault="00A14AF7" w:rsidP="00A14AF7">
      <w:pPr>
        <w:tabs>
          <w:tab w:val="left" w:pos="709"/>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imes New Roman" w:hAnsi="Times New Roman" w:cs="Times New Roman"/>
          <w:b/>
          <w:bCs/>
        </w:rPr>
      </w:pPr>
      <w:r w:rsidRPr="0061473E">
        <w:rPr>
          <w:rFonts w:ascii="Times New Roman" w:hAnsi="Times New Roman" w:cs="Times New Roman"/>
          <w:b/>
          <w:bCs/>
        </w:rPr>
        <w:t>Valamennyi doktori iskolában általános követelmény:</w:t>
      </w:r>
    </w:p>
    <w:p w14:paraId="5ADD7BE2" w14:textId="77777777" w:rsidR="00A14AF7" w:rsidRPr="0061473E" w:rsidRDefault="00A14AF7" w:rsidP="005D07A5">
      <w:pPr>
        <w:numPr>
          <w:ilvl w:val="0"/>
          <w:numId w:val="16"/>
        </w:numPr>
        <w:tabs>
          <w:tab w:val="left" w:pos="709"/>
          <w:tab w:val="left" w:pos="9160"/>
          <w:tab w:val="left" w:pos="10076"/>
          <w:tab w:val="left" w:pos="10992"/>
          <w:tab w:val="left" w:pos="11908"/>
          <w:tab w:val="left" w:pos="12824"/>
          <w:tab w:val="left" w:pos="13740"/>
          <w:tab w:val="left" w:pos="14656"/>
        </w:tabs>
        <w:autoSpaceDE w:val="0"/>
        <w:autoSpaceDN w:val="0"/>
        <w:adjustRightInd w:val="0"/>
        <w:spacing w:before="120" w:after="0" w:line="240" w:lineRule="auto"/>
        <w:ind w:left="284" w:hanging="284"/>
        <w:rPr>
          <w:rFonts w:ascii="Times New Roman" w:hAnsi="Times New Roman" w:cs="Times New Roman"/>
          <w:bCs/>
        </w:rPr>
      </w:pPr>
      <w:r w:rsidRPr="0061473E">
        <w:rPr>
          <w:rFonts w:ascii="Times New Roman" w:hAnsi="Times New Roman" w:cs="Times New Roman"/>
          <w:bCs/>
        </w:rPr>
        <w:t>MA/</w:t>
      </w:r>
      <w:proofErr w:type="spellStart"/>
      <w:r w:rsidRPr="0061473E">
        <w:rPr>
          <w:rFonts w:ascii="Times New Roman" w:hAnsi="Times New Roman" w:cs="Times New Roman"/>
          <w:bCs/>
        </w:rPr>
        <w:t>MSc</w:t>
      </w:r>
      <w:proofErr w:type="spellEnd"/>
      <w:r w:rsidRPr="0061473E">
        <w:rPr>
          <w:rFonts w:ascii="Times New Roman" w:hAnsi="Times New Roman" w:cs="Times New Roman"/>
          <w:bCs/>
        </w:rPr>
        <w:t xml:space="preserve"> végzettség</w:t>
      </w:r>
    </w:p>
    <w:p w14:paraId="7DE67B52" w14:textId="77777777" w:rsidR="00A14AF7" w:rsidRPr="0061473E" w:rsidRDefault="00A14AF7" w:rsidP="005D07A5">
      <w:pPr>
        <w:numPr>
          <w:ilvl w:val="0"/>
          <w:numId w:val="16"/>
        </w:numPr>
        <w:tabs>
          <w:tab w:val="left" w:pos="709"/>
          <w:tab w:val="left" w:pos="9160"/>
          <w:tab w:val="left" w:pos="10076"/>
          <w:tab w:val="left" w:pos="10992"/>
          <w:tab w:val="left" w:pos="11908"/>
          <w:tab w:val="left" w:pos="12824"/>
          <w:tab w:val="left" w:pos="13740"/>
          <w:tab w:val="left" w:pos="14656"/>
        </w:tabs>
        <w:autoSpaceDE w:val="0"/>
        <w:autoSpaceDN w:val="0"/>
        <w:adjustRightInd w:val="0"/>
        <w:spacing w:before="120" w:after="0" w:line="240" w:lineRule="auto"/>
        <w:ind w:left="284" w:hanging="284"/>
        <w:jc w:val="both"/>
        <w:rPr>
          <w:rFonts w:ascii="Times New Roman" w:hAnsi="Times New Roman" w:cs="Times New Roman"/>
          <w:bCs/>
        </w:rPr>
      </w:pPr>
      <w:r w:rsidRPr="0061473E">
        <w:rPr>
          <w:rFonts w:ascii="Times New Roman" w:hAnsi="Times New Roman" w:cs="Times New Roman"/>
          <w:bCs/>
        </w:rPr>
        <w:t xml:space="preserve">doktori fokozat/külföldön szerzett honosított doktori fokozat </w:t>
      </w:r>
    </w:p>
    <w:p w14:paraId="0E15E583" w14:textId="77777777" w:rsidR="00A14AF7" w:rsidRPr="0061473E" w:rsidRDefault="00A14AF7" w:rsidP="005D07A5">
      <w:pPr>
        <w:numPr>
          <w:ilvl w:val="0"/>
          <w:numId w:val="16"/>
        </w:numPr>
        <w:tabs>
          <w:tab w:val="left" w:pos="709"/>
          <w:tab w:val="left" w:pos="9160"/>
          <w:tab w:val="left" w:pos="10076"/>
          <w:tab w:val="left" w:pos="10992"/>
          <w:tab w:val="left" w:pos="11908"/>
          <w:tab w:val="left" w:pos="12824"/>
          <w:tab w:val="left" w:pos="13740"/>
          <w:tab w:val="left" w:pos="14656"/>
        </w:tabs>
        <w:autoSpaceDE w:val="0"/>
        <w:autoSpaceDN w:val="0"/>
        <w:adjustRightInd w:val="0"/>
        <w:spacing w:before="120" w:after="0" w:line="240" w:lineRule="auto"/>
        <w:ind w:left="284" w:hanging="284"/>
        <w:jc w:val="both"/>
        <w:rPr>
          <w:rFonts w:ascii="Times New Roman" w:hAnsi="Times New Roman" w:cs="Times New Roman"/>
          <w:bCs/>
        </w:rPr>
      </w:pPr>
      <w:r w:rsidRPr="0061473E">
        <w:rPr>
          <w:rFonts w:ascii="Times New Roman" w:hAnsi="Times New Roman" w:cs="Times New Roman"/>
        </w:rPr>
        <w:t>a doktori fokozat megszerzéséhez szükséges nyelvismeret, külföldi pályázó esetén a jelölt anyanyelvén kívül egy felsőfokúnak megfeleltethető élő világnyelv ismeretéről szóló bizonyítvány</w:t>
      </w:r>
    </w:p>
    <w:p w14:paraId="79129BA4" w14:textId="77777777" w:rsidR="00A14AF7" w:rsidRPr="0061473E" w:rsidRDefault="00A14AF7" w:rsidP="005D07A5">
      <w:pPr>
        <w:numPr>
          <w:ilvl w:val="0"/>
          <w:numId w:val="16"/>
        </w:numPr>
        <w:tabs>
          <w:tab w:val="left" w:pos="709"/>
          <w:tab w:val="left" w:pos="9160"/>
          <w:tab w:val="left" w:pos="10076"/>
          <w:tab w:val="left" w:pos="10992"/>
          <w:tab w:val="left" w:pos="11908"/>
          <w:tab w:val="left" w:pos="12824"/>
          <w:tab w:val="left" w:pos="13740"/>
          <w:tab w:val="left" w:pos="14656"/>
        </w:tabs>
        <w:autoSpaceDE w:val="0"/>
        <w:autoSpaceDN w:val="0"/>
        <w:adjustRightInd w:val="0"/>
        <w:spacing w:before="120" w:after="0" w:line="240" w:lineRule="auto"/>
        <w:ind w:left="284" w:hanging="284"/>
        <w:jc w:val="both"/>
        <w:rPr>
          <w:rFonts w:ascii="Times New Roman" w:hAnsi="Times New Roman" w:cs="Times New Roman"/>
          <w:bCs/>
        </w:rPr>
      </w:pPr>
      <w:r w:rsidRPr="0061473E">
        <w:rPr>
          <w:rFonts w:ascii="Times New Roman" w:hAnsi="Times New Roman" w:cs="Times New Roman"/>
          <w:bCs/>
        </w:rPr>
        <w:t>a habilitációs téma szerinti tudományterületen legalább 5 évi felsőoktatásban végzett oktatási gyakorlat</w:t>
      </w:r>
    </w:p>
    <w:p w14:paraId="59E9E69A" w14:textId="77777777" w:rsidR="00A14AF7" w:rsidRPr="0061473E" w:rsidRDefault="00A14AF7" w:rsidP="005D07A5">
      <w:pPr>
        <w:numPr>
          <w:ilvl w:val="0"/>
          <w:numId w:val="16"/>
        </w:numPr>
        <w:tabs>
          <w:tab w:val="left" w:pos="709"/>
          <w:tab w:val="left" w:pos="9160"/>
          <w:tab w:val="left" w:pos="10076"/>
          <w:tab w:val="left" w:pos="10992"/>
          <w:tab w:val="left" w:pos="11908"/>
          <w:tab w:val="left" w:pos="12824"/>
          <w:tab w:val="left" w:pos="13740"/>
          <w:tab w:val="left" w:pos="14656"/>
        </w:tabs>
        <w:autoSpaceDE w:val="0"/>
        <w:autoSpaceDN w:val="0"/>
        <w:adjustRightInd w:val="0"/>
        <w:spacing w:before="120" w:after="0" w:line="240" w:lineRule="auto"/>
        <w:ind w:left="284" w:hanging="284"/>
        <w:jc w:val="both"/>
        <w:rPr>
          <w:rFonts w:ascii="Times New Roman" w:hAnsi="Times New Roman" w:cs="Times New Roman"/>
          <w:bCs/>
        </w:rPr>
      </w:pPr>
      <w:r w:rsidRPr="0061473E">
        <w:rPr>
          <w:rFonts w:ascii="Times New Roman" w:hAnsi="Times New Roman" w:cs="Times New Roman"/>
          <w:bCs/>
        </w:rPr>
        <w:t xml:space="preserve">a doktori fokozat megszerzése után legalább 5 év, felsőoktatási gyakorlat </w:t>
      </w:r>
    </w:p>
    <w:p w14:paraId="7D407DE1" w14:textId="77777777" w:rsidR="00A14AF7" w:rsidRPr="0061473E" w:rsidRDefault="00A14AF7" w:rsidP="005D07A5">
      <w:pPr>
        <w:numPr>
          <w:ilvl w:val="0"/>
          <w:numId w:val="16"/>
        </w:numPr>
        <w:tabs>
          <w:tab w:val="left" w:pos="709"/>
          <w:tab w:val="left" w:pos="9160"/>
          <w:tab w:val="left" w:pos="10076"/>
          <w:tab w:val="left" w:pos="10992"/>
          <w:tab w:val="left" w:pos="11908"/>
          <w:tab w:val="left" w:pos="12824"/>
          <w:tab w:val="left" w:pos="13740"/>
          <w:tab w:val="left" w:pos="14656"/>
        </w:tabs>
        <w:autoSpaceDE w:val="0"/>
        <w:autoSpaceDN w:val="0"/>
        <w:adjustRightInd w:val="0"/>
        <w:spacing w:before="120" w:after="0" w:line="240" w:lineRule="auto"/>
        <w:ind w:left="284" w:hanging="284"/>
        <w:jc w:val="both"/>
        <w:rPr>
          <w:rFonts w:ascii="Times New Roman" w:hAnsi="Times New Roman" w:cs="Times New Roman"/>
          <w:bCs/>
        </w:rPr>
      </w:pPr>
      <w:r w:rsidRPr="0061473E">
        <w:rPr>
          <w:rFonts w:ascii="Times New Roman" w:hAnsi="Times New Roman" w:cs="Times New Roman"/>
          <w:bCs/>
        </w:rPr>
        <w:t>a szakterület két kiemelkedő tudású, tudományos minősítéssel (lehetőség szerint MTA doktora fokozattal) és habilitációval rendelkező szaktekintélyeinek előzetes értékelése (ajánlása),</w:t>
      </w:r>
    </w:p>
    <w:p w14:paraId="2E2A1C12" w14:textId="77777777" w:rsidR="00A14AF7" w:rsidRPr="0061473E" w:rsidRDefault="00A14AF7" w:rsidP="005D07A5">
      <w:pPr>
        <w:numPr>
          <w:ilvl w:val="0"/>
          <w:numId w:val="16"/>
        </w:numPr>
        <w:tabs>
          <w:tab w:val="left" w:pos="709"/>
          <w:tab w:val="left" w:pos="9160"/>
          <w:tab w:val="left" w:pos="10076"/>
          <w:tab w:val="left" w:pos="10992"/>
          <w:tab w:val="left" w:pos="11908"/>
          <w:tab w:val="left" w:pos="12824"/>
          <w:tab w:val="left" w:pos="13740"/>
          <w:tab w:val="left" w:pos="14656"/>
        </w:tabs>
        <w:autoSpaceDE w:val="0"/>
        <w:autoSpaceDN w:val="0"/>
        <w:adjustRightInd w:val="0"/>
        <w:spacing w:before="120" w:after="0" w:line="240" w:lineRule="auto"/>
        <w:ind w:left="284" w:hanging="284"/>
        <w:jc w:val="both"/>
        <w:rPr>
          <w:rFonts w:ascii="Times New Roman" w:hAnsi="Times New Roman" w:cs="Times New Roman"/>
          <w:bCs/>
        </w:rPr>
      </w:pPr>
      <w:r w:rsidRPr="0061473E">
        <w:rPr>
          <w:rFonts w:ascii="Times New Roman" w:hAnsi="Times New Roman" w:cs="Times New Roman"/>
        </w:rPr>
        <w:t>külföldi pályázó esetén két a Pécsi Tudományegyetemmel közalkalmazotti jogviszonyban nem álló szaktekintély előzetes értékelése szükséges,</w:t>
      </w:r>
    </w:p>
    <w:p w14:paraId="2083B7C8" w14:textId="77777777" w:rsidR="00A14AF7" w:rsidRPr="0061473E" w:rsidRDefault="00A14AF7" w:rsidP="005D07A5">
      <w:pPr>
        <w:numPr>
          <w:ilvl w:val="0"/>
          <w:numId w:val="16"/>
        </w:numPr>
        <w:tabs>
          <w:tab w:val="left" w:pos="709"/>
          <w:tab w:val="left" w:pos="9160"/>
          <w:tab w:val="left" w:pos="10076"/>
          <w:tab w:val="left" w:pos="10992"/>
          <w:tab w:val="left" w:pos="11908"/>
          <w:tab w:val="left" w:pos="12824"/>
          <w:tab w:val="left" w:pos="13740"/>
          <w:tab w:val="left" w:pos="14656"/>
        </w:tabs>
        <w:autoSpaceDE w:val="0"/>
        <w:autoSpaceDN w:val="0"/>
        <w:adjustRightInd w:val="0"/>
        <w:spacing w:before="120" w:after="0" w:line="240" w:lineRule="auto"/>
        <w:ind w:left="284" w:hanging="284"/>
        <w:jc w:val="both"/>
        <w:rPr>
          <w:rFonts w:ascii="Times New Roman" w:hAnsi="Times New Roman" w:cs="Times New Roman"/>
          <w:bCs/>
        </w:rPr>
      </w:pPr>
      <w:r w:rsidRPr="0061473E">
        <w:rPr>
          <w:rFonts w:ascii="Times New Roman" w:hAnsi="Times New Roman" w:cs="Times New Roman"/>
          <w:bCs/>
        </w:rPr>
        <w:t>a doktori fokozat megszerzése után is magas szintű, önálló, tudományos alkotó tevékenység, a nemzetközi tudományos életben is közzétett és elismert új tudományos eredmények, melyekkel a pályázó hozzájárult annak a tudományágnak a fejlesztéséhez, amelynek tárgykörében habilitációját kéri</w:t>
      </w:r>
    </w:p>
    <w:p w14:paraId="782E33F1" w14:textId="77777777" w:rsidR="00A14AF7" w:rsidRPr="0061473E" w:rsidRDefault="00A14AF7" w:rsidP="005D07A5">
      <w:pPr>
        <w:numPr>
          <w:ilvl w:val="0"/>
          <w:numId w:val="16"/>
        </w:numPr>
        <w:tabs>
          <w:tab w:val="left" w:pos="709"/>
          <w:tab w:val="left" w:pos="9160"/>
          <w:tab w:val="left" w:pos="10076"/>
          <w:tab w:val="left" w:pos="10992"/>
          <w:tab w:val="left" w:pos="11908"/>
          <w:tab w:val="left" w:pos="12824"/>
          <w:tab w:val="left" w:pos="13740"/>
          <w:tab w:val="left" w:pos="14656"/>
        </w:tabs>
        <w:autoSpaceDE w:val="0"/>
        <w:autoSpaceDN w:val="0"/>
        <w:adjustRightInd w:val="0"/>
        <w:spacing w:before="120" w:after="0" w:line="240" w:lineRule="auto"/>
        <w:ind w:left="284" w:hanging="284"/>
        <w:jc w:val="both"/>
        <w:rPr>
          <w:rFonts w:ascii="Times New Roman" w:hAnsi="Times New Roman" w:cs="Times New Roman"/>
          <w:bCs/>
        </w:rPr>
      </w:pPr>
      <w:r w:rsidRPr="0061473E">
        <w:rPr>
          <w:rFonts w:ascii="Times New Roman" w:hAnsi="Times New Roman" w:cs="Times New Roman"/>
          <w:bCs/>
        </w:rPr>
        <w:t>a doktori fokozat megszerzését követően is folyamatos tudományos publikációs tevékenység, a PhD után megjelent v. megjelenésre igazoltan elfogadott, nyomdakész egyetemi tankönyv/monográfia/jelentős forráselemzés/önálló tanulmánykötet vagy habilitációs dolgozat, vagy az adott tudományágban a kötetek helyett elfogadott kiemelkedő nemzetközi folyóiratban publikált tanulmány – a konkrét szakmai publikációs követelményeket a doktori iskolák az alábbiakban külön határozzák meg.</w:t>
      </w:r>
    </w:p>
    <w:p w14:paraId="1F8B9EE9" w14:textId="77777777" w:rsidR="00A14AF7" w:rsidRPr="007F01FF" w:rsidRDefault="00A14AF7" w:rsidP="00A14AF7">
      <w:pPr>
        <w:tabs>
          <w:tab w:val="left" w:pos="709"/>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imes New Roman" w:hAnsi="Times New Roman" w:cs="Times New Roman"/>
          <w:b/>
          <w:bCs/>
          <w:i/>
          <w:iCs/>
        </w:rPr>
      </w:pPr>
    </w:p>
    <w:p w14:paraId="02F4D001" w14:textId="2E33BBFC" w:rsidR="00FF6391" w:rsidRPr="00875141" w:rsidRDefault="00A14AF7" w:rsidP="00FF6391">
      <w:pPr>
        <w:tabs>
          <w:tab w:val="left" w:pos="709"/>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u w:val="single"/>
        </w:rPr>
      </w:pPr>
      <w:r w:rsidRPr="007F01FF">
        <w:rPr>
          <w:rFonts w:ascii="Times New Roman" w:hAnsi="Times New Roman" w:cs="Times New Roman"/>
          <w:b/>
          <w:bCs/>
          <w:i/>
          <w:iCs/>
          <w:u w:val="single"/>
        </w:rPr>
        <w:t xml:space="preserve">Szakmai-tudományos követelmények </w:t>
      </w:r>
      <w:r w:rsidR="00FF6391">
        <w:rPr>
          <w:b/>
          <w:bCs/>
          <w:i/>
          <w:sz w:val="20"/>
          <w:szCs w:val="20"/>
          <w:u w:val="single"/>
        </w:rPr>
        <w:t xml:space="preserve">a </w:t>
      </w:r>
      <w:bookmarkStart w:id="17" w:name="_Hlk104563473"/>
      <w:bookmarkStart w:id="18" w:name="_Hlk124753551"/>
      <w:r w:rsidR="00FF6391" w:rsidRPr="00875141">
        <w:rPr>
          <w:rFonts w:ascii="Times New Roman" w:hAnsi="Times New Roman" w:cs="Times New Roman"/>
          <w:b/>
          <w:u w:val="single"/>
        </w:rPr>
        <w:t>Demográfia és Szociológia Doktori Iskolában</w:t>
      </w:r>
    </w:p>
    <w:p w14:paraId="04DC765B" w14:textId="77777777" w:rsidR="00FF6391" w:rsidRPr="00875141" w:rsidRDefault="00FF6391" w:rsidP="00FF6391">
      <w:pPr>
        <w:jc w:val="both"/>
        <w:rPr>
          <w:rFonts w:ascii="Times New Roman" w:hAnsi="Times New Roman" w:cs="Times New Roman"/>
        </w:rPr>
      </w:pPr>
    </w:p>
    <w:p w14:paraId="18B5392F" w14:textId="77777777" w:rsidR="00FF6391" w:rsidRPr="00875141" w:rsidRDefault="00FF6391" w:rsidP="00FF6391">
      <w:pPr>
        <w:jc w:val="center"/>
        <w:rPr>
          <w:rFonts w:ascii="Times New Roman" w:hAnsi="Times New Roman" w:cs="Times New Roman"/>
          <w:b/>
          <w:i/>
          <w:u w:val="single"/>
        </w:rPr>
      </w:pPr>
      <w:r w:rsidRPr="00875141">
        <w:rPr>
          <w:rFonts w:ascii="Times New Roman" w:hAnsi="Times New Roman" w:cs="Times New Roman"/>
          <w:b/>
          <w:i/>
          <w:u w:val="single"/>
        </w:rPr>
        <w:t>I. Publikációk</w:t>
      </w:r>
    </w:p>
    <w:p w14:paraId="7B5F8C6A" w14:textId="77777777" w:rsidR="00FF6391" w:rsidRPr="00875141" w:rsidRDefault="00FF6391" w:rsidP="00FF6391">
      <w:pPr>
        <w:rPr>
          <w:rFonts w:ascii="Times New Roman" w:hAnsi="Times New Roman" w:cs="Times New Roman"/>
        </w:rPr>
      </w:pPr>
    </w:p>
    <w:p w14:paraId="1B9AB2FD" w14:textId="77777777" w:rsidR="00FF6391" w:rsidRPr="00875141" w:rsidRDefault="00FF6391" w:rsidP="001C76AD">
      <w:pPr>
        <w:pStyle w:val="ListParagraph"/>
        <w:numPr>
          <w:ilvl w:val="0"/>
          <w:numId w:val="21"/>
        </w:numPr>
        <w:spacing w:after="0" w:line="240" w:lineRule="auto"/>
        <w:ind w:left="284" w:hanging="284"/>
        <w:jc w:val="both"/>
        <w:rPr>
          <w:rFonts w:ascii="Times New Roman" w:hAnsi="Times New Roman" w:cs="Times New Roman"/>
        </w:rPr>
      </w:pPr>
      <w:r w:rsidRPr="00875141">
        <w:rPr>
          <w:rFonts w:ascii="Times New Roman" w:hAnsi="Times New Roman" w:cs="Times New Roman"/>
          <w:b/>
        </w:rPr>
        <w:t>Két monográfia</w:t>
      </w:r>
      <w:r w:rsidRPr="00875141">
        <w:rPr>
          <w:rFonts w:ascii="Times New Roman" w:hAnsi="Times New Roman" w:cs="Times New Roman"/>
        </w:rPr>
        <w:t xml:space="preserve"> </w:t>
      </w:r>
    </w:p>
    <w:p w14:paraId="18D14225" w14:textId="77777777" w:rsidR="00FF6391" w:rsidRPr="00875141" w:rsidRDefault="00FF6391" w:rsidP="00FF6391">
      <w:pPr>
        <w:spacing w:before="60"/>
        <w:ind w:left="284"/>
        <w:jc w:val="both"/>
        <w:rPr>
          <w:rFonts w:ascii="Times New Roman" w:hAnsi="Times New Roman" w:cs="Times New Roman"/>
        </w:rPr>
      </w:pPr>
      <w:r w:rsidRPr="00875141">
        <w:rPr>
          <w:rFonts w:ascii="Times New Roman" w:hAnsi="Times New Roman" w:cs="Times New Roman"/>
        </w:rPr>
        <w:t>A Demográfia és Szociológia Doktori Iskola (DSZDI) önmagára érvényes specifikációi:</w:t>
      </w:r>
    </w:p>
    <w:p w14:paraId="2EE33BB1" w14:textId="77777777" w:rsidR="00FF6391" w:rsidRPr="00875141" w:rsidRDefault="00FF6391" w:rsidP="001C76AD">
      <w:pPr>
        <w:pStyle w:val="ListParagraph"/>
        <w:numPr>
          <w:ilvl w:val="0"/>
          <w:numId w:val="22"/>
        </w:numPr>
        <w:spacing w:before="60" w:after="0" w:line="240" w:lineRule="auto"/>
        <w:ind w:left="714" w:hanging="357"/>
        <w:contextualSpacing w:val="0"/>
        <w:jc w:val="both"/>
        <w:rPr>
          <w:rFonts w:ascii="Times New Roman" w:hAnsi="Times New Roman" w:cs="Times New Roman"/>
        </w:rPr>
      </w:pPr>
      <w:r w:rsidRPr="00875141">
        <w:rPr>
          <w:rFonts w:ascii="Times New Roman" w:hAnsi="Times New Roman" w:cs="Times New Roman"/>
        </w:rPr>
        <w:t>A két monográfiának a demográfia és/vagy szociológia területén jelentős publikációs tevékenységet folytató és a tudományterületen elismert kiadónál kellett megjelenniük.</w:t>
      </w:r>
    </w:p>
    <w:p w14:paraId="5E75BC42" w14:textId="77777777" w:rsidR="00FF6391" w:rsidRPr="00875141" w:rsidRDefault="00FF6391" w:rsidP="001C76AD">
      <w:pPr>
        <w:pStyle w:val="ListParagraph"/>
        <w:numPr>
          <w:ilvl w:val="0"/>
          <w:numId w:val="22"/>
        </w:numPr>
        <w:spacing w:before="60" w:after="0" w:line="240" w:lineRule="auto"/>
        <w:ind w:left="714" w:hanging="357"/>
        <w:contextualSpacing w:val="0"/>
        <w:jc w:val="both"/>
        <w:rPr>
          <w:rFonts w:ascii="Times New Roman" w:hAnsi="Times New Roman" w:cs="Times New Roman"/>
        </w:rPr>
      </w:pPr>
      <w:r w:rsidRPr="00875141">
        <w:rPr>
          <w:rFonts w:ascii="Times New Roman" w:hAnsi="Times New Roman" w:cs="Times New Roman"/>
        </w:rPr>
        <w:t>A monográfiák minimális terjedelme 300 000 leütés.</w:t>
      </w:r>
    </w:p>
    <w:p w14:paraId="65C40A57" w14:textId="77777777" w:rsidR="00FF6391" w:rsidRPr="00875141" w:rsidRDefault="00FF6391" w:rsidP="001C76AD">
      <w:pPr>
        <w:pStyle w:val="ListParagraph"/>
        <w:numPr>
          <w:ilvl w:val="0"/>
          <w:numId w:val="22"/>
        </w:numPr>
        <w:spacing w:before="60" w:after="0" w:line="240" w:lineRule="auto"/>
        <w:ind w:left="714" w:hanging="357"/>
        <w:contextualSpacing w:val="0"/>
        <w:jc w:val="both"/>
        <w:rPr>
          <w:rFonts w:ascii="Times New Roman" w:hAnsi="Times New Roman" w:cs="Times New Roman"/>
        </w:rPr>
      </w:pPr>
      <w:r w:rsidRPr="00875141">
        <w:rPr>
          <w:rFonts w:ascii="Times New Roman" w:hAnsi="Times New Roman" w:cs="Times New Roman"/>
        </w:rPr>
        <w:lastRenderedPageBreak/>
        <w:t>Mindkét monográfiának a PhD-fokozat megszerzése után kellett megjelennie.</w:t>
      </w:r>
    </w:p>
    <w:p w14:paraId="2CCD87B2" w14:textId="77777777" w:rsidR="00FF6391" w:rsidRPr="00875141" w:rsidRDefault="00FF6391" w:rsidP="001C76AD">
      <w:pPr>
        <w:pStyle w:val="ListParagraph"/>
        <w:numPr>
          <w:ilvl w:val="0"/>
          <w:numId w:val="22"/>
        </w:numPr>
        <w:spacing w:before="60" w:after="0" w:line="240" w:lineRule="auto"/>
        <w:ind w:left="714" w:hanging="357"/>
        <w:contextualSpacing w:val="0"/>
        <w:jc w:val="both"/>
        <w:rPr>
          <w:rFonts w:ascii="Times New Roman" w:hAnsi="Times New Roman" w:cs="Times New Roman"/>
        </w:rPr>
      </w:pPr>
      <w:r w:rsidRPr="00875141">
        <w:rPr>
          <w:rFonts w:ascii="Times New Roman" w:hAnsi="Times New Roman" w:cs="Times New Roman"/>
        </w:rPr>
        <w:t>A második monográfia nem alapulhat a doktori disszertáción.</w:t>
      </w:r>
    </w:p>
    <w:p w14:paraId="63DB7434" w14:textId="77777777" w:rsidR="00FF6391" w:rsidRPr="00875141" w:rsidRDefault="00FF6391" w:rsidP="001C76AD">
      <w:pPr>
        <w:pStyle w:val="ListParagraph"/>
        <w:numPr>
          <w:ilvl w:val="0"/>
          <w:numId w:val="22"/>
        </w:numPr>
        <w:spacing w:before="60" w:after="0" w:line="240" w:lineRule="auto"/>
        <w:ind w:left="714" w:hanging="357"/>
        <w:contextualSpacing w:val="0"/>
        <w:jc w:val="both"/>
        <w:rPr>
          <w:rFonts w:ascii="Times New Roman" w:hAnsi="Times New Roman" w:cs="Times New Roman"/>
        </w:rPr>
      </w:pPr>
      <w:r w:rsidRPr="00875141">
        <w:rPr>
          <w:rFonts w:ascii="Times New Roman" w:hAnsi="Times New Roman" w:cs="Times New Roman"/>
        </w:rPr>
        <w:t>A két monográfiának eltérő témában kellett íródnia, és szignifikáns mértékben különbözniük kell egymástól.</w:t>
      </w:r>
    </w:p>
    <w:p w14:paraId="7505E619" w14:textId="77777777" w:rsidR="00FF6391" w:rsidRPr="00875141" w:rsidRDefault="00FF6391" w:rsidP="001C76AD">
      <w:pPr>
        <w:pStyle w:val="ListParagraph"/>
        <w:numPr>
          <w:ilvl w:val="0"/>
          <w:numId w:val="22"/>
        </w:numPr>
        <w:spacing w:before="60" w:after="0" w:line="240" w:lineRule="auto"/>
        <w:ind w:left="714" w:hanging="357"/>
        <w:contextualSpacing w:val="0"/>
        <w:jc w:val="both"/>
        <w:rPr>
          <w:rFonts w:ascii="Times New Roman" w:hAnsi="Times New Roman" w:cs="Times New Roman"/>
        </w:rPr>
      </w:pPr>
      <w:r w:rsidRPr="00875141">
        <w:rPr>
          <w:rFonts w:ascii="Times New Roman" w:hAnsi="Times New Roman" w:cs="Times New Roman"/>
        </w:rPr>
        <w:t>A szerzői kiadású vagy nem elismert kiadónál megjelent monográfiák nem kerülnek elfogadásra.</w:t>
      </w:r>
    </w:p>
    <w:p w14:paraId="7E594CE8" w14:textId="77777777" w:rsidR="00FF6391" w:rsidRPr="00875141" w:rsidRDefault="00FF6391" w:rsidP="001C76AD">
      <w:pPr>
        <w:pStyle w:val="ListParagraph"/>
        <w:numPr>
          <w:ilvl w:val="0"/>
          <w:numId w:val="22"/>
        </w:numPr>
        <w:spacing w:before="60" w:after="0" w:line="240" w:lineRule="auto"/>
        <w:ind w:left="714" w:hanging="357"/>
        <w:contextualSpacing w:val="0"/>
        <w:jc w:val="both"/>
        <w:rPr>
          <w:rFonts w:ascii="Times New Roman" w:hAnsi="Times New Roman" w:cs="Times New Roman"/>
        </w:rPr>
      </w:pPr>
      <w:r w:rsidRPr="00875141">
        <w:rPr>
          <w:rFonts w:ascii="Times New Roman" w:hAnsi="Times New Roman" w:cs="Times New Roman"/>
        </w:rPr>
        <w:t>Megjelenés előtt álló monográfiákat nem, csak már megjelent monográfiákat fogadunk el.</w:t>
      </w:r>
    </w:p>
    <w:p w14:paraId="42E85BFD" w14:textId="77777777" w:rsidR="00FF6391" w:rsidRPr="00875141" w:rsidRDefault="00FF6391" w:rsidP="001C76AD">
      <w:pPr>
        <w:pStyle w:val="ListParagraph"/>
        <w:numPr>
          <w:ilvl w:val="0"/>
          <w:numId w:val="22"/>
        </w:numPr>
        <w:spacing w:before="60" w:after="0" w:line="240" w:lineRule="auto"/>
        <w:ind w:left="714" w:hanging="357"/>
        <w:contextualSpacing w:val="0"/>
        <w:jc w:val="both"/>
        <w:rPr>
          <w:rFonts w:ascii="Times New Roman" w:hAnsi="Times New Roman" w:cs="Times New Roman"/>
        </w:rPr>
      </w:pPr>
      <w:r w:rsidRPr="00875141">
        <w:rPr>
          <w:rFonts w:ascii="Times New Roman" w:hAnsi="Times New Roman" w:cs="Times New Roman"/>
        </w:rPr>
        <w:t>Az egyik monográfiát helyettesítheti a megvédett, elfogadott MTA-doktori disszertáció.</w:t>
      </w:r>
    </w:p>
    <w:p w14:paraId="671DCE8D" w14:textId="77777777" w:rsidR="00FF6391" w:rsidRPr="00875141" w:rsidRDefault="00FF6391" w:rsidP="001C76AD">
      <w:pPr>
        <w:pStyle w:val="ListParagraph"/>
        <w:numPr>
          <w:ilvl w:val="0"/>
          <w:numId w:val="22"/>
        </w:numPr>
        <w:spacing w:before="60" w:after="0" w:line="240" w:lineRule="auto"/>
        <w:ind w:left="714" w:hanging="357"/>
        <w:contextualSpacing w:val="0"/>
        <w:jc w:val="both"/>
        <w:rPr>
          <w:rFonts w:ascii="Times New Roman" w:hAnsi="Times New Roman" w:cs="Times New Roman"/>
        </w:rPr>
      </w:pPr>
      <w:r w:rsidRPr="00875141">
        <w:rPr>
          <w:rFonts w:ascii="Times New Roman" w:hAnsi="Times New Roman" w:cs="Times New Roman"/>
        </w:rPr>
        <w:t xml:space="preserve">A szerző tanulmányaiból összeállított, egybeszerkesztett tanulmánykötet is </w:t>
      </w:r>
      <w:proofErr w:type="spellStart"/>
      <w:r w:rsidRPr="00875141">
        <w:rPr>
          <w:rFonts w:ascii="Times New Roman" w:hAnsi="Times New Roman" w:cs="Times New Roman"/>
        </w:rPr>
        <w:t>elfogadtatható</w:t>
      </w:r>
      <w:proofErr w:type="spellEnd"/>
      <w:r w:rsidRPr="00875141">
        <w:rPr>
          <w:rFonts w:ascii="Times New Roman" w:hAnsi="Times New Roman" w:cs="Times New Roman"/>
        </w:rPr>
        <w:t xml:space="preserve"> monográfiaként (a habitusvizsgálók megítélése alapján).</w:t>
      </w:r>
    </w:p>
    <w:p w14:paraId="7D89E8A9" w14:textId="77777777" w:rsidR="00FF6391" w:rsidRPr="00875141" w:rsidRDefault="00FF6391" w:rsidP="001C76AD">
      <w:pPr>
        <w:pStyle w:val="ListParagraph"/>
        <w:numPr>
          <w:ilvl w:val="0"/>
          <w:numId w:val="22"/>
        </w:numPr>
        <w:spacing w:before="60" w:after="0" w:line="240" w:lineRule="auto"/>
        <w:ind w:left="714" w:hanging="357"/>
        <w:contextualSpacing w:val="0"/>
        <w:jc w:val="both"/>
        <w:rPr>
          <w:rFonts w:ascii="Times New Roman" w:hAnsi="Times New Roman" w:cs="Times New Roman"/>
        </w:rPr>
      </w:pPr>
      <w:r w:rsidRPr="00875141">
        <w:rPr>
          <w:rFonts w:ascii="Times New Roman" w:hAnsi="Times New Roman" w:cs="Times New Roman"/>
        </w:rPr>
        <w:t>A habilitációra pályázó személynek legalább 40 független hivatkozási ponttal kell rendelkeznie. A habitusvizsgáló bizottság a Magyar Tudományos Művek Tárának (MTMT) nyilvántartását, méghozzá a szerzői munkásságot összefoglaló táblázatot veszi alapul a számolás számára. A táblázat esetében az „Idézetek száma” című sor és a „Független hivatkozások” című oszlop metszéspontjában lévő cellában szereplő szám képezi az alapot. A számolás során a nemzetközi publikációkban történt független hivatkozások 2 pontot érnek, a magyar nyelvű publikációkban történt független hivatkozások 1 pontot érnek; a 40 pontot ily módon kell elérni.</w:t>
      </w:r>
    </w:p>
    <w:p w14:paraId="2EAF9BC0" w14:textId="77777777" w:rsidR="00FF6391" w:rsidRPr="00875141" w:rsidRDefault="00FF6391" w:rsidP="00FF6391">
      <w:pPr>
        <w:spacing w:before="120" w:after="120"/>
        <w:jc w:val="both"/>
        <w:rPr>
          <w:rFonts w:ascii="Times New Roman" w:hAnsi="Times New Roman" w:cs="Times New Roman"/>
          <w:b/>
          <w:i/>
        </w:rPr>
      </w:pPr>
      <w:r w:rsidRPr="00875141">
        <w:rPr>
          <w:rFonts w:ascii="Times New Roman" w:hAnsi="Times New Roman" w:cs="Times New Roman"/>
          <w:b/>
          <w:i/>
        </w:rPr>
        <w:t>vagy</w:t>
      </w:r>
    </w:p>
    <w:p w14:paraId="21F6CE13" w14:textId="77777777" w:rsidR="00FF6391" w:rsidRPr="00875141" w:rsidRDefault="00FF6391" w:rsidP="001C76AD">
      <w:pPr>
        <w:pStyle w:val="ListParagraph"/>
        <w:numPr>
          <w:ilvl w:val="0"/>
          <w:numId w:val="21"/>
        </w:numPr>
        <w:spacing w:after="0" w:line="240" w:lineRule="auto"/>
        <w:ind w:left="284" w:hanging="284"/>
        <w:jc w:val="both"/>
        <w:rPr>
          <w:rFonts w:ascii="Times New Roman" w:hAnsi="Times New Roman" w:cs="Times New Roman"/>
        </w:rPr>
      </w:pPr>
      <w:r w:rsidRPr="00875141">
        <w:rPr>
          <w:rFonts w:ascii="Times New Roman" w:hAnsi="Times New Roman" w:cs="Times New Roman"/>
          <w:b/>
        </w:rPr>
        <w:t>Egy monográfia és egy habilitációs dolgozat</w:t>
      </w:r>
      <w:r w:rsidRPr="00875141">
        <w:rPr>
          <w:rFonts w:ascii="Times New Roman" w:hAnsi="Times New Roman" w:cs="Times New Roman"/>
        </w:rPr>
        <w:t xml:space="preserve"> </w:t>
      </w:r>
    </w:p>
    <w:p w14:paraId="144C60A8" w14:textId="77777777" w:rsidR="00FF6391" w:rsidRPr="00875141" w:rsidRDefault="00FF6391" w:rsidP="00FF6391">
      <w:pPr>
        <w:pStyle w:val="ListParagraph"/>
        <w:spacing w:before="60" w:after="0" w:line="240" w:lineRule="auto"/>
        <w:ind w:left="284"/>
        <w:contextualSpacing w:val="0"/>
        <w:jc w:val="both"/>
        <w:rPr>
          <w:rFonts w:ascii="Times New Roman" w:hAnsi="Times New Roman" w:cs="Times New Roman"/>
        </w:rPr>
      </w:pPr>
      <w:r w:rsidRPr="00875141">
        <w:rPr>
          <w:rFonts w:ascii="Times New Roman" w:hAnsi="Times New Roman" w:cs="Times New Roman"/>
        </w:rPr>
        <w:t xml:space="preserve">A dolgozatról két habilitált „opponens” véleménye szükséges. </w:t>
      </w:r>
    </w:p>
    <w:p w14:paraId="5124D7E2" w14:textId="77777777" w:rsidR="00FF6391" w:rsidRPr="00875141" w:rsidRDefault="00FF6391" w:rsidP="00FF6391">
      <w:pPr>
        <w:pStyle w:val="ListParagraph"/>
        <w:spacing w:before="60" w:after="0" w:line="240" w:lineRule="auto"/>
        <w:ind w:left="284"/>
        <w:contextualSpacing w:val="0"/>
        <w:jc w:val="both"/>
        <w:rPr>
          <w:rFonts w:ascii="Times New Roman" w:hAnsi="Times New Roman" w:cs="Times New Roman"/>
        </w:rPr>
      </w:pPr>
      <w:r w:rsidRPr="00875141">
        <w:rPr>
          <w:rFonts w:ascii="Times New Roman" w:hAnsi="Times New Roman" w:cs="Times New Roman"/>
        </w:rPr>
        <w:t>A DSZDI specifikációi:</w:t>
      </w:r>
    </w:p>
    <w:p w14:paraId="0D7AE48D" w14:textId="77777777" w:rsidR="00FF6391" w:rsidRPr="00875141" w:rsidRDefault="00FF6391" w:rsidP="001C76AD">
      <w:pPr>
        <w:pStyle w:val="ListParagraph"/>
        <w:numPr>
          <w:ilvl w:val="1"/>
          <w:numId w:val="21"/>
        </w:numPr>
        <w:spacing w:before="60" w:after="0" w:line="240" w:lineRule="auto"/>
        <w:ind w:left="714" w:hanging="357"/>
        <w:contextualSpacing w:val="0"/>
        <w:jc w:val="both"/>
        <w:rPr>
          <w:rFonts w:ascii="Times New Roman" w:hAnsi="Times New Roman" w:cs="Times New Roman"/>
        </w:rPr>
      </w:pPr>
      <w:r w:rsidRPr="00875141">
        <w:rPr>
          <w:rFonts w:ascii="Times New Roman" w:hAnsi="Times New Roman" w:cs="Times New Roman"/>
        </w:rPr>
        <w:t>A Demográfia és Szociológia Doktori Iskola tanácsa határozza meg, hogy kiket jelöl ki a habilitációs dolgozat bírálatára (habitusvizsgálók).</w:t>
      </w:r>
    </w:p>
    <w:p w14:paraId="3E9EBAD5" w14:textId="77777777" w:rsidR="00FF6391" w:rsidRPr="00875141" w:rsidRDefault="00FF6391" w:rsidP="001C76AD">
      <w:pPr>
        <w:pStyle w:val="ListParagraph"/>
        <w:numPr>
          <w:ilvl w:val="1"/>
          <w:numId w:val="21"/>
        </w:numPr>
        <w:spacing w:before="60" w:after="0" w:line="240" w:lineRule="auto"/>
        <w:ind w:left="714" w:hanging="357"/>
        <w:contextualSpacing w:val="0"/>
        <w:jc w:val="both"/>
        <w:rPr>
          <w:rFonts w:ascii="Times New Roman" w:hAnsi="Times New Roman" w:cs="Times New Roman"/>
        </w:rPr>
      </w:pPr>
      <w:r w:rsidRPr="00875141">
        <w:rPr>
          <w:rFonts w:ascii="Times New Roman" w:hAnsi="Times New Roman" w:cs="Times New Roman"/>
        </w:rPr>
        <w:t>A habilitációs dolgozat nem alapulhat a doktori disszertáción.</w:t>
      </w:r>
    </w:p>
    <w:p w14:paraId="6A724D66" w14:textId="77777777" w:rsidR="00FF6391" w:rsidRPr="00875141" w:rsidRDefault="00FF6391" w:rsidP="001C76AD">
      <w:pPr>
        <w:pStyle w:val="ListParagraph"/>
        <w:numPr>
          <w:ilvl w:val="1"/>
          <w:numId w:val="21"/>
        </w:numPr>
        <w:spacing w:before="60" w:after="0" w:line="240" w:lineRule="auto"/>
        <w:ind w:left="714" w:hanging="357"/>
        <w:contextualSpacing w:val="0"/>
        <w:jc w:val="both"/>
        <w:rPr>
          <w:rFonts w:ascii="Times New Roman" w:hAnsi="Times New Roman" w:cs="Times New Roman"/>
        </w:rPr>
      </w:pPr>
      <w:r w:rsidRPr="00875141">
        <w:rPr>
          <w:rFonts w:ascii="Times New Roman" w:hAnsi="Times New Roman" w:cs="Times New Roman"/>
        </w:rPr>
        <w:t>A monográfiának és a habilitációs dolgozatnak legalább 300 000 leütés terjedelműnek kell lennie.</w:t>
      </w:r>
    </w:p>
    <w:p w14:paraId="3E1041F5" w14:textId="77777777" w:rsidR="00FF6391" w:rsidRPr="00875141" w:rsidRDefault="00FF6391" w:rsidP="001C76AD">
      <w:pPr>
        <w:pStyle w:val="ListParagraph"/>
        <w:numPr>
          <w:ilvl w:val="1"/>
          <w:numId w:val="21"/>
        </w:numPr>
        <w:spacing w:before="60" w:after="0" w:line="240" w:lineRule="auto"/>
        <w:ind w:left="714" w:hanging="357"/>
        <w:contextualSpacing w:val="0"/>
        <w:jc w:val="both"/>
        <w:rPr>
          <w:rFonts w:ascii="Times New Roman" w:hAnsi="Times New Roman" w:cs="Times New Roman"/>
        </w:rPr>
      </w:pPr>
      <w:r w:rsidRPr="00875141">
        <w:rPr>
          <w:rFonts w:ascii="Times New Roman" w:hAnsi="Times New Roman" w:cs="Times New Roman"/>
        </w:rPr>
        <w:t>A monográfiának a demográfia és/vagy szociológia területén jelentős publikációs tevékenységet folytató és a tudományterületen elismert kiadónál kellett megjelennie.</w:t>
      </w:r>
    </w:p>
    <w:p w14:paraId="10BF302B" w14:textId="77777777" w:rsidR="00FF6391" w:rsidRPr="00875141" w:rsidRDefault="00FF6391" w:rsidP="001C76AD">
      <w:pPr>
        <w:pStyle w:val="ListParagraph"/>
        <w:numPr>
          <w:ilvl w:val="1"/>
          <w:numId w:val="21"/>
        </w:numPr>
        <w:spacing w:before="60" w:after="0" w:line="240" w:lineRule="auto"/>
        <w:ind w:left="714" w:hanging="357"/>
        <w:contextualSpacing w:val="0"/>
        <w:jc w:val="both"/>
        <w:rPr>
          <w:rFonts w:ascii="Times New Roman" w:hAnsi="Times New Roman" w:cs="Times New Roman"/>
        </w:rPr>
      </w:pPr>
      <w:r w:rsidRPr="00875141">
        <w:rPr>
          <w:rFonts w:ascii="Times New Roman" w:hAnsi="Times New Roman" w:cs="Times New Roman"/>
        </w:rPr>
        <w:t>A monográfiának a PhD-fokozat megszerzése után kellett megjelennie.</w:t>
      </w:r>
    </w:p>
    <w:p w14:paraId="11A7A522" w14:textId="77777777" w:rsidR="00FF6391" w:rsidRPr="00875141" w:rsidRDefault="00FF6391" w:rsidP="001C76AD">
      <w:pPr>
        <w:pStyle w:val="ListParagraph"/>
        <w:numPr>
          <w:ilvl w:val="1"/>
          <w:numId w:val="21"/>
        </w:numPr>
        <w:spacing w:before="60" w:after="0" w:line="240" w:lineRule="auto"/>
        <w:ind w:left="714" w:hanging="357"/>
        <w:contextualSpacing w:val="0"/>
        <w:jc w:val="both"/>
        <w:rPr>
          <w:rFonts w:ascii="Times New Roman" w:hAnsi="Times New Roman" w:cs="Times New Roman"/>
        </w:rPr>
      </w:pPr>
      <w:r w:rsidRPr="00875141">
        <w:rPr>
          <w:rFonts w:ascii="Times New Roman" w:hAnsi="Times New Roman" w:cs="Times New Roman"/>
        </w:rPr>
        <w:t>A monográfiának és a habilitációs dolgozatnak eltérő témában kellett íródnia, és szignifikáns mértékben különbözniük kell egymástól.</w:t>
      </w:r>
    </w:p>
    <w:p w14:paraId="6776D613" w14:textId="77777777" w:rsidR="00FF6391" w:rsidRPr="00875141" w:rsidRDefault="00FF6391" w:rsidP="001C76AD">
      <w:pPr>
        <w:pStyle w:val="ListParagraph"/>
        <w:numPr>
          <w:ilvl w:val="1"/>
          <w:numId w:val="21"/>
        </w:numPr>
        <w:spacing w:before="60" w:after="0" w:line="240" w:lineRule="auto"/>
        <w:ind w:left="714" w:hanging="357"/>
        <w:contextualSpacing w:val="0"/>
        <w:jc w:val="both"/>
        <w:rPr>
          <w:rFonts w:ascii="Times New Roman" w:hAnsi="Times New Roman" w:cs="Times New Roman"/>
        </w:rPr>
      </w:pPr>
      <w:r w:rsidRPr="00875141">
        <w:rPr>
          <w:rFonts w:ascii="Times New Roman" w:hAnsi="Times New Roman" w:cs="Times New Roman"/>
        </w:rPr>
        <w:t>A szerzői kiadású vagy nem elismert kiadónál megjelent monográfia nem kerül elfogadásra.</w:t>
      </w:r>
    </w:p>
    <w:p w14:paraId="54FF971B" w14:textId="77777777" w:rsidR="00FF6391" w:rsidRPr="00875141" w:rsidRDefault="00FF6391" w:rsidP="001C76AD">
      <w:pPr>
        <w:pStyle w:val="ListParagraph"/>
        <w:numPr>
          <w:ilvl w:val="1"/>
          <w:numId w:val="21"/>
        </w:numPr>
        <w:spacing w:before="60" w:after="0" w:line="240" w:lineRule="auto"/>
        <w:ind w:left="714" w:hanging="357"/>
        <w:contextualSpacing w:val="0"/>
        <w:jc w:val="both"/>
        <w:rPr>
          <w:rFonts w:ascii="Times New Roman" w:hAnsi="Times New Roman" w:cs="Times New Roman"/>
        </w:rPr>
      </w:pPr>
      <w:r w:rsidRPr="00875141">
        <w:rPr>
          <w:rFonts w:ascii="Times New Roman" w:hAnsi="Times New Roman" w:cs="Times New Roman"/>
        </w:rPr>
        <w:t>Megjelenés előtt álló monográfiát nem, csak már megjelent monográfiákat fogadunk el.</w:t>
      </w:r>
    </w:p>
    <w:p w14:paraId="6C54B87A" w14:textId="77777777" w:rsidR="00FF6391" w:rsidRPr="00875141" w:rsidRDefault="00FF6391" w:rsidP="001C76AD">
      <w:pPr>
        <w:pStyle w:val="ListParagraph"/>
        <w:numPr>
          <w:ilvl w:val="1"/>
          <w:numId w:val="21"/>
        </w:numPr>
        <w:spacing w:before="60" w:after="0" w:line="240" w:lineRule="auto"/>
        <w:ind w:left="714" w:hanging="357"/>
        <w:contextualSpacing w:val="0"/>
        <w:jc w:val="both"/>
        <w:rPr>
          <w:rFonts w:ascii="Times New Roman" w:hAnsi="Times New Roman" w:cs="Times New Roman"/>
        </w:rPr>
      </w:pPr>
      <w:r w:rsidRPr="00875141">
        <w:rPr>
          <w:rFonts w:ascii="Times New Roman" w:hAnsi="Times New Roman" w:cs="Times New Roman"/>
        </w:rPr>
        <w:t xml:space="preserve">A szerző tanulmányaiból összeállított, egybeszerkesztett tanulmánykötet is </w:t>
      </w:r>
      <w:proofErr w:type="spellStart"/>
      <w:r w:rsidRPr="00875141">
        <w:rPr>
          <w:rFonts w:ascii="Times New Roman" w:hAnsi="Times New Roman" w:cs="Times New Roman"/>
        </w:rPr>
        <w:t>elfogadtatható</w:t>
      </w:r>
      <w:proofErr w:type="spellEnd"/>
      <w:r w:rsidRPr="00875141">
        <w:rPr>
          <w:rFonts w:ascii="Times New Roman" w:hAnsi="Times New Roman" w:cs="Times New Roman"/>
        </w:rPr>
        <w:t xml:space="preserve"> monográfiaként (a habitusvizsgálók megítélése alapján).</w:t>
      </w:r>
    </w:p>
    <w:p w14:paraId="09362014" w14:textId="77777777" w:rsidR="00FF6391" w:rsidRPr="00875141" w:rsidRDefault="00FF6391" w:rsidP="001C76AD">
      <w:pPr>
        <w:pStyle w:val="ListParagraph"/>
        <w:numPr>
          <w:ilvl w:val="1"/>
          <w:numId w:val="21"/>
        </w:numPr>
        <w:spacing w:before="60" w:after="0" w:line="240" w:lineRule="auto"/>
        <w:ind w:left="714" w:hanging="357"/>
        <w:contextualSpacing w:val="0"/>
        <w:jc w:val="both"/>
        <w:rPr>
          <w:rFonts w:ascii="Times New Roman" w:hAnsi="Times New Roman" w:cs="Times New Roman"/>
        </w:rPr>
      </w:pPr>
      <w:r w:rsidRPr="00875141">
        <w:rPr>
          <w:rFonts w:ascii="Times New Roman" w:hAnsi="Times New Roman" w:cs="Times New Roman"/>
        </w:rPr>
        <w:t>A habilitációra pályázó személynek legalább 40 független hivatkozási ponttal kell rendelkeznie. A habitusvizsgáló bizottság a Magyar Tudományos Művek Tárának (MTMT) nyilvántartását, méghozzá a szerzői munkásságot összefoglaló táblázatot veszi alapul a számolás számára. A táblázat esetében az „Idézetek száma” című sor és a „Független hivatkozások” című oszlop metszéspontjában lévő cellában szereplő szám képezi az alapot. A számolás során a nemzetközi publikációkban történt független hivatkozások 2 pontot érnek, a magyar nyelvű publikációkban történt független hivatkozások 1 pontot érnek; a 40 pontot ily módon kell elérni.</w:t>
      </w:r>
    </w:p>
    <w:p w14:paraId="7C794733" w14:textId="77777777" w:rsidR="00FF6391" w:rsidRPr="00875141" w:rsidRDefault="00FF6391" w:rsidP="00FF6391">
      <w:pPr>
        <w:spacing w:before="120" w:after="120"/>
        <w:jc w:val="both"/>
        <w:rPr>
          <w:rFonts w:ascii="Times New Roman" w:hAnsi="Times New Roman" w:cs="Times New Roman"/>
          <w:b/>
          <w:i/>
        </w:rPr>
      </w:pPr>
      <w:r w:rsidRPr="00875141">
        <w:rPr>
          <w:rFonts w:ascii="Times New Roman" w:hAnsi="Times New Roman" w:cs="Times New Roman"/>
          <w:b/>
          <w:i/>
        </w:rPr>
        <w:t>vagy</w:t>
      </w:r>
    </w:p>
    <w:p w14:paraId="53AD689C" w14:textId="77777777" w:rsidR="00FF6391" w:rsidRPr="00875141" w:rsidRDefault="00FF6391" w:rsidP="001C76AD">
      <w:pPr>
        <w:pStyle w:val="ListParagraph"/>
        <w:numPr>
          <w:ilvl w:val="0"/>
          <w:numId w:val="21"/>
        </w:numPr>
        <w:spacing w:after="0" w:line="240" w:lineRule="auto"/>
        <w:ind w:left="284" w:hanging="284"/>
        <w:jc w:val="both"/>
        <w:rPr>
          <w:rFonts w:ascii="Times New Roman" w:hAnsi="Times New Roman" w:cs="Times New Roman"/>
        </w:rPr>
      </w:pPr>
      <w:r w:rsidRPr="00875141">
        <w:rPr>
          <w:rFonts w:ascii="Times New Roman" w:hAnsi="Times New Roman" w:cs="Times New Roman"/>
          <w:b/>
        </w:rPr>
        <w:t xml:space="preserve">Egy monográfia és 15 tanulmány </w:t>
      </w:r>
    </w:p>
    <w:p w14:paraId="3E9316E4" w14:textId="77777777" w:rsidR="00FF6391" w:rsidRPr="00875141" w:rsidRDefault="00FF6391" w:rsidP="00FF6391">
      <w:pPr>
        <w:pStyle w:val="ListParagraph"/>
        <w:spacing w:before="120" w:after="0" w:line="240" w:lineRule="auto"/>
        <w:ind w:left="284"/>
        <w:jc w:val="both"/>
        <w:rPr>
          <w:rFonts w:ascii="Times New Roman" w:hAnsi="Times New Roman" w:cs="Times New Roman"/>
          <w:b/>
        </w:rPr>
      </w:pPr>
      <w:r w:rsidRPr="00875141">
        <w:rPr>
          <w:rFonts w:ascii="Times New Roman" w:hAnsi="Times New Roman" w:cs="Times New Roman"/>
        </w:rPr>
        <w:t>A tanulmányok lektorált folyóiratokban vagy szerkesztett kötetekben kell, hogy megjelenjenek. A könyv és a tanulmányok között nem lehet átfedés.</w:t>
      </w:r>
    </w:p>
    <w:p w14:paraId="2BE20A16" w14:textId="77777777" w:rsidR="00FF6391" w:rsidRPr="00875141" w:rsidRDefault="00FF6391" w:rsidP="00FF6391">
      <w:pPr>
        <w:pStyle w:val="ListParagraph"/>
        <w:spacing w:before="60" w:after="0" w:line="240" w:lineRule="auto"/>
        <w:ind w:left="284"/>
        <w:contextualSpacing w:val="0"/>
        <w:jc w:val="both"/>
        <w:rPr>
          <w:rFonts w:ascii="Times New Roman" w:hAnsi="Times New Roman" w:cs="Times New Roman"/>
        </w:rPr>
      </w:pPr>
      <w:r w:rsidRPr="00875141">
        <w:rPr>
          <w:rFonts w:ascii="Times New Roman" w:hAnsi="Times New Roman" w:cs="Times New Roman"/>
        </w:rPr>
        <w:t>DSZDI specifikációi:</w:t>
      </w:r>
    </w:p>
    <w:p w14:paraId="19A9BEFE" w14:textId="77777777" w:rsidR="00FF6391" w:rsidRPr="00875141" w:rsidRDefault="00FF6391" w:rsidP="001C76AD">
      <w:pPr>
        <w:pStyle w:val="ListParagraph"/>
        <w:numPr>
          <w:ilvl w:val="1"/>
          <w:numId w:val="21"/>
        </w:numPr>
        <w:spacing w:before="60" w:after="0" w:line="240" w:lineRule="auto"/>
        <w:ind w:left="714" w:hanging="357"/>
        <w:contextualSpacing w:val="0"/>
        <w:jc w:val="both"/>
        <w:rPr>
          <w:rFonts w:ascii="Times New Roman" w:hAnsi="Times New Roman" w:cs="Times New Roman"/>
        </w:rPr>
      </w:pPr>
      <w:r w:rsidRPr="00875141">
        <w:rPr>
          <w:rFonts w:ascii="Times New Roman" w:hAnsi="Times New Roman" w:cs="Times New Roman"/>
        </w:rPr>
        <w:t>A monográfiának legalább 300 000 leütés terjedelműnek kell lennie.</w:t>
      </w:r>
    </w:p>
    <w:p w14:paraId="2010D750" w14:textId="77777777" w:rsidR="00FF6391" w:rsidRPr="00875141" w:rsidRDefault="00FF6391" w:rsidP="001C76AD">
      <w:pPr>
        <w:pStyle w:val="ListParagraph"/>
        <w:numPr>
          <w:ilvl w:val="1"/>
          <w:numId w:val="21"/>
        </w:numPr>
        <w:spacing w:before="60" w:after="0" w:line="240" w:lineRule="auto"/>
        <w:ind w:left="714" w:hanging="357"/>
        <w:contextualSpacing w:val="0"/>
        <w:jc w:val="both"/>
        <w:rPr>
          <w:rFonts w:ascii="Times New Roman" w:hAnsi="Times New Roman" w:cs="Times New Roman"/>
        </w:rPr>
      </w:pPr>
      <w:r w:rsidRPr="00875141">
        <w:rPr>
          <w:rFonts w:ascii="Times New Roman" w:hAnsi="Times New Roman" w:cs="Times New Roman"/>
        </w:rPr>
        <w:lastRenderedPageBreak/>
        <w:t>A monográfiának a demográfia és/vagy szociológia területén jelentős publikációs tevékenységet folytató és a tudományterületen elismert kiadónál kellett megjelennie.</w:t>
      </w:r>
    </w:p>
    <w:p w14:paraId="4120E504" w14:textId="77777777" w:rsidR="00FF6391" w:rsidRPr="00875141" w:rsidRDefault="00FF6391" w:rsidP="001C76AD">
      <w:pPr>
        <w:pStyle w:val="ListParagraph"/>
        <w:numPr>
          <w:ilvl w:val="1"/>
          <w:numId w:val="21"/>
        </w:numPr>
        <w:spacing w:before="60" w:after="0" w:line="240" w:lineRule="auto"/>
        <w:ind w:left="714" w:hanging="357"/>
        <w:contextualSpacing w:val="0"/>
        <w:jc w:val="both"/>
        <w:rPr>
          <w:rFonts w:ascii="Times New Roman" w:hAnsi="Times New Roman" w:cs="Times New Roman"/>
        </w:rPr>
      </w:pPr>
      <w:r w:rsidRPr="00875141">
        <w:rPr>
          <w:rFonts w:ascii="Times New Roman" w:hAnsi="Times New Roman" w:cs="Times New Roman"/>
        </w:rPr>
        <w:t>A monográfiának a PhD-fokozat megszerzése után kellett megjelennie.</w:t>
      </w:r>
    </w:p>
    <w:p w14:paraId="25FE92D6" w14:textId="77777777" w:rsidR="00FF6391" w:rsidRPr="00875141" w:rsidRDefault="00FF6391" w:rsidP="001C76AD">
      <w:pPr>
        <w:pStyle w:val="ListParagraph"/>
        <w:numPr>
          <w:ilvl w:val="1"/>
          <w:numId w:val="21"/>
        </w:numPr>
        <w:spacing w:before="60" w:after="0" w:line="240" w:lineRule="auto"/>
        <w:ind w:left="714" w:hanging="357"/>
        <w:contextualSpacing w:val="0"/>
        <w:jc w:val="both"/>
        <w:rPr>
          <w:rFonts w:ascii="Times New Roman" w:hAnsi="Times New Roman" w:cs="Times New Roman"/>
        </w:rPr>
      </w:pPr>
      <w:r w:rsidRPr="00875141">
        <w:rPr>
          <w:rFonts w:ascii="Times New Roman" w:hAnsi="Times New Roman" w:cs="Times New Roman"/>
        </w:rPr>
        <w:t>A szerzői kiadású vagy nem elismert kiadónál megjelent monográfia nem kerül elfogadásra.</w:t>
      </w:r>
    </w:p>
    <w:p w14:paraId="3253E10D" w14:textId="77777777" w:rsidR="00FF6391" w:rsidRPr="00875141" w:rsidRDefault="00FF6391" w:rsidP="001C76AD">
      <w:pPr>
        <w:pStyle w:val="ListParagraph"/>
        <w:numPr>
          <w:ilvl w:val="1"/>
          <w:numId w:val="21"/>
        </w:numPr>
        <w:spacing w:before="60" w:after="0" w:line="240" w:lineRule="auto"/>
        <w:ind w:left="714" w:hanging="357"/>
        <w:contextualSpacing w:val="0"/>
        <w:jc w:val="both"/>
        <w:rPr>
          <w:rFonts w:ascii="Times New Roman" w:hAnsi="Times New Roman" w:cs="Times New Roman"/>
        </w:rPr>
      </w:pPr>
      <w:r w:rsidRPr="00875141">
        <w:rPr>
          <w:rFonts w:ascii="Times New Roman" w:hAnsi="Times New Roman" w:cs="Times New Roman"/>
        </w:rPr>
        <w:t>Megjelenés előtt álló monográfiát nem, csak már megjelent monográfiákat fogadunk el.</w:t>
      </w:r>
    </w:p>
    <w:p w14:paraId="56ED8A3C" w14:textId="77777777" w:rsidR="00FF6391" w:rsidRPr="00875141" w:rsidRDefault="00FF6391" w:rsidP="001C76AD">
      <w:pPr>
        <w:pStyle w:val="ListParagraph"/>
        <w:numPr>
          <w:ilvl w:val="1"/>
          <w:numId w:val="21"/>
        </w:numPr>
        <w:spacing w:before="60" w:after="0" w:line="240" w:lineRule="auto"/>
        <w:ind w:left="714" w:hanging="357"/>
        <w:contextualSpacing w:val="0"/>
        <w:jc w:val="both"/>
        <w:rPr>
          <w:rFonts w:ascii="Times New Roman" w:hAnsi="Times New Roman" w:cs="Times New Roman"/>
        </w:rPr>
      </w:pPr>
      <w:r w:rsidRPr="00875141">
        <w:rPr>
          <w:rFonts w:ascii="Times New Roman" w:hAnsi="Times New Roman" w:cs="Times New Roman"/>
        </w:rPr>
        <w:t xml:space="preserve">A szerző tanulmányaiból összeállított, egybeszerkesztett tanulmánykötet is </w:t>
      </w:r>
      <w:proofErr w:type="spellStart"/>
      <w:r w:rsidRPr="00875141">
        <w:rPr>
          <w:rFonts w:ascii="Times New Roman" w:hAnsi="Times New Roman" w:cs="Times New Roman"/>
        </w:rPr>
        <w:t>elfogadtatható</w:t>
      </w:r>
      <w:proofErr w:type="spellEnd"/>
      <w:r w:rsidRPr="00875141">
        <w:rPr>
          <w:rFonts w:ascii="Times New Roman" w:hAnsi="Times New Roman" w:cs="Times New Roman"/>
        </w:rPr>
        <w:t xml:space="preserve"> monográfiaként (a habitusvizsgálók megítélése alapján).</w:t>
      </w:r>
    </w:p>
    <w:p w14:paraId="71DD09D1" w14:textId="77777777" w:rsidR="00FF6391" w:rsidRPr="00875141" w:rsidRDefault="00FF6391" w:rsidP="001C76AD">
      <w:pPr>
        <w:pStyle w:val="ListParagraph"/>
        <w:numPr>
          <w:ilvl w:val="1"/>
          <w:numId w:val="21"/>
        </w:numPr>
        <w:spacing w:before="60" w:after="0" w:line="240" w:lineRule="auto"/>
        <w:ind w:left="714" w:hanging="357"/>
        <w:contextualSpacing w:val="0"/>
        <w:jc w:val="both"/>
        <w:rPr>
          <w:rFonts w:ascii="Times New Roman" w:hAnsi="Times New Roman" w:cs="Times New Roman"/>
        </w:rPr>
      </w:pPr>
      <w:r w:rsidRPr="00875141">
        <w:rPr>
          <w:rFonts w:ascii="Times New Roman" w:hAnsi="Times New Roman" w:cs="Times New Roman"/>
        </w:rPr>
        <w:t>Azonban a monográfiának és a beszámítani kívánt tanulmányok között nem lehet átfedés.</w:t>
      </w:r>
    </w:p>
    <w:p w14:paraId="47CE97F4" w14:textId="694695BE" w:rsidR="00FF6391" w:rsidRPr="00875141" w:rsidRDefault="00FF6391" w:rsidP="001C76AD">
      <w:pPr>
        <w:pStyle w:val="ListParagraph"/>
        <w:numPr>
          <w:ilvl w:val="1"/>
          <w:numId w:val="21"/>
        </w:numPr>
        <w:spacing w:before="60" w:after="0" w:line="240" w:lineRule="auto"/>
        <w:ind w:left="714" w:hanging="357"/>
        <w:contextualSpacing w:val="0"/>
        <w:jc w:val="both"/>
        <w:rPr>
          <w:rFonts w:ascii="Times New Roman" w:hAnsi="Times New Roman" w:cs="Times New Roman"/>
        </w:rPr>
      </w:pPr>
      <w:r w:rsidRPr="00875141">
        <w:rPr>
          <w:rFonts w:ascii="Times New Roman" w:hAnsi="Times New Roman" w:cs="Times New Roman"/>
        </w:rPr>
        <w:t xml:space="preserve">Az elfogadtatni kívánt 15 tanulmánynak rangos (lektorált, országos vagy nemzetközi terjesztésű) tudományos folyóiratokban kellett megjelennie. Az MTA Szociológiai, Demográfiai vagy más IX. társadalomtudományi osztályhoz tartozó tudományos bizottságának folyóiratlistájában feltüntetett A, B és C besorolású orgánumokban vagy a </w:t>
      </w:r>
      <w:proofErr w:type="spellStart"/>
      <w:r w:rsidR="00DE0900">
        <w:rPr>
          <w:rFonts w:ascii="Times New Roman" w:hAnsi="Times New Roman" w:cs="Times New Roman"/>
        </w:rPr>
        <w:t>Scopus</w:t>
      </w:r>
      <w:proofErr w:type="spellEnd"/>
      <w:r w:rsidR="00DE0900">
        <w:rPr>
          <w:rFonts w:ascii="Times New Roman" w:hAnsi="Times New Roman" w:cs="Times New Roman"/>
        </w:rPr>
        <w:t>/</w:t>
      </w:r>
      <w:proofErr w:type="spellStart"/>
      <w:r w:rsidRPr="00875141">
        <w:rPr>
          <w:rFonts w:ascii="Times New Roman" w:hAnsi="Times New Roman" w:cs="Times New Roman"/>
        </w:rPr>
        <w:t>S</w:t>
      </w:r>
      <w:r w:rsidR="00DE0900">
        <w:rPr>
          <w:rFonts w:ascii="Times New Roman" w:hAnsi="Times New Roman" w:cs="Times New Roman"/>
        </w:rPr>
        <w:t>ci</w:t>
      </w:r>
      <w:r w:rsidRPr="00875141">
        <w:rPr>
          <w:rFonts w:ascii="Times New Roman" w:hAnsi="Times New Roman" w:cs="Times New Roman"/>
        </w:rPr>
        <w:t>mago</w:t>
      </w:r>
      <w:proofErr w:type="spellEnd"/>
      <w:r w:rsidRPr="00875141">
        <w:rPr>
          <w:rFonts w:ascii="Times New Roman" w:hAnsi="Times New Roman" w:cs="Times New Roman"/>
        </w:rPr>
        <w:t xml:space="preserve"> folyóiratértékelési rendszer szerinti Q1, Q2</w:t>
      </w:r>
      <w:r w:rsidR="00352357">
        <w:rPr>
          <w:rFonts w:ascii="Times New Roman" w:hAnsi="Times New Roman" w:cs="Times New Roman"/>
        </w:rPr>
        <w:t xml:space="preserve"> vagy</w:t>
      </w:r>
      <w:r w:rsidRPr="00875141">
        <w:rPr>
          <w:rFonts w:ascii="Times New Roman" w:hAnsi="Times New Roman" w:cs="Times New Roman"/>
        </w:rPr>
        <w:t xml:space="preserve"> Q3 besorolású lapban megjelent publikációk számítanak elfogadhatónak. Ezen felül a szóban forgó 15 tanulmány közül legalább 5-nek kell az MTA folyóiratlistái szerinti A vagy B kategóriás folyóiratokban vagy a </w:t>
      </w:r>
      <w:proofErr w:type="spellStart"/>
      <w:r w:rsidR="00DE0900">
        <w:rPr>
          <w:rFonts w:ascii="Times New Roman" w:hAnsi="Times New Roman" w:cs="Times New Roman"/>
        </w:rPr>
        <w:t>Scopus</w:t>
      </w:r>
      <w:proofErr w:type="spellEnd"/>
      <w:r w:rsidR="00DE0900">
        <w:rPr>
          <w:rFonts w:ascii="Times New Roman" w:hAnsi="Times New Roman" w:cs="Times New Roman"/>
        </w:rPr>
        <w:t>/</w:t>
      </w:r>
      <w:proofErr w:type="spellStart"/>
      <w:r w:rsidR="00DE0900" w:rsidRPr="00875141">
        <w:rPr>
          <w:rFonts w:ascii="Times New Roman" w:hAnsi="Times New Roman" w:cs="Times New Roman"/>
        </w:rPr>
        <w:t>S</w:t>
      </w:r>
      <w:r w:rsidR="00DE0900">
        <w:rPr>
          <w:rFonts w:ascii="Times New Roman" w:hAnsi="Times New Roman" w:cs="Times New Roman"/>
        </w:rPr>
        <w:t>ci</w:t>
      </w:r>
      <w:r w:rsidR="00DE0900" w:rsidRPr="00875141">
        <w:rPr>
          <w:rFonts w:ascii="Times New Roman" w:hAnsi="Times New Roman" w:cs="Times New Roman"/>
        </w:rPr>
        <w:t>mago</w:t>
      </w:r>
      <w:proofErr w:type="spellEnd"/>
      <w:r w:rsidR="00DE0900" w:rsidRPr="00875141">
        <w:rPr>
          <w:rFonts w:ascii="Times New Roman" w:hAnsi="Times New Roman" w:cs="Times New Roman"/>
        </w:rPr>
        <w:t xml:space="preserve"> </w:t>
      </w:r>
      <w:r w:rsidRPr="00875141">
        <w:rPr>
          <w:rFonts w:ascii="Times New Roman" w:hAnsi="Times New Roman" w:cs="Times New Roman"/>
        </w:rPr>
        <w:t>szerinti Q1, Q2 vagy Q3 besorolású orgánumban megjelennie.</w:t>
      </w:r>
      <w:r w:rsidRPr="00875141">
        <w:rPr>
          <w:rStyle w:val="FootnoteReference"/>
          <w:rFonts w:ascii="Times New Roman" w:hAnsi="Times New Roman"/>
        </w:rPr>
        <w:t xml:space="preserve"> </w:t>
      </w:r>
      <w:r w:rsidRPr="00875141">
        <w:rPr>
          <w:rStyle w:val="FootnoteReference"/>
          <w:rFonts w:ascii="Times New Roman" w:hAnsi="Times New Roman"/>
        </w:rPr>
        <w:footnoteReference w:id="13"/>
      </w:r>
    </w:p>
    <w:p w14:paraId="5BA83D63" w14:textId="77777777" w:rsidR="00FF6391" w:rsidRPr="00875141" w:rsidRDefault="00FF6391" w:rsidP="001C76AD">
      <w:pPr>
        <w:pStyle w:val="ListParagraph"/>
        <w:numPr>
          <w:ilvl w:val="1"/>
          <w:numId w:val="21"/>
        </w:numPr>
        <w:spacing w:before="60" w:after="0" w:line="240" w:lineRule="auto"/>
        <w:ind w:left="714" w:hanging="357"/>
        <w:contextualSpacing w:val="0"/>
        <w:jc w:val="both"/>
        <w:rPr>
          <w:rFonts w:ascii="Times New Roman" w:hAnsi="Times New Roman" w:cs="Times New Roman"/>
        </w:rPr>
      </w:pPr>
      <w:r w:rsidRPr="00875141">
        <w:rPr>
          <w:rFonts w:ascii="Times New Roman" w:hAnsi="Times New Roman" w:cs="Times New Roman"/>
        </w:rPr>
        <w:t>Szükséges külföldi publikációk száma: 3 db.</w:t>
      </w:r>
    </w:p>
    <w:p w14:paraId="6047DF52" w14:textId="77777777" w:rsidR="00FF6391" w:rsidRPr="00875141" w:rsidRDefault="00FF6391" w:rsidP="001C76AD">
      <w:pPr>
        <w:pStyle w:val="ListParagraph"/>
        <w:numPr>
          <w:ilvl w:val="1"/>
          <w:numId w:val="21"/>
        </w:numPr>
        <w:spacing w:before="60" w:after="0" w:line="240" w:lineRule="auto"/>
        <w:ind w:left="714" w:hanging="357"/>
        <w:contextualSpacing w:val="0"/>
        <w:jc w:val="both"/>
        <w:rPr>
          <w:rFonts w:ascii="Times New Roman" w:hAnsi="Times New Roman" w:cs="Times New Roman"/>
        </w:rPr>
      </w:pPr>
      <w:r w:rsidRPr="00875141">
        <w:rPr>
          <w:rFonts w:ascii="Times New Roman" w:hAnsi="Times New Roman" w:cs="Times New Roman"/>
        </w:rPr>
        <w:t>A tanulmányoknak minimálisan 10 oldal terjedelműnek kell lenniük. Nem elfogadható típusok: absztraktok, interjúk, recenziók, poszterleírások, fordítások.</w:t>
      </w:r>
    </w:p>
    <w:p w14:paraId="404F3D42" w14:textId="77777777" w:rsidR="00FF6391" w:rsidRPr="00875141" w:rsidRDefault="00FF6391" w:rsidP="001C76AD">
      <w:pPr>
        <w:pStyle w:val="ListParagraph"/>
        <w:numPr>
          <w:ilvl w:val="1"/>
          <w:numId w:val="21"/>
        </w:numPr>
        <w:spacing w:before="60" w:after="0" w:line="240" w:lineRule="auto"/>
        <w:ind w:left="714" w:hanging="357"/>
        <w:contextualSpacing w:val="0"/>
        <w:jc w:val="both"/>
        <w:rPr>
          <w:rFonts w:ascii="Times New Roman" w:hAnsi="Times New Roman" w:cs="Times New Roman"/>
        </w:rPr>
      </w:pPr>
      <w:r w:rsidRPr="00875141">
        <w:rPr>
          <w:rFonts w:ascii="Times New Roman" w:hAnsi="Times New Roman" w:cs="Times New Roman"/>
        </w:rPr>
        <w:t>A habilitációra pályázó személynek legalább 40 független hivatkozási ponttal kell rendelkeznie. A habitusvizsgáló bizottság a Magyar Tudományos Művek Tárának (MTMT) nyilvántartását, méghozzá a szerzői munkásságot összefoglaló táblázatot veszi alapul a számolás számára. A táblázat esetében az „Idézetek száma” című sor és a „Független hivatkozások” című oszlop metszéspontjában lévő cellában szereplő szám képezi az alapot. A számolás során a nemzetközi publikációkban történt független hivatkozások 2 pontot érnek, a magyar nyelvű publikációkban történt független hivatkozások 1 pontot érnek; a 40 pontot ily módon kell elérni.</w:t>
      </w:r>
    </w:p>
    <w:p w14:paraId="3AEDD91B" w14:textId="77777777" w:rsidR="00FF6391" w:rsidRPr="00875141" w:rsidRDefault="00FF6391" w:rsidP="00FF6391">
      <w:pPr>
        <w:spacing w:before="120" w:after="120"/>
        <w:jc w:val="both"/>
        <w:rPr>
          <w:rFonts w:ascii="Times New Roman" w:hAnsi="Times New Roman" w:cs="Times New Roman"/>
          <w:b/>
          <w:i/>
        </w:rPr>
      </w:pPr>
      <w:r w:rsidRPr="00875141">
        <w:rPr>
          <w:rFonts w:ascii="Times New Roman" w:hAnsi="Times New Roman" w:cs="Times New Roman"/>
          <w:b/>
          <w:i/>
        </w:rPr>
        <w:t>vagy</w:t>
      </w:r>
    </w:p>
    <w:p w14:paraId="51AEA943" w14:textId="77777777" w:rsidR="00FF6391" w:rsidRPr="00875141" w:rsidRDefault="00FF6391" w:rsidP="001C76AD">
      <w:pPr>
        <w:pStyle w:val="ListParagraph"/>
        <w:numPr>
          <w:ilvl w:val="0"/>
          <w:numId w:val="21"/>
        </w:numPr>
        <w:spacing w:after="0" w:line="240" w:lineRule="auto"/>
        <w:ind w:left="284" w:hanging="284"/>
        <w:jc w:val="both"/>
        <w:rPr>
          <w:rFonts w:ascii="Times New Roman" w:hAnsi="Times New Roman" w:cs="Times New Roman"/>
        </w:rPr>
      </w:pPr>
      <w:r w:rsidRPr="00875141">
        <w:rPr>
          <w:rFonts w:ascii="Times New Roman" w:hAnsi="Times New Roman" w:cs="Times New Roman"/>
          <w:b/>
        </w:rPr>
        <w:t>35 tanulmány</w:t>
      </w:r>
      <w:r w:rsidRPr="00875141">
        <w:rPr>
          <w:rFonts w:ascii="Times New Roman" w:hAnsi="Times New Roman" w:cs="Times New Roman"/>
        </w:rPr>
        <w:t xml:space="preserve"> </w:t>
      </w:r>
    </w:p>
    <w:p w14:paraId="34A061FB" w14:textId="77777777" w:rsidR="00FF6391" w:rsidRPr="00875141" w:rsidRDefault="00FF6391" w:rsidP="00FF6391">
      <w:pPr>
        <w:pStyle w:val="ListParagraph"/>
        <w:spacing w:before="60" w:after="0" w:line="240" w:lineRule="auto"/>
        <w:ind w:left="284"/>
        <w:contextualSpacing w:val="0"/>
        <w:jc w:val="both"/>
        <w:rPr>
          <w:rFonts w:ascii="Times New Roman" w:hAnsi="Times New Roman" w:cs="Times New Roman"/>
        </w:rPr>
      </w:pPr>
      <w:r w:rsidRPr="00875141">
        <w:rPr>
          <w:rFonts w:ascii="Times New Roman" w:hAnsi="Times New Roman" w:cs="Times New Roman"/>
        </w:rPr>
        <w:t>A tanulmányok lektorált folyóiratokban vagy lektorált szerkesztett kötetekben kell, hogy megjelenjenek.</w:t>
      </w:r>
    </w:p>
    <w:p w14:paraId="07DBB094" w14:textId="77777777" w:rsidR="00FF6391" w:rsidRPr="00875141" w:rsidRDefault="00FF6391" w:rsidP="00FF6391">
      <w:pPr>
        <w:pStyle w:val="ListParagraph"/>
        <w:spacing w:before="60" w:after="0" w:line="240" w:lineRule="auto"/>
        <w:ind w:left="284"/>
        <w:contextualSpacing w:val="0"/>
        <w:jc w:val="both"/>
        <w:rPr>
          <w:rFonts w:ascii="Times New Roman" w:hAnsi="Times New Roman" w:cs="Times New Roman"/>
        </w:rPr>
      </w:pPr>
      <w:r w:rsidRPr="00875141">
        <w:rPr>
          <w:rFonts w:ascii="Times New Roman" w:hAnsi="Times New Roman" w:cs="Times New Roman"/>
        </w:rPr>
        <w:t>A DSZDI specifikációi:</w:t>
      </w:r>
    </w:p>
    <w:p w14:paraId="1211E1CE" w14:textId="044155F0" w:rsidR="00FF6391" w:rsidRPr="00875141" w:rsidRDefault="00FF6391" w:rsidP="001C76AD">
      <w:pPr>
        <w:pStyle w:val="ListParagraph"/>
        <w:numPr>
          <w:ilvl w:val="1"/>
          <w:numId w:val="21"/>
        </w:numPr>
        <w:spacing w:before="60" w:after="0" w:line="240" w:lineRule="auto"/>
        <w:ind w:left="714" w:hanging="357"/>
        <w:contextualSpacing w:val="0"/>
        <w:jc w:val="both"/>
        <w:rPr>
          <w:rFonts w:ascii="Times New Roman" w:hAnsi="Times New Roman" w:cs="Times New Roman"/>
        </w:rPr>
      </w:pPr>
      <w:r w:rsidRPr="00875141">
        <w:rPr>
          <w:rFonts w:ascii="Times New Roman" w:hAnsi="Times New Roman" w:cs="Times New Roman"/>
        </w:rPr>
        <w:t xml:space="preserve">Az elfogadtatni kívánt 35 tanulmánynak rangos (lektorált, országos vagy nemzetközi terjesztésű) tudományos folyóiratokban kellett megjelennie. Az MTA Szociológiai, Demográfiai vagy Regionális Tudományos Bizottságának folyóiratlistájában feltüntetett A, B és C besorolású orgánumokban vagy a </w:t>
      </w:r>
      <w:proofErr w:type="spellStart"/>
      <w:r w:rsidR="00DE0900">
        <w:rPr>
          <w:rFonts w:ascii="Times New Roman" w:hAnsi="Times New Roman" w:cs="Times New Roman"/>
        </w:rPr>
        <w:t>Scopus</w:t>
      </w:r>
      <w:proofErr w:type="spellEnd"/>
      <w:r w:rsidR="00DE0900">
        <w:rPr>
          <w:rFonts w:ascii="Times New Roman" w:hAnsi="Times New Roman" w:cs="Times New Roman"/>
        </w:rPr>
        <w:t>/</w:t>
      </w:r>
      <w:proofErr w:type="spellStart"/>
      <w:r w:rsidR="00DE0900" w:rsidRPr="00875141">
        <w:rPr>
          <w:rFonts w:ascii="Times New Roman" w:hAnsi="Times New Roman" w:cs="Times New Roman"/>
        </w:rPr>
        <w:t>S</w:t>
      </w:r>
      <w:r w:rsidR="00DE0900">
        <w:rPr>
          <w:rFonts w:ascii="Times New Roman" w:hAnsi="Times New Roman" w:cs="Times New Roman"/>
        </w:rPr>
        <w:t>ci</w:t>
      </w:r>
      <w:r w:rsidR="00DE0900" w:rsidRPr="00875141">
        <w:rPr>
          <w:rFonts w:ascii="Times New Roman" w:hAnsi="Times New Roman" w:cs="Times New Roman"/>
        </w:rPr>
        <w:t>mago</w:t>
      </w:r>
      <w:proofErr w:type="spellEnd"/>
      <w:r w:rsidR="00DE0900" w:rsidRPr="00875141">
        <w:rPr>
          <w:rFonts w:ascii="Times New Roman" w:hAnsi="Times New Roman" w:cs="Times New Roman"/>
        </w:rPr>
        <w:t xml:space="preserve"> </w:t>
      </w:r>
      <w:r w:rsidRPr="00875141">
        <w:rPr>
          <w:rFonts w:ascii="Times New Roman" w:hAnsi="Times New Roman" w:cs="Times New Roman"/>
        </w:rPr>
        <w:t>folyóiratértékelési rendszer szerinti Q1, Q2</w:t>
      </w:r>
      <w:r w:rsidR="003304C0">
        <w:rPr>
          <w:rFonts w:ascii="Times New Roman" w:hAnsi="Times New Roman" w:cs="Times New Roman"/>
        </w:rPr>
        <w:t xml:space="preserve"> vagy</w:t>
      </w:r>
      <w:r w:rsidRPr="00875141">
        <w:rPr>
          <w:rFonts w:ascii="Times New Roman" w:hAnsi="Times New Roman" w:cs="Times New Roman"/>
        </w:rPr>
        <w:t xml:space="preserve"> Q3 besorolású lapban megjelent publikációk számítanak elfogadhatónak. Ezen felül a szóban forgó 35 tanulmány közül legalább 9-nek kell az MTA folyóiratlistái szerinti A vagy B kategóriás folyóiratokban vagy a </w:t>
      </w:r>
      <w:proofErr w:type="spellStart"/>
      <w:r w:rsidR="00DE0900">
        <w:rPr>
          <w:rFonts w:ascii="Times New Roman" w:hAnsi="Times New Roman" w:cs="Times New Roman"/>
        </w:rPr>
        <w:t>Scopus</w:t>
      </w:r>
      <w:proofErr w:type="spellEnd"/>
      <w:r w:rsidR="00DE0900">
        <w:rPr>
          <w:rFonts w:ascii="Times New Roman" w:hAnsi="Times New Roman" w:cs="Times New Roman"/>
        </w:rPr>
        <w:t>/</w:t>
      </w:r>
      <w:proofErr w:type="spellStart"/>
      <w:r w:rsidR="00DE0900" w:rsidRPr="00875141">
        <w:rPr>
          <w:rFonts w:ascii="Times New Roman" w:hAnsi="Times New Roman" w:cs="Times New Roman"/>
        </w:rPr>
        <w:t>S</w:t>
      </w:r>
      <w:r w:rsidR="00DE0900">
        <w:rPr>
          <w:rFonts w:ascii="Times New Roman" w:hAnsi="Times New Roman" w:cs="Times New Roman"/>
        </w:rPr>
        <w:t>ci</w:t>
      </w:r>
      <w:r w:rsidR="00DE0900" w:rsidRPr="00875141">
        <w:rPr>
          <w:rFonts w:ascii="Times New Roman" w:hAnsi="Times New Roman" w:cs="Times New Roman"/>
        </w:rPr>
        <w:t>mago</w:t>
      </w:r>
      <w:proofErr w:type="spellEnd"/>
      <w:r w:rsidR="00DE0900" w:rsidRPr="00875141">
        <w:rPr>
          <w:rFonts w:ascii="Times New Roman" w:hAnsi="Times New Roman" w:cs="Times New Roman"/>
        </w:rPr>
        <w:t xml:space="preserve"> </w:t>
      </w:r>
      <w:r w:rsidRPr="00875141">
        <w:rPr>
          <w:rFonts w:ascii="Times New Roman" w:hAnsi="Times New Roman" w:cs="Times New Roman"/>
        </w:rPr>
        <w:t>szerinti Q1, Q2 vagy Q3 besorolású orgánumban megjelennie.</w:t>
      </w:r>
    </w:p>
    <w:p w14:paraId="53104C9D" w14:textId="77777777" w:rsidR="00FF6391" w:rsidRPr="00875141" w:rsidRDefault="00FF6391" w:rsidP="001C76AD">
      <w:pPr>
        <w:pStyle w:val="ListParagraph"/>
        <w:numPr>
          <w:ilvl w:val="1"/>
          <w:numId w:val="21"/>
        </w:numPr>
        <w:spacing w:before="60" w:after="0" w:line="240" w:lineRule="auto"/>
        <w:ind w:left="714" w:hanging="357"/>
        <w:contextualSpacing w:val="0"/>
        <w:jc w:val="both"/>
        <w:rPr>
          <w:rFonts w:ascii="Times New Roman" w:hAnsi="Times New Roman" w:cs="Times New Roman"/>
        </w:rPr>
      </w:pPr>
      <w:r w:rsidRPr="00875141">
        <w:rPr>
          <w:rFonts w:ascii="Times New Roman" w:hAnsi="Times New Roman" w:cs="Times New Roman"/>
        </w:rPr>
        <w:t>A tanulmányoknak minimálisan 10 oldal terjedelműnek kell lenniük. Nem elfogadható típusok: absztraktok, interjúk, recenziók, poszterleírások, fordítások.</w:t>
      </w:r>
    </w:p>
    <w:p w14:paraId="33580664" w14:textId="77777777" w:rsidR="00FF6391" w:rsidRPr="00875141" w:rsidRDefault="00FF6391" w:rsidP="001C76AD">
      <w:pPr>
        <w:pStyle w:val="ListParagraph"/>
        <w:numPr>
          <w:ilvl w:val="1"/>
          <w:numId w:val="21"/>
        </w:numPr>
        <w:spacing w:before="60" w:after="0" w:line="240" w:lineRule="auto"/>
        <w:ind w:left="714" w:hanging="357"/>
        <w:contextualSpacing w:val="0"/>
        <w:jc w:val="both"/>
        <w:rPr>
          <w:rFonts w:ascii="Times New Roman" w:hAnsi="Times New Roman" w:cs="Times New Roman"/>
        </w:rPr>
      </w:pPr>
      <w:r w:rsidRPr="00875141">
        <w:rPr>
          <w:rFonts w:ascii="Times New Roman" w:hAnsi="Times New Roman" w:cs="Times New Roman"/>
        </w:rPr>
        <w:t>A habilitációra pályázó személynek legalább 40 független hivatkozási ponttal kell rendelkeznie. A habitusvizsgáló bizottság a Magyar Tudományos Művek Tárának (MTMT) nyilvántartását, méghozzá a szerzői munkásságot összefoglaló táblázatot veszi alapul a számolás számára. A táblázat esetében az „Idézetek száma” című sor és a „Független hivatkozások” című oszlop metszéspontjában lévő cellában szereplő szám képezi az alapot. A számolás során a nemzetközi publikációkban történt független hivatkozások 2 pontot érnek, a magyar nyelvű publikációkban történt független hivatkozások 1 pontot érnek; a 40 pontot ily módon kell elérni.</w:t>
      </w:r>
    </w:p>
    <w:p w14:paraId="52F9FE9F" w14:textId="77777777" w:rsidR="00FF6391" w:rsidRPr="00875141" w:rsidRDefault="00FF6391" w:rsidP="00FF6391">
      <w:pPr>
        <w:pStyle w:val="ListParagraph"/>
        <w:spacing w:before="120" w:after="120" w:line="240" w:lineRule="auto"/>
        <w:ind w:left="0"/>
        <w:contextualSpacing w:val="0"/>
        <w:jc w:val="both"/>
        <w:rPr>
          <w:rFonts w:ascii="Times New Roman" w:hAnsi="Times New Roman" w:cs="Times New Roman"/>
          <w:b/>
          <w:i/>
        </w:rPr>
      </w:pPr>
      <w:r w:rsidRPr="00875141">
        <w:rPr>
          <w:rFonts w:ascii="Times New Roman" w:hAnsi="Times New Roman" w:cs="Times New Roman"/>
          <w:b/>
          <w:i/>
        </w:rPr>
        <w:lastRenderedPageBreak/>
        <w:t xml:space="preserve">vagy </w:t>
      </w:r>
    </w:p>
    <w:p w14:paraId="5BAA00DD" w14:textId="77777777" w:rsidR="00FF6391" w:rsidRPr="00875141" w:rsidRDefault="00FF6391" w:rsidP="001C76AD">
      <w:pPr>
        <w:pStyle w:val="ListParagraph"/>
        <w:numPr>
          <w:ilvl w:val="0"/>
          <w:numId w:val="21"/>
        </w:numPr>
        <w:spacing w:after="0" w:line="240" w:lineRule="auto"/>
        <w:ind w:left="284" w:hanging="284"/>
        <w:jc w:val="both"/>
        <w:rPr>
          <w:rFonts w:ascii="Times New Roman" w:hAnsi="Times New Roman" w:cs="Times New Roman"/>
        </w:rPr>
      </w:pPr>
      <w:r w:rsidRPr="00875141">
        <w:rPr>
          <w:rFonts w:ascii="Times New Roman" w:hAnsi="Times New Roman" w:cs="Times New Roman"/>
          <w:b/>
        </w:rPr>
        <w:t xml:space="preserve">Legalább 20 tanulmány, amelyből legalább 6 az ún. </w:t>
      </w:r>
      <w:proofErr w:type="spellStart"/>
      <w:r w:rsidRPr="00875141">
        <w:rPr>
          <w:rFonts w:ascii="Times New Roman" w:hAnsi="Times New Roman" w:cs="Times New Roman"/>
          <w:b/>
        </w:rPr>
        <w:t>impakt</w:t>
      </w:r>
      <w:proofErr w:type="spellEnd"/>
      <w:r w:rsidRPr="00875141">
        <w:rPr>
          <w:rFonts w:ascii="Times New Roman" w:hAnsi="Times New Roman" w:cs="Times New Roman"/>
          <w:b/>
        </w:rPr>
        <w:t xml:space="preserve"> faktoros nemzetközi lapokban kell, hogy megjelenjen</w:t>
      </w:r>
    </w:p>
    <w:p w14:paraId="23EFF5BA" w14:textId="77777777" w:rsidR="00FF6391" w:rsidRPr="00875141" w:rsidRDefault="00FF6391" w:rsidP="00FF6391">
      <w:pPr>
        <w:pStyle w:val="ListParagraph"/>
        <w:spacing w:before="60" w:after="0" w:line="240" w:lineRule="auto"/>
        <w:ind w:left="284"/>
        <w:contextualSpacing w:val="0"/>
        <w:jc w:val="both"/>
        <w:rPr>
          <w:rFonts w:ascii="Times New Roman" w:hAnsi="Times New Roman" w:cs="Times New Roman"/>
        </w:rPr>
      </w:pPr>
      <w:r w:rsidRPr="00875141">
        <w:rPr>
          <w:rFonts w:ascii="Times New Roman" w:hAnsi="Times New Roman" w:cs="Times New Roman"/>
        </w:rPr>
        <w:t xml:space="preserve">A tanulmányok lektorált folyóiratokban vagy lektorált szerkesztett kötetekben kell, hogy megjelenjenek </w:t>
      </w:r>
    </w:p>
    <w:p w14:paraId="47B2B96F" w14:textId="77777777" w:rsidR="00FF6391" w:rsidRPr="00875141" w:rsidRDefault="00FF6391" w:rsidP="00FF6391">
      <w:pPr>
        <w:pStyle w:val="ListParagraph"/>
        <w:spacing w:before="60" w:after="0" w:line="240" w:lineRule="auto"/>
        <w:ind w:left="284"/>
        <w:contextualSpacing w:val="0"/>
        <w:jc w:val="both"/>
        <w:rPr>
          <w:rFonts w:ascii="Times New Roman" w:hAnsi="Times New Roman" w:cs="Times New Roman"/>
        </w:rPr>
      </w:pPr>
      <w:r w:rsidRPr="00875141">
        <w:rPr>
          <w:rFonts w:ascii="Times New Roman" w:hAnsi="Times New Roman" w:cs="Times New Roman"/>
        </w:rPr>
        <w:t>A DSZDI specifikációi:</w:t>
      </w:r>
    </w:p>
    <w:p w14:paraId="2E80C180" w14:textId="47563853" w:rsidR="00FF6391" w:rsidRPr="00875141" w:rsidRDefault="00FF6391" w:rsidP="001C76AD">
      <w:pPr>
        <w:pStyle w:val="ListParagraph"/>
        <w:numPr>
          <w:ilvl w:val="1"/>
          <w:numId w:val="21"/>
        </w:numPr>
        <w:spacing w:before="60" w:after="0" w:line="240" w:lineRule="auto"/>
        <w:ind w:left="714" w:hanging="357"/>
        <w:contextualSpacing w:val="0"/>
        <w:jc w:val="both"/>
        <w:rPr>
          <w:rFonts w:ascii="Times New Roman" w:hAnsi="Times New Roman" w:cs="Times New Roman"/>
        </w:rPr>
      </w:pPr>
      <w:r w:rsidRPr="00875141">
        <w:rPr>
          <w:rFonts w:ascii="Times New Roman" w:hAnsi="Times New Roman" w:cs="Times New Roman"/>
        </w:rPr>
        <w:t xml:space="preserve">Az elfogadtatni kívánt 20 tanulmánynak rangos (lektorált, országos vagy nemzetközi terjesztésű) tudományos folyóiratokban kellett megjelennie. Az MTA Szociológiai, Demográfiai vagy más IX. társadalomtudományi osztályhoz tartozó tudományos bizottságának folyóiratlistájában feltüntetett A, B és C besorolású orgánumokban vagy a </w:t>
      </w:r>
      <w:proofErr w:type="spellStart"/>
      <w:r w:rsidR="00DE0900">
        <w:rPr>
          <w:rFonts w:ascii="Times New Roman" w:hAnsi="Times New Roman" w:cs="Times New Roman"/>
        </w:rPr>
        <w:t>Scopus</w:t>
      </w:r>
      <w:proofErr w:type="spellEnd"/>
      <w:r w:rsidR="00DE0900">
        <w:rPr>
          <w:rFonts w:ascii="Times New Roman" w:hAnsi="Times New Roman" w:cs="Times New Roman"/>
        </w:rPr>
        <w:t>/</w:t>
      </w:r>
      <w:proofErr w:type="spellStart"/>
      <w:r w:rsidR="00DE0900" w:rsidRPr="00875141">
        <w:rPr>
          <w:rFonts w:ascii="Times New Roman" w:hAnsi="Times New Roman" w:cs="Times New Roman"/>
        </w:rPr>
        <w:t>S</w:t>
      </w:r>
      <w:r w:rsidR="00DE0900">
        <w:rPr>
          <w:rFonts w:ascii="Times New Roman" w:hAnsi="Times New Roman" w:cs="Times New Roman"/>
        </w:rPr>
        <w:t>ci</w:t>
      </w:r>
      <w:r w:rsidR="00DE0900" w:rsidRPr="00875141">
        <w:rPr>
          <w:rFonts w:ascii="Times New Roman" w:hAnsi="Times New Roman" w:cs="Times New Roman"/>
        </w:rPr>
        <w:t>mago</w:t>
      </w:r>
      <w:proofErr w:type="spellEnd"/>
      <w:r w:rsidR="00DE0900" w:rsidRPr="00875141">
        <w:rPr>
          <w:rFonts w:ascii="Times New Roman" w:hAnsi="Times New Roman" w:cs="Times New Roman"/>
        </w:rPr>
        <w:t xml:space="preserve"> </w:t>
      </w:r>
      <w:r w:rsidRPr="00875141">
        <w:rPr>
          <w:rFonts w:ascii="Times New Roman" w:hAnsi="Times New Roman" w:cs="Times New Roman"/>
        </w:rPr>
        <w:t>folyóiratértékelési rendszer szerinti Q1, Q2</w:t>
      </w:r>
      <w:r w:rsidR="003304C0">
        <w:rPr>
          <w:rFonts w:ascii="Times New Roman" w:hAnsi="Times New Roman" w:cs="Times New Roman"/>
        </w:rPr>
        <w:t xml:space="preserve"> vagy Q3</w:t>
      </w:r>
      <w:r w:rsidRPr="00875141">
        <w:rPr>
          <w:rFonts w:ascii="Times New Roman" w:hAnsi="Times New Roman" w:cs="Times New Roman"/>
        </w:rPr>
        <w:t xml:space="preserve"> besorolású lapban megjelent publikációk számítanak elfogadhatónak. Ezen felül a szóban forgó 20 tanulmány közül legalább 6-nak kell az MTA folyóiratlistái szerinti A vagy B kategóriás folyóiratokban vagy a </w:t>
      </w:r>
      <w:proofErr w:type="spellStart"/>
      <w:r w:rsidR="00DE0900">
        <w:rPr>
          <w:rFonts w:ascii="Times New Roman" w:hAnsi="Times New Roman" w:cs="Times New Roman"/>
        </w:rPr>
        <w:t>Scopus</w:t>
      </w:r>
      <w:proofErr w:type="spellEnd"/>
      <w:r w:rsidR="00DE0900">
        <w:rPr>
          <w:rFonts w:ascii="Times New Roman" w:hAnsi="Times New Roman" w:cs="Times New Roman"/>
        </w:rPr>
        <w:t>/</w:t>
      </w:r>
      <w:proofErr w:type="spellStart"/>
      <w:r w:rsidR="00DE0900" w:rsidRPr="00875141">
        <w:rPr>
          <w:rFonts w:ascii="Times New Roman" w:hAnsi="Times New Roman" w:cs="Times New Roman"/>
        </w:rPr>
        <w:t>S</w:t>
      </w:r>
      <w:r w:rsidR="00DE0900">
        <w:rPr>
          <w:rFonts w:ascii="Times New Roman" w:hAnsi="Times New Roman" w:cs="Times New Roman"/>
        </w:rPr>
        <w:t>ci</w:t>
      </w:r>
      <w:r w:rsidR="00DE0900" w:rsidRPr="00875141">
        <w:rPr>
          <w:rFonts w:ascii="Times New Roman" w:hAnsi="Times New Roman" w:cs="Times New Roman"/>
        </w:rPr>
        <w:t>mago</w:t>
      </w:r>
      <w:proofErr w:type="spellEnd"/>
      <w:r w:rsidR="00DE0900" w:rsidRPr="00875141">
        <w:rPr>
          <w:rFonts w:ascii="Times New Roman" w:hAnsi="Times New Roman" w:cs="Times New Roman"/>
        </w:rPr>
        <w:t xml:space="preserve"> </w:t>
      </w:r>
      <w:r w:rsidRPr="00875141">
        <w:rPr>
          <w:rFonts w:ascii="Times New Roman" w:hAnsi="Times New Roman" w:cs="Times New Roman"/>
        </w:rPr>
        <w:t xml:space="preserve">szerinti Q1, Q2 vagy Q3 besorolású orgánumban megjelennie (lehetséges az átfedés a 6 db </w:t>
      </w:r>
      <w:proofErr w:type="spellStart"/>
      <w:r w:rsidRPr="00875141">
        <w:rPr>
          <w:rFonts w:ascii="Times New Roman" w:hAnsi="Times New Roman" w:cs="Times New Roman"/>
        </w:rPr>
        <w:t>impakt</w:t>
      </w:r>
      <w:proofErr w:type="spellEnd"/>
      <w:r w:rsidRPr="00875141">
        <w:rPr>
          <w:rFonts w:ascii="Times New Roman" w:hAnsi="Times New Roman" w:cs="Times New Roman"/>
        </w:rPr>
        <w:t xml:space="preserve"> faktoros publikációval).</w:t>
      </w:r>
      <w:r w:rsidRPr="00875141">
        <w:rPr>
          <w:rStyle w:val="FootnoteReference"/>
          <w:rFonts w:ascii="Times New Roman" w:hAnsi="Times New Roman"/>
        </w:rPr>
        <w:t xml:space="preserve"> </w:t>
      </w:r>
      <w:r w:rsidRPr="00875141">
        <w:rPr>
          <w:rStyle w:val="FootnoteReference"/>
          <w:rFonts w:ascii="Times New Roman" w:hAnsi="Times New Roman"/>
        </w:rPr>
        <w:footnoteReference w:id="14"/>
      </w:r>
    </w:p>
    <w:p w14:paraId="1C8C0DBD" w14:textId="7A3DB820" w:rsidR="00FF6391" w:rsidRPr="00875141" w:rsidRDefault="00FF6391" w:rsidP="001C76AD">
      <w:pPr>
        <w:pStyle w:val="ListParagraph"/>
        <w:numPr>
          <w:ilvl w:val="1"/>
          <w:numId w:val="21"/>
        </w:numPr>
        <w:spacing w:before="60" w:after="0" w:line="240" w:lineRule="auto"/>
        <w:ind w:left="714" w:hanging="357"/>
        <w:contextualSpacing w:val="0"/>
        <w:jc w:val="both"/>
        <w:rPr>
          <w:rFonts w:ascii="Times New Roman" w:hAnsi="Times New Roman" w:cs="Times New Roman"/>
        </w:rPr>
      </w:pPr>
      <w:r w:rsidRPr="00875141">
        <w:rPr>
          <w:rFonts w:ascii="Times New Roman" w:hAnsi="Times New Roman" w:cs="Times New Roman"/>
        </w:rPr>
        <w:t xml:space="preserve">A 6 ún. </w:t>
      </w:r>
      <w:proofErr w:type="spellStart"/>
      <w:r w:rsidRPr="00875141">
        <w:rPr>
          <w:rFonts w:ascii="Times New Roman" w:hAnsi="Times New Roman" w:cs="Times New Roman"/>
        </w:rPr>
        <w:t>impact</w:t>
      </w:r>
      <w:proofErr w:type="spellEnd"/>
      <w:r w:rsidRPr="00875141">
        <w:rPr>
          <w:rFonts w:ascii="Times New Roman" w:hAnsi="Times New Roman" w:cs="Times New Roman"/>
        </w:rPr>
        <w:t xml:space="preserve"> </w:t>
      </w:r>
      <w:proofErr w:type="spellStart"/>
      <w:r w:rsidRPr="00875141">
        <w:rPr>
          <w:rFonts w:ascii="Times New Roman" w:hAnsi="Times New Roman" w:cs="Times New Roman"/>
        </w:rPr>
        <w:t>factoros</w:t>
      </w:r>
      <w:proofErr w:type="spellEnd"/>
      <w:r w:rsidRPr="00875141">
        <w:rPr>
          <w:rFonts w:ascii="Times New Roman" w:hAnsi="Times New Roman" w:cs="Times New Roman"/>
        </w:rPr>
        <w:t xml:space="preserve"> cikknek </w:t>
      </w:r>
      <w:proofErr w:type="spellStart"/>
      <w:r w:rsidR="00DE0900">
        <w:rPr>
          <w:rFonts w:ascii="Times New Roman" w:hAnsi="Times New Roman" w:cs="Times New Roman"/>
        </w:rPr>
        <w:t>Scopus</w:t>
      </w:r>
      <w:proofErr w:type="spellEnd"/>
      <w:r w:rsidR="00DE0900">
        <w:rPr>
          <w:rFonts w:ascii="Times New Roman" w:hAnsi="Times New Roman" w:cs="Times New Roman"/>
        </w:rPr>
        <w:t>/</w:t>
      </w:r>
      <w:proofErr w:type="spellStart"/>
      <w:r w:rsidR="00DE0900" w:rsidRPr="00875141">
        <w:rPr>
          <w:rFonts w:ascii="Times New Roman" w:hAnsi="Times New Roman" w:cs="Times New Roman"/>
        </w:rPr>
        <w:t>S</w:t>
      </w:r>
      <w:r w:rsidR="00DE0900">
        <w:rPr>
          <w:rFonts w:ascii="Times New Roman" w:hAnsi="Times New Roman" w:cs="Times New Roman"/>
        </w:rPr>
        <w:t>ci</w:t>
      </w:r>
      <w:r w:rsidR="00DE0900" w:rsidRPr="00875141">
        <w:rPr>
          <w:rFonts w:ascii="Times New Roman" w:hAnsi="Times New Roman" w:cs="Times New Roman"/>
        </w:rPr>
        <w:t>mago</w:t>
      </w:r>
      <w:proofErr w:type="spellEnd"/>
      <w:r w:rsidR="00DE0900" w:rsidRPr="00875141">
        <w:rPr>
          <w:rFonts w:ascii="Times New Roman" w:hAnsi="Times New Roman" w:cs="Times New Roman"/>
        </w:rPr>
        <w:t xml:space="preserve"> </w:t>
      </w:r>
      <w:r w:rsidRPr="00875141">
        <w:rPr>
          <w:rFonts w:ascii="Times New Roman" w:hAnsi="Times New Roman" w:cs="Times New Roman"/>
        </w:rPr>
        <w:t>szerinti Q1, Q2 vagy Q3 besorolású orgánumban kell megjelennie.</w:t>
      </w:r>
      <w:r w:rsidRPr="00875141">
        <w:rPr>
          <w:rStyle w:val="FootnoteReference"/>
          <w:rFonts w:ascii="Times New Roman" w:hAnsi="Times New Roman"/>
        </w:rPr>
        <w:footnoteReference w:id="15"/>
      </w:r>
    </w:p>
    <w:p w14:paraId="43F7D504" w14:textId="77777777" w:rsidR="00FF6391" w:rsidRPr="00875141" w:rsidRDefault="00FF6391" w:rsidP="001C76AD">
      <w:pPr>
        <w:pStyle w:val="ListParagraph"/>
        <w:numPr>
          <w:ilvl w:val="1"/>
          <w:numId w:val="21"/>
        </w:numPr>
        <w:spacing w:before="60" w:after="0" w:line="240" w:lineRule="auto"/>
        <w:ind w:left="714" w:hanging="357"/>
        <w:contextualSpacing w:val="0"/>
        <w:jc w:val="both"/>
        <w:rPr>
          <w:rFonts w:ascii="Times New Roman" w:hAnsi="Times New Roman" w:cs="Times New Roman"/>
        </w:rPr>
      </w:pPr>
      <w:r w:rsidRPr="00875141">
        <w:rPr>
          <w:rFonts w:ascii="Times New Roman" w:hAnsi="Times New Roman" w:cs="Times New Roman"/>
        </w:rPr>
        <w:t>A tanulmányoknak minimálisan 10 oldal terjedelműnek kell lenniük. Nem elfogadható típusok: absztraktok, interjúk, recenziók, poszterleírások, fordítások.</w:t>
      </w:r>
    </w:p>
    <w:p w14:paraId="15B3CDA0" w14:textId="77777777" w:rsidR="00FF6391" w:rsidRPr="00875141" w:rsidRDefault="00FF6391" w:rsidP="001C76AD">
      <w:pPr>
        <w:pStyle w:val="ListParagraph"/>
        <w:numPr>
          <w:ilvl w:val="1"/>
          <w:numId w:val="21"/>
        </w:numPr>
        <w:spacing w:before="60" w:after="0" w:line="240" w:lineRule="auto"/>
        <w:ind w:left="714" w:hanging="357"/>
        <w:contextualSpacing w:val="0"/>
        <w:jc w:val="both"/>
        <w:rPr>
          <w:rFonts w:ascii="Times New Roman" w:hAnsi="Times New Roman" w:cs="Times New Roman"/>
        </w:rPr>
      </w:pPr>
      <w:r w:rsidRPr="00875141">
        <w:rPr>
          <w:rFonts w:ascii="Times New Roman" w:hAnsi="Times New Roman" w:cs="Times New Roman"/>
        </w:rPr>
        <w:t>A habilitációra pályázó személynek legalább 40 független hivatkozási ponttal kell rendelkeznie. A habitusvizsgáló bizottság a Magyar Tudományos Művek Tárának (MTMT) nyilvántartását, méghozzá a szerzői munkásságot összefoglaló táblázatot veszi alapul a számolás számára. A táblázat esetében az „Idézetek száma” című sor és a „Független hivatkozások” című oszlop metszéspontjában lévő cellában szereplő szám képezi az alapot. A számolás során a nemzetközi publikációkban történt független hivatkozások 2 pontot érnek, a magyar nyelvű publikációkban történt független hivatkozások 1 pontot érnek; a 40 pontot ily módon kell elérni.</w:t>
      </w:r>
    </w:p>
    <w:p w14:paraId="2DE43E6E" w14:textId="77777777" w:rsidR="00FF6391" w:rsidRPr="00875141" w:rsidRDefault="00FF6391" w:rsidP="00FF6391">
      <w:pPr>
        <w:jc w:val="both"/>
        <w:rPr>
          <w:rFonts w:ascii="Times New Roman" w:hAnsi="Times New Roman" w:cs="Times New Roman"/>
        </w:rPr>
      </w:pPr>
    </w:p>
    <w:p w14:paraId="283BCA7E" w14:textId="77777777" w:rsidR="00FF6391" w:rsidRPr="00875141" w:rsidRDefault="00FF6391" w:rsidP="00FF6391">
      <w:pPr>
        <w:pStyle w:val="Default"/>
        <w:spacing w:before="120"/>
        <w:jc w:val="center"/>
        <w:rPr>
          <w:b/>
          <w:i/>
          <w:color w:val="auto"/>
          <w:sz w:val="22"/>
          <w:szCs w:val="22"/>
          <w:u w:val="single"/>
        </w:rPr>
      </w:pPr>
      <w:r w:rsidRPr="00875141">
        <w:rPr>
          <w:b/>
          <w:i/>
          <w:color w:val="auto"/>
          <w:sz w:val="22"/>
          <w:szCs w:val="22"/>
          <w:u w:val="single"/>
        </w:rPr>
        <w:t>II. Konferencia előadások</w:t>
      </w:r>
    </w:p>
    <w:p w14:paraId="18D41706" w14:textId="77777777" w:rsidR="00FF6391" w:rsidRPr="00875141" w:rsidRDefault="00FF6391" w:rsidP="00FF6391">
      <w:pPr>
        <w:pStyle w:val="Default"/>
        <w:jc w:val="center"/>
        <w:rPr>
          <w:b/>
          <w:color w:val="auto"/>
          <w:sz w:val="22"/>
          <w:szCs w:val="22"/>
          <w:u w:val="single"/>
        </w:rPr>
      </w:pPr>
    </w:p>
    <w:p w14:paraId="1B83ED17" w14:textId="77777777" w:rsidR="00FF6391" w:rsidRPr="00875141" w:rsidRDefault="00FF6391" w:rsidP="00FF6391">
      <w:pPr>
        <w:pStyle w:val="Default"/>
        <w:jc w:val="both"/>
        <w:rPr>
          <w:color w:val="auto"/>
          <w:sz w:val="22"/>
          <w:szCs w:val="22"/>
        </w:rPr>
      </w:pPr>
      <w:r w:rsidRPr="00875141">
        <w:rPr>
          <w:color w:val="auto"/>
          <w:sz w:val="22"/>
          <w:szCs w:val="22"/>
        </w:rPr>
        <w:t xml:space="preserve">Minimum tíz konferencia-előadás magyar vagy nemzetközi tudományos rendezvényeken. </w:t>
      </w:r>
    </w:p>
    <w:p w14:paraId="2F2B4FC4" w14:textId="77777777" w:rsidR="00FF6391" w:rsidRPr="00875141" w:rsidRDefault="00FF6391" w:rsidP="00FF6391">
      <w:pPr>
        <w:pStyle w:val="Default"/>
        <w:jc w:val="both"/>
        <w:rPr>
          <w:color w:val="auto"/>
          <w:sz w:val="22"/>
          <w:szCs w:val="22"/>
        </w:rPr>
      </w:pPr>
      <w:r w:rsidRPr="00875141">
        <w:rPr>
          <w:color w:val="auto"/>
          <w:sz w:val="22"/>
          <w:szCs w:val="22"/>
        </w:rPr>
        <w:t>A szakma kritériumai szerint megfelelő színvonalú konferenciák fogadhatók el.</w:t>
      </w:r>
    </w:p>
    <w:p w14:paraId="2B9FE5D3" w14:textId="77777777" w:rsidR="00FF6391" w:rsidRPr="00875141" w:rsidRDefault="00FF6391" w:rsidP="00FF6391">
      <w:pPr>
        <w:pStyle w:val="Default"/>
        <w:jc w:val="both"/>
        <w:rPr>
          <w:color w:val="auto"/>
          <w:sz w:val="22"/>
          <w:szCs w:val="22"/>
          <w:u w:val="single"/>
        </w:rPr>
      </w:pPr>
    </w:p>
    <w:p w14:paraId="30409E67" w14:textId="77777777" w:rsidR="00FF6391" w:rsidRPr="00875141" w:rsidRDefault="00FF6391" w:rsidP="00FF6391">
      <w:pPr>
        <w:pStyle w:val="Default"/>
        <w:keepNext/>
        <w:widowControl w:val="0"/>
        <w:spacing w:before="120"/>
        <w:jc w:val="center"/>
        <w:rPr>
          <w:i/>
          <w:color w:val="auto"/>
          <w:sz w:val="22"/>
          <w:szCs w:val="22"/>
        </w:rPr>
      </w:pPr>
      <w:r w:rsidRPr="00875141">
        <w:rPr>
          <w:b/>
          <w:i/>
          <w:color w:val="auto"/>
          <w:sz w:val="22"/>
          <w:szCs w:val="22"/>
          <w:u w:val="single"/>
        </w:rPr>
        <w:t>III. A habitusvizsgálatra vonatkozó további szempontok</w:t>
      </w:r>
      <w:r w:rsidRPr="00875141">
        <w:rPr>
          <w:i/>
          <w:color w:val="auto"/>
          <w:sz w:val="22"/>
          <w:szCs w:val="22"/>
          <w:u w:val="single"/>
        </w:rPr>
        <w:t xml:space="preserve"> (szakmai közéleti tevékenység</w:t>
      </w:r>
      <w:r w:rsidRPr="00875141">
        <w:rPr>
          <w:i/>
          <w:color w:val="auto"/>
          <w:sz w:val="22"/>
          <w:szCs w:val="22"/>
        </w:rPr>
        <w:t>):</w:t>
      </w:r>
      <w:r w:rsidRPr="00875141">
        <w:rPr>
          <w:rStyle w:val="FootnoteReference"/>
          <w:i/>
          <w:color w:val="auto"/>
          <w:sz w:val="22"/>
          <w:szCs w:val="22"/>
        </w:rPr>
        <w:footnoteReference w:id="16"/>
      </w:r>
    </w:p>
    <w:bookmarkEnd w:id="17"/>
    <w:p w14:paraId="3A09AB96" w14:textId="77777777" w:rsidR="00FF6391" w:rsidRPr="00875141" w:rsidRDefault="00FF6391" w:rsidP="00FF6391">
      <w:pPr>
        <w:pStyle w:val="Default"/>
        <w:spacing w:before="120"/>
        <w:jc w:val="both"/>
        <w:rPr>
          <w:color w:val="auto"/>
          <w:sz w:val="22"/>
          <w:szCs w:val="22"/>
        </w:rPr>
      </w:pPr>
      <w:r w:rsidRPr="00875141">
        <w:rPr>
          <w:color w:val="auto"/>
          <w:sz w:val="22"/>
          <w:szCs w:val="22"/>
        </w:rPr>
        <w:t xml:space="preserve">A felsorolt tevékenységek közül a habilitációra pályázónak legalább </w:t>
      </w:r>
      <w:r w:rsidRPr="00875141">
        <w:rPr>
          <w:b/>
          <w:color w:val="auto"/>
          <w:sz w:val="22"/>
          <w:szCs w:val="22"/>
        </w:rPr>
        <w:t>50</w:t>
      </w:r>
      <w:r w:rsidRPr="00875141">
        <w:rPr>
          <w:color w:val="auto"/>
          <w:sz w:val="22"/>
          <w:szCs w:val="22"/>
        </w:rPr>
        <w:t xml:space="preserve"> pontot el kell érnie.</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407"/>
        <w:gridCol w:w="1134"/>
        <w:gridCol w:w="1564"/>
      </w:tblGrid>
      <w:tr w:rsidR="00875141" w:rsidRPr="00875141" w14:paraId="3A53BEA3" w14:textId="77777777" w:rsidTr="00875141">
        <w:tc>
          <w:tcPr>
            <w:tcW w:w="534" w:type="dxa"/>
            <w:shd w:val="clear" w:color="auto" w:fill="BFBFBF"/>
          </w:tcPr>
          <w:p w14:paraId="20086EFD" w14:textId="77777777" w:rsidR="00FF6391" w:rsidRPr="00875141" w:rsidRDefault="00FF6391" w:rsidP="00215082">
            <w:pPr>
              <w:pStyle w:val="Default"/>
              <w:jc w:val="center"/>
              <w:rPr>
                <w:b/>
                <w:i/>
                <w:color w:val="auto"/>
                <w:sz w:val="22"/>
                <w:szCs w:val="22"/>
              </w:rPr>
            </w:pPr>
          </w:p>
        </w:tc>
        <w:tc>
          <w:tcPr>
            <w:tcW w:w="6407" w:type="dxa"/>
            <w:shd w:val="clear" w:color="auto" w:fill="BFBFBF"/>
            <w:vAlign w:val="center"/>
          </w:tcPr>
          <w:p w14:paraId="7E969D0C" w14:textId="77777777" w:rsidR="00FF6391" w:rsidRPr="00875141" w:rsidRDefault="00FF6391" w:rsidP="00215082">
            <w:pPr>
              <w:pStyle w:val="Default"/>
              <w:jc w:val="center"/>
              <w:rPr>
                <w:b/>
                <w:i/>
                <w:color w:val="auto"/>
                <w:sz w:val="22"/>
                <w:szCs w:val="22"/>
              </w:rPr>
            </w:pPr>
            <w:r w:rsidRPr="00875141">
              <w:rPr>
                <w:b/>
                <w:i/>
                <w:color w:val="auto"/>
                <w:sz w:val="22"/>
                <w:szCs w:val="22"/>
              </w:rPr>
              <w:t>Tevékenység</w:t>
            </w:r>
          </w:p>
        </w:tc>
        <w:tc>
          <w:tcPr>
            <w:tcW w:w="1134" w:type="dxa"/>
            <w:shd w:val="clear" w:color="auto" w:fill="BFBFBF"/>
            <w:vAlign w:val="center"/>
          </w:tcPr>
          <w:p w14:paraId="7313DDF3" w14:textId="335CD305" w:rsidR="00FF6391" w:rsidRPr="00875141" w:rsidRDefault="00FF6391" w:rsidP="00215082">
            <w:pPr>
              <w:pStyle w:val="Default"/>
              <w:jc w:val="center"/>
              <w:rPr>
                <w:b/>
                <w:i/>
                <w:color w:val="auto"/>
                <w:sz w:val="22"/>
                <w:szCs w:val="22"/>
              </w:rPr>
            </w:pPr>
            <w:r w:rsidRPr="00875141">
              <w:rPr>
                <w:b/>
                <w:i/>
                <w:color w:val="auto"/>
                <w:sz w:val="22"/>
                <w:szCs w:val="22"/>
              </w:rPr>
              <w:t>Pontszám</w:t>
            </w:r>
            <w:r w:rsidR="00875141">
              <w:rPr>
                <w:b/>
                <w:i/>
                <w:color w:val="auto"/>
                <w:sz w:val="22"/>
                <w:szCs w:val="22"/>
              </w:rPr>
              <w:t xml:space="preserve"> </w:t>
            </w:r>
            <w:r w:rsidRPr="00875141">
              <w:rPr>
                <w:b/>
                <w:i/>
                <w:color w:val="auto"/>
                <w:sz w:val="22"/>
                <w:szCs w:val="22"/>
              </w:rPr>
              <w:t>/</w:t>
            </w:r>
            <w:r w:rsidR="00875141">
              <w:rPr>
                <w:b/>
                <w:i/>
                <w:color w:val="auto"/>
                <w:sz w:val="22"/>
                <w:szCs w:val="22"/>
              </w:rPr>
              <w:t xml:space="preserve"> </w:t>
            </w:r>
            <w:r w:rsidRPr="00875141">
              <w:rPr>
                <w:b/>
                <w:i/>
                <w:color w:val="auto"/>
                <w:sz w:val="22"/>
                <w:szCs w:val="22"/>
              </w:rPr>
              <w:t>eset</w:t>
            </w:r>
          </w:p>
        </w:tc>
        <w:tc>
          <w:tcPr>
            <w:tcW w:w="1564" w:type="dxa"/>
            <w:shd w:val="clear" w:color="auto" w:fill="BFBFBF"/>
            <w:vAlign w:val="center"/>
          </w:tcPr>
          <w:p w14:paraId="5C36B893" w14:textId="77777777" w:rsidR="00FF6391" w:rsidRPr="00875141" w:rsidRDefault="00FF6391" w:rsidP="00215082">
            <w:pPr>
              <w:pStyle w:val="Default"/>
              <w:jc w:val="center"/>
              <w:rPr>
                <w:b/>
                <w:i/>
                <w:color w:val="auto"/>
                <w:sz w:val="22"/>
                <w:szCs w:val="22"/>
              </w:rPr>
            </w:pPr>
            <w:r w:rsidRPr="00875141">
              <w:rPr>
                <w:b/>
                <w:i/>
                <w:color w:val="auto"/>
                <w:sz w:val="22"/>
                <w:szCs w:val="22"/>
              </w:rPr>
              <w:t xml:space="preserve">Maximálisan adható </w:t>
            </w:r>
            <w:r w:rsidRPr="00875141">
              <w:rPr>
                <w:b/>
                <w:i/>
                <w:color w:val="auto"/>
                <w:sz w:val="22"/>
                <w:szCs w:val="22"/>
              </w:rPr>
              <w:br/>
              <w:t>pontok száma</w:t>
            </w:r>
          </w:p>
        </w:tc>
      </w:tr>
      <w:tr w:rsidR="00875141" w:rsidRPr="00875141" w14:paraId="5BCECCAA" w14:textId="77777777" w:rsidTr="00875141">
        <w:tc>
          <w:tcPr>
            <w:tcW w:w="534" w:type="dxa"/>
          </w:tcPr>
          <w:p w14:paraId="39C547E2" w14:textId="77777777" w:rsidR="00FF6391" w:rsidRPr="00875141" w:rsidRDefault="00FF6391" w:rsidP="00215082">
            <w:pPr>
              <w:pStyle w:val="Default"/>
              <w:rPr>
                <w:color w:val="auto"/>
                <w:sz w:val="22"/>
                <w:szCs w:val="22"/>
              </w:rPr>
            </w:pPr>
            <w:r w:rsidRPr="00875141">
              <w:rPr>
                <w:color w:val="auto"/>
                <w:sz w:val="22"/>
                <w:szCs w:val="22"/>
              </w:rPr>
              <w:t>1</w:t>
            </w:r>
          </w:p>
        </w:tc>
        <w:tc>
          <w:tcPr>
            <w:tcW w:w="6407" w:type="dxa"/>
          </w:tcPr>
          <w:p w14:paraId="60638CAE" w14:textId="77777777" w:rsidR="00FF6391" w:rsidRPr="00875141" w:rsidRDefault="00FF6391" w:rsidP="00215082">
            <w:pPr>
              <w:pStyle w:val="Default"/>
              <w:rPr>
                <w:color w:val="auto"/>
                <w:sz w:val="22"/>
                <w:szCs w:val="22"/>
              </w:rPr>
            </w:pPr>
            <w:r w:rsidRPr="00875141">
              <w:rPr>
                <w:color w:val="auto"/>
                <w:sz w:val="22"/>
                <w:szCs w:val="22"/>
              </w:rPr>
              <w:t>MA és BA szakdolgozat-vezetés</w:t>
            </w:r>
          </w:p>
        </w:tc>
        <w:tc>
          <w:tcPr>
            <w:tcW w:w="1134" w:type="dxa"/>
            <w:vAlign w:val="center"/>
          </w:tcPr>
          <w:p w14:paraId="6618D869" w14:textId="77777777" w:rsidR="00FF6391" w:rsidRPr="00875141" w:rsidRDefault="00FF6391" w:rsidP="00215082">
            <w:pPr>
              <w:pStyle w:val="Default"/>
              <w:jc w:val="center"/>
              <w:rPr>
                <w:color w:val="auto"/>
                <w:sz w:val="22"/>
                <w:szCs w:val="22"/>
              </w:rPr>
            </w:pPr>
            <w:r w:rsidRPr="00875141">
              <w:rPr>
                <w:color w:val="auto"/>
                <w:sz w:val="22"/>
                <w:szCs w:val="22"/>
              </w:rPr>
              <w:t>1</w:t>
            </w:r>
          </w:p>
        </w:tc>
        <w:tc>
          <w:tcPr>
            <w:tcW w:w="1564" w:type="dxa"/>
            <w:vAlign w:val="center"/>
          </w:tcPr>
          <w:p w14:paraId="62330EE2" w14:textId="77777777" w:rsidR="00FF6391" w:rsidRPr="00875141" w:rsidRDefault="00FF6391" w:rsidP="00215082">
            <w:pPr>
              <w:pStyle w:val="Default"/>
              <w:jc w:val="center"/>
              <w:rPr>
                <w:color w:val="auto"/>
                <w:sz w:val="22"/>
                <w:szCs w:val="22"/>
              </w:rPr>
            </w:pPr>
            <w:r w:rsidRPr="00875141">
              <w:rPr>
                <w:color w:val="auto"/>
                <w:sz w:val="22"/>
                <w:szCs w:val="22"/>
              </w:rPr>
              <w:t>10</w:t>
            </w:r>
          </w:p>
        </w:tc>
      </w:tr>
      <w:tr w:rsidR="00875141" w:rsidRPr="00875141" w14:paraId="171127B6" w14:textId="77777777" w:rsidTr="00875141">
        <w:tc>
          <w:tcPr>
            <w:tcW w:w="534" w:type="dxa"/>
          </w:tcPr>
          <w:p w14:paraId="278E8A6C" w14:textId="77777777" w:rsidR="00FF6391" w:rsidRPr="00875141" w:rsidRDefault="00FF6391" w:rsidP="00215082">
            <w:pPr>
              <w:pStyle w:val="Default"/>
              <w:rPr>
                <w:color w:val="auto"/>
                <w:sz w:val="22"/>
                <w:szCs w:val="22"/>
              </w:rPr>
            </w:pPr>
            <w:r w:rsidRPr="00875141">
              <w:rPr>
                <w:color w:val="auto"/>
                <w:sz w:val="22"/>
                <w:szCs w:val="22"/>
              </w:rPr>
              <w:t>2</w:t>
            </w:r>
          </w:p>
        </w:tc>
        <w:tc>
          <w:tcPr>
            <w:tcW w:w="6407" w:type="dxa"/>
          </w:tcPr>
          <w:p w14:paraId="226123F5" w14:textId="77777777" w:rsidR="00FF6391" w:rsidRPr="00875141" w:rsidRDefault="00FF6391" w:rsidP="00215082">
            <w:pPr>
              <w:pStyle w:val="Default"/>
              <w:rPr>
                <w:color w:val="auto"/>
                <w:sz w:val="22"/>
                <w:szCs w:val="22"/>
              </w:rPr>
            </w:pPr>
            <w:r w:rsidRPr="00875141">
              <w:rPr>
                <w:color w:val="auto"/>
                <w:sz w:val="22"/>
                <w:szCs w:val="22"/>
              </w:rPr>
              <w:t>TDK-dolgozat vezetése</w:t>
            </w:r>
          </w:p>
        </w:tc>
        <w:tc>
          <w:tcPr>
            <w:tcW w:w="1134" w:type="dxa"/>
            <w:vAlign w:val="center"/>
          </w:tcPr>
          <w:p w14:paraId="03AD35DD" w14:textId="77777777" w:rsidR="00FF6391" w:rsidRPr="00875141" w:rsidRDefault="00FF6391" w:rsidP="00215082">
            <w:pPr>
              <w:pStyle w:val="Default"/>
              <w:jc w:val="center"/>
              <w:rPr>
                <w:color w:val="auto"/>
                <w:sz w:val="22"/>
                <w:szCs w:val="22"/>
              </w:rPr>
            </w:pPr>
            <w:r w:rsidRPr="00875141">
              <w:rPr>
                <w:color w:val="auto"/>
                <w:sz w:val="22"/>
                <w:szCs w:val="22"/>
              </w:rPr>
              <w:t>2</w:t>
            </w:r>
          </w:p>
        </w:tc>
        <w:tc>
          <w:tcPr>
            <w:tcW w:w="1564" w:type="dxa"/>
            <w:vAlign w:val="center"/>
          </w:tcPr>
          <w:p w14:paraId="26F81A2E" w14:textId="77777777" w:rsidR="00FF6391" w:rsidRPr="00875141" w:rsidRDefault="00FF6391" w:rsidP="00215082">
            <w:pPr>
              <w:pStyle w:val="Default"/>
              <w:jc w:val="center"/>
              <w:rPr>
                <w:color w:val="auto"/>
                <w:sz w:val="22"/>
                <w:szCs w:val="22"/>
              </w:rPr>
            </w:pPr>
            <w:r w:rsidRPr="00875141">
              <w:rPr>
                <w:color w:val="auto"/>
                <w:sz w:val="22"/>
                <w:szCs w:val="22"/>
              </w:rPr>
              <w:t>10</w:t>
            </w:r>
          </w:p>
        </w:tc>
      </w:tr>
      <w:tr w:rsidR="00875141" w:rsidRPr="00875141" w14:paraId="45A09C94" w14:textId="77777777" w:rsidTr="00875141">
        <w:tc>
          <w:tcPr>
            <w:tcW w:w="534" w:type="dxa"/>
          </w:tcPr>
          <w:p w14:paraId="082D3229" w14:textId="77777777" w:rsidR="00FF6391" w:rsidRPr="00875141" w:rsidRDefault="00FF6391" w:rsidP="00215082">
            <w:pPr>
              <w:pStyle w:val="Default"/>
              <w:rPr>
                <w:color w:val="auto"/>
                <w:sz w:val="22"/>
                <w:szCs w:val="22"/>
              </w:rPr>
            </w:pPr>
            <w:r w:rsidRPr="00875141">
              <w:rPr>
                <w:color w:val="auto"/>
                <w:sz w:val="22"/>
                <w:szCs w:val="22"/>
              </w:rPr>
              <w:t>3</w:t>
            </w:r>
          </w:p>
        </w:tc>
        <w:tc>
          <w:tcPr>
            <w:tcW w:w="6407" w:type="dxa"/>
          </w:tcPr>
          <w:p w14:paraId="48E9F57B" w14:textId="77777777" w:rsidR="00FF6391" w:rsidRPr="00875141" w:rsidRDefault="00FF6391" w:rsidP="00215082">
            <w:pPr>
              <w:pStyle w:val="Default"/>
              <w:rPr>
                <w:color w:val="auto"/>
                <w:sz w:val="22"/>
                <w:szCs w:val="22"/>
              </w:rPr>
            </w:pPr>
            <w:r w:rsidRPr="00875141">
              <w:rPr>
                <w:color w:val="auto"/>
                <w:sz w:val="22"/>
                <w:szCs w:val="22"/>
              </w:rPr>
              <w:t>Doktori témavezetés: védett doktorandusz (társtémavezetés esetén fele pont)</w:t>
            </w:r>
          </w:p>
        </w:tc>
        <w:tc>
          <w:tcPr>
            <w:tcW w:w="1134" w:type="dxa"/>
            <w:vAlign w:val="center"/>
          </w:tcPr>
          <w:p w14:paraId="527B5E6D" w14:textId="77777777" w:rsidR="00FF6391" w:rsidRPr="00875141" w:rsidRDefault="00FF6391" w:rsidP="00215082">
            <w:pPr>
              <w:pStyle w:val="Default"/>
              <w:jc w:val="center"/>
              <w:rPr>
                <w:color w:val="auto"/>
                <w:sz w:val="22"/>
                <w:szCs w:val="22"/>
              </w:rPr>
            </w:pPr>
            <w:r w:rsidRPr="00875141">
              <w:rPr>
                <w:color w:val="auto"/>
                <w:sz w:val="22"/>
                <w:szCs w:val="22"/>
              </w:rPr>
              <w:t>6</w:t>
            </w:r>
          </w:p>
        </w:tc>
        <w:tc>
          <w:tcPr>
            <w:tcW w:w="1564" w:type="dxa"/>
            <w:vAlign w:val="center"/>
          </w:tcPr>
          <w:p w14:paraId="61E26745" w14:textId="77777777" w:rsidR="00FF6391" w:rsidRPr="00875141" w:rsidRDefault="00FF6391" w:rsidP="00215082">
            <w:pPr>
              <w:pStyle w:val="Default"/>
              <w:jc w:val="center"/>
              <w:rPr>
                <w:color w:val="auto"/>
                <w:sz w:val="22"/>
                <w:szCs w:val="22"/>
              </w:rPr>
            </w:pPr>
            <w:r w:rsidRPr="00875141">
              <w:rPr>
                <w:color w:val="auto"/>
                <w:sz w:val="22"/>
                <w:szCs w:val="22"/>
              </w:rPr>
              <w:t>12</w:t>
            </w:r>
          </w:p>
        </w:tc>
      </w:tr>
      <w:tr w:rsidR="00875141" w:rsidRPr="00875141" w14:paraId="30D304F2" w14:textId="77777777" w:rsidTr="00875141">
        <w:tc>
          <w:tcPr>
            <w:tcW w:w="534" w:type="dxa"/>
          </w:tcPr>
          <w:p w14:paraId="3DA3C3CA" w14:textId="77777777" w:rsidR="00FF6391" w:rsidRPr="00875141" w:rsidRDefault="00FF6391" w:rsidP="00215082">
            <w:pPr>
              <w:pStyle w:val="Default"/>
              <w:rPr>
                <w:color w:val="auto"/>
                <w:sz w:val="22"/>
                <w:szCs w:val="22"/>
              </w:rPr>
            </w:pPr>
            <w:r w:rsidRPr="00875141">
              <w:rPr>
                <w:color w:val="auto"/>
                <w:sz w:val="22"/>
                <w:szCs w:val="22"/>
              </w:rPr>
              <w:t>4</w:t>
            </w:r>
          </w:p>
        </w:tc>
        <w:tc>
          <w:tcPr>
            <w:tcW w:w="6407" w:type="dxa"/>
          </w:tcPr>
          <w:p w14:paraId="4E9AF70C" w14:textId="77777777" w:rsidR="00FF6391" w:rsidRPr="00875141" w:rsidRDefault="00FF6391" w:rsidP="00215082">
            <w:pPr>
              <w:pStyle w:val="Default"/>
              <w:rPr>
                <w:color w:val="auto"/>
                <w:sz w:val="22"/>
                <w:szCs w:val="22"/>
              </w:rPr>
            </w:pPr>
            <w:r w:rsidRPr="00875141">
              <w:rPr>
                <w:color w:val="auto"/>
                <w:sz w:val="22"/>
                <w:szCs w:val="22"/>
              </w:rPr>
              <w:t>Doktori témavezetés: a doktorandusz még nem védett, de komplex vizsgával vagy témavezetővel közös publikációval rendelkezik (társtémavezetés esetén fele pont)</w:t>
            </w:r>
          </w:p>
        </w:tc>
        <w:tc>
          <w:tcPr>
            <w:tcW w:w="1134" w:type="dxa"/>
          </w:tcPr>
          <w:p w14:paraId="2A0458F5" w14:textId="77777777" w:rsidR="00FF6391" w:rsidRPr="00875141" w:rsidRDefault="00FF6391" w:rsidP="00215082">
            <w:pPr>
              <w:pStyle w:val="Default"/>
              <w:jc w:val="center"/>
              <w:rPr>
                <w:strike/>
                <w:color w:val="auto"/>
                <w:sz w:val="22"/>
                <w:szCs w:val="22"/>
              </w:rPr>
            </w:pPr>
            <w:r w:rsidRPr="00875141">
              <w:rPr>
                <w:color w:val="auto"/>
                <w:sz w:val="22"/>
                <w:szCs w:val="22"/>
              </w:rPr>
              <w:t>3</w:t>
            </w:r>
          </w:p>
        </w:tc>
        <w:tc>
          <w:tcPr>
            <w:tcW w:w="1564" w:type="dxa"/>
          </w:tcPr>
          <w:p w14:paraId="03D5816E" w14:textId="77777777" w:rsidR="00FF6391" w:rsidRPr="00875141" w:rsidRDefault="00FF6391" w:rsidP="00215082">
            <w:pPr>
              <w:pStyle w:val="Default"/>
              <w:jc w:val="center"/>
              <w:rPr>
                <w:strike/>
                <w:color w:val="auto"/>
                <w:sz w:val="22"/>
                <w:szCs w:val="22"/>
              </w:rPr>
            </w:pPr>
            <w:r w:rsidRPr="00875141">
              <w:rPr>
                <w:color w:val="auto"/>
                <w:sz w:val="22"/>
                <w:szCs w:val="22"/>
              </w:rPr>
              <w:t>6</w:t>
            </w:r>
          </w:p>
        </w:tc>
      </w:tr>
      <w:tr w:rsidR="00875141" w:rsidRPr="00875141" w14:paraId="2A0E960D" w14:textId="77777777" w:rsidTr="00875141">
        <w:tc>
          <w:tcPr>
            <w:tcW w:w="534" w:type="dxa"/>
          </w:tcPr>
          <w:p w14:paraId="2A71834B" w14:textId="77777777" w:rsidR="00FF6391" w:rsidRPr="00875141" w:rsidRDefault="00FF6391" w:rsidP="00215082">
            <w:pPr>
              <w:pStyle w:val="Default"/>
              <w:rPr>
                <w:color w:val="auto"/>
                <w:sz w:val="22"/>
                <w:szCs w:val="22"/>
              </w:rPr>
            </w:pPr>
            <w:r w:rsidRPr="00875141">
              <w:rPr>
                <w:color w:val="auto"/>
                <w:sz w:val="22"/>
                <w:szCs w:val="22"/>
              </w:rPr>
              <w:t>5</w:t>
            </w:r>
          </w:p>
        </w:tc>
        <w:tc>
          <w:tcPr>
            <w:tcW w:w="6407" w:type="dxa"/>
          </w:tcPr>
          <w:p w14:paraId="5FC6A3BE" w14:textId="77777777" w:rsidR="00FF6391" w:rsidRPr="00875141" w:rsidRDefault="00FF6391" w:rsidP="00215082">
            <w:pPr>
              <w:pStyle w:val="Default"/>
              <w:rPr>
                <w:color w:val="auto"/>
                <w:sz w:val="22"/>
                <w:szCs w:val="22"/>
              </w:rPr>
            </w:pPr>
            <w:r w:rsidRPr="00875141">
              <w:rPr>
                <w:color w:val="auto"/>
                <w:sz w:val="22"/>
                <w:szCs w:val="22"/>
              </w:rPr>
              <w:t>Felsőoktatási oktatási program kidolgozása</w:t>
            </w:r>
          </w:p>
        </w:tc>
        <w:tc>
          <w:tcPr>
            <w:tcW w:w="1134" w:type="dxa"/>
            <w:vAlign w:val="center"/>
          </w:tcPr>
          <w:p w14:paraId="6284A582" w14:textId="77777777" w:rsidR="00FF6391" w:rsidRPr="00875141" w:rsidRDefault="00FF6391" w:rsidP="00215082">
            <w:pPr>
              <w:pStyle w:val="Default"/>
              <w:jc w:val="center"/>
              <w:rPr>
                <w:color w:val="auto"/>
                <w:sz w:val="22"/>
                <w:szCs w:val="22"/>
              </w:rPr>
            </w:pPr>
            <w:r w:rsidRPr="00875141">
              <w:rPr>
                <w:color w:val="auto"/>
                <w:sz w:val="22"/>
                <w:szCs w:val="22"/>
              </w:rPr>
              <w:t>5</w:t>
            </w:r>
          </w:p>
        </w:tc>
        <w:tc>
          <w:tcPr>
            <w:tcW w:w="1564" w:type="dxa"/>
            <w:vAlign w:val="center"/>
          </w:tcPr>
          <w:p w14:paraId="15CE653D" w14:textId="77777777" w:rsidR="00FF6391" w:rsidRPr="00875141" w:rsidRDefault="00FF6391" w:rsidP="00215082">
            <w:pPr>
              <w:pStyle w:val="Default"/>
              <w:jc w:val="center"/>
              <w:rPr>
                <w:color w:val="auto"/>
                <w:sz w:val="22"/>
                <w:szCs w:val="22"/>
              </w:rPr>
            </w:pPr>
            <w:r w:rsidRPr="00875141">
              <w:rPr>
                <w:color w:val="auto"/>
                <w:sz w:val="22"/>
                <w:szCs w:val="22"/>
              </w:rPr>
              <w:t>5</w:t>
            </w:r>
          </w:p>
        </w:tc>
      </w:tr>
      <w:tr w:rsidR="00875141" w:rsidRPr="00875141" w14:paraId="5A72F029" w14:textId="77777777" w:rsidTr="00875141">
        <w:tc>
          <w:tcPr>
            <w:tcW w:w="534" w:type="dxa"/>
          </w:tcPr>
          <w:p w14:paraId="0C9F2FBE" w14:textId="77777777" w:rsidR="00FF6391" w:rsidRPr="00875141" w:rsidRDefault="00FF6391" w:rsidP="00215082">
            <w:pPr>
              <w:pStyle w:val="Default"/>
              <w:rPr>
                <w:color w:val="auto"/>
                <w:sz w:val="22"/>
                <w:szCs w:val="22"/>
              </w:rPr>
            </w:pPr>
            <w:r w:rsidRPr="00875141">
              <w:rPr>
                <w:color w:val="auto"/>
                <w:sz w:val="22"/>
                <w:szCs w:val="22"/>
              </w:rPr>
              <w:t>6</w:t>
            </w:r>
          </w:p>
        </w:tc>
        <w:tc>
          <w:tcPr>
            <w:tcW w:w="6407" w:type="dxa"/>
          </w:tcPr>
          <w:p w14:paraId="51F73648" w14:textId="77777777" w:rsidR="00FF6391" w:rsidRPr="00875141" w:rsidRDefault="00FF6391" w:rsidP="00215082">
            <w:pPr>
              <w:pStyle w:val="Default"/>
              <w:rPr>
                <w:color w:val="auto"/>
                <w:sz w:val="22"/>
                <w:szCs w:val="22"/>
              </w:rPr>
            </w:pPr>
            <w:r w:rsidRPr="00875141">
              <w:rPr>
                <w:color w:val="auto"/>
                <w:sz w:val="22"/>
                <w:szCs w:val="22"/>
              </w:rPr>
              <w:t>Külföldi vendégoktatás</w:t>
            </w:r>
          </w:p>
        </w:tc>
        <w:tc>
          <w:tcPr>
            <w:tcW w:w="1134" w:type="dxa"/>
            <w:vAlign w:val="center"/>
          </w:tcPr>
          <w:p w14:paraId="13EA5315" w14:textId="77777777" w:rsidR="00FF6391" w:rsidRPr="00875141" w:rsidRDefault="00FF6391" w:rsidP="00215082">
            <w:pPr>
              <w:pStyle w:val="Default"/>
              <w:jc w:val="center"/>
              <w:rPr>
                <w:color w:val="auto"/>
                <w:sz w:val="22"/>
                <w:szCs w:val="22"/>
              </w:rPr>
            </w:pPr>
            <w:r w:rsidRPr="00875141">
              <w:rPr>
                <w:color w:val="auto"/>
                <w:sz w:val="22"/>
                <w:szCs w:val="22"/>
              </w:rPr>
              <w:t>4</w:t>
            </w:r>
          </w:p>
        </w:tc>
        <w:tc>
          <w:tcPr>
            <w:tcW w:w="1564" w:type="dxa"/>
            <w:vAlign w:val="center"/>
          </w:tcPr>
          <w:p w14:paraId="1F8207D3" w14:textId="77777777" w:rsidR="00FF6391" w:rsidRPr="00875141" w:rsidRDefault="00FF6391" w:rsidP="00215082">
            <w:pPr>
              <w:pStyle w:val="Default"/>
              <w:jc w:val="center"/>
              <w:rPr>
                <w:color w:val="auto"/>
                <w:sz w:val="22"/>
                <w:szCs w:val="22"/>
              </w:rPr>
            </w:pPr>
            <w:r w:rsidRPr="00875141">
              <w:rPr>
                <w:color w:val="auto"/>
                <w:sz w:val="22"/>
                <w:szCs w:val="22"/>
              </w:rPr>
              <w:t>4</w:t>
            </w:r>
          </w:p>
        </w:tc>
      </w:tr>
      <w:tr w:rsidR="00875141" w:rsidRPr="00875141" w14:paraId="76FB4ADD" w14:textId="77777777" w:rsidTr="00875141">
        <w:tc>
          <w:tcPr>
            <w:tcW w:w="534" w:type="dxa"/>
          </w:tcPr>
          <w:p w14:paraId="06742BD1" w14:textId="77777777" w:rsidR="00FF6391" w:rsidRPr="00875141" w:rsidRDefault="00FF6391" w:rsidP="00215082">
            <w:pPr>
              <w:pStyle w:val="Default"/>
              <w:rPr>
                <w:color w:val="auto"/>
                <w:sz w:val="22"/>
                <w:szCs w:val="22"/>
              </w:rPr>
            </w:pPr>
            <w:r w:rsidRPr="00875141">
              <w:rPr>
                <w:color w:val="auto"/>
                <w:sz w:val="22"/>
                <w:szCs w:val="22"/>
              </w:rPr>
              <w:lastRenderedPageBreak/>
              <w:t>7</w:t>
            </w:r>
          </w:p>
        </w:tc>
        <w:tc>
          <w:tcPr>
            <w:tcW w:w="6407" w:type="dxa"/>
          </w:tcPr>
          <w:p w14:paraId="31C19903" w14:textId="77777777" w:rsidR="00FF6391" w:rsidRPr="00875141" w:rsidRDefault="00FF6391" w:rsidP="00215082">
            <w:pPr>
              <w:pStyle w:val="Default"/>
              <w:rPr>
                <w:color w:val="auto"/>
                <w:sz w:val="22"/>
                <w:szCs w:val="22"/>
              </w:rPr>
            </w:pPr>
            <w:r w:rsidRPr="00875141">
              <w:rPr>
                <w:color w:val="auto"/>
                <w:sz w:val="22"/>
                <w:szCs w:val="22"/>
              </w:rPr>
              <w:t>Szerkesztési tevékenység (többszerzős tanulmánykötet, konferenciakötet, könyvsorozat, tematikus folyóiratszám vendégszerkesztése)</w:t>
            </w:r>
          </w:p>
        </w:tc>
        <w:tc>
          <w:tcPr>
            <w:tcW w:w="1134" w:type="dxa"/>
            <w:vAlign w:val="center"/>
          </w:tcPr>
          <w:p w14:paraId="6B17E8BF" w14:textId="77777777" w:rsidR="00FF6391" w:rsidRPr="00875141" w:rsidRDefault="00FF6391" w:rsidP="00215082">
            <w:pPr>
              <w:pStyle w:val="Default"/>
              <w:jc w:val="center"/>
              <w:rPr>
                <w:color w:val="auto"/>
                <w:sz w:val="22"/>
                <w:szCs w:val="22"/>
              </w:rPr>
            </w:pPr>
            <w:r w:rsidRPr="00875141">
              <w:rPr>
                <w:color w:val="auto"/>
                <w:sz w:val="22"/>
                <w:szCs w:val="22"/>
              </w:rPr>
              <w:t>5</w:t>
            </w:r>
          </w:p>
        </w:tc>
        <w:tc>
          <w:tcPr>
            <w:tcW w:w="1564" w:type="dxa"/>
            <w:vAlign w:val="center"/>
          </w:tcPr>
          <w:p w14:paraId="0F48CD5E" w14:textId="77777777" w:rsidR="00FF6391" w:rsidRPr="00875141" w:rsidRDefault="00FF6391" w:rsidP="00215082">
            <w:pPr>
              <w:pStyle w:val="Default"/>
              <w:jc w:val="center"/>
              <w:rPr>
                <w:color w:val="auto"/>
                <w:sz w:val="22"/>
                <w:szCs w:val="22"/>
              </w:rPr>
            </w:pPr>
            <w:r w:rsidRPr="00875141">
              <w:rPr>
                <w:color w:val="auto"/>
                <w:sz w:val="22"/>
                <w:szCs w:val="22"/>
              </w:rPr>
              <w:t>20</w:t>
            </w:r>
          </w:p>
        </w:tc>
      </w:tr>
      <w:tr w:rsidR="00875141" w:rsidRPr="00875141" w14:paraId="0D9CA295" w14:textId="77777777" w:rsidTr="00875141">
        <w:tc>
          <w:tcPr>
            <w:tcW w:w="534" w:type="dxa"/>
          </w:tcPr>
          <w:p w14:paraId="2173F793" w14:textId="77777777" w:rsidR="00FF6391" w:rsidRPr="00875141" w:rsidRDefault="00FF6391" w:rsidP="00215082">
            <w:pPr>
              <w:pStyle w:val="Default"/>
              <w:rPr>
                <w:color w:val="auto"/>
                <w:sz w:val="22"/>
                <w:szCs w:val="22"/>
              </w:rPr>
            </w:pPr>
            <w:r w:rsidRPr="00875141">
              <w:rPr>
                <w:color w:val="auto"/>
                <w:sz w:val="22"/>
                <w:szCs w:val="22"/>
              </w:rPr>
              <w:t>8</w:t>
            </w:r>
          </w:p>
        </w:tc>
        <w:tc>
          <w:tcPr>
            <w:tcW w:w="6407" w:type="dxa"/>
          </w:tcPr>
          <w:p w14:paraId="78ED7C78" w14:textId="77777777" w:rsidR="00FF6391" w:rsidRPr="00875141" w:rsidRDefault="00FF6391" w:rsidP="00215082">
            <w:pPr>
              <w:pStyle w:val="Default"/>
              <w:rPr>
                <w:color w:val="auto"/>
                <w:sz w:val="22"/>
                <w:szCs w:val="22"/>
              </w:rPr>
            </w:pPr>
            <w:r w:rsidRPr="00875141">
              <w:rPr>
                <w:color w:val="auto"/>
                <w:sz w:val="22"/>
                <w:szCs w:val="22"/>
              </w:rPr>
              <w:t>Magyar nyelvű szakmai folyóirat szerkesztőségi tagja</w:t>
            </w:r>
          </w:p>
        </w:tc>
        <w:tc>
          <w:tcPr>
            <w:tcW w:w="1134" w:type="dxa"/>
            <w:vAlign w:val="center"/>
          </w:tcPr>
          <w:p w14:paraId="49CCFF07" w14:textId="77777777" w:rsidR="00FF6391" w:rsidRPr="00875141" w:rsidRDefault="00FF6391" w:rsidP="00215082">
            <w:pPr>
              <w:pStyle w:val="Default"/>
              <w:jc w:val="center"/>
              <w:rPr>
                <w:color w:val="auto"/>
                <w:sz w:val="22"/>
                <w:szCs w:val="22"/>
              </w:rPr>
            </w:pPr>
            <w:r w:rsidRPr="00875141">
              <w:rPr>
                <w:color w:val="auto"/>
                <w:sz w:val="22"/>
                <w:szCs w:val="22"/>
              </w:rPr>
              <w:t>5</w:t>
            </w:r>
          </w:p>
        </w:tc>
        <w:tc>
          <w:tcPr>
            <w:tcW w:w="1564" w:type="dxa"/>
            <w:vAlign w:val="center"/>
          </w:tcPr>
          <w:p w14:paraId="58609E10" w14:textId="77777777" w:rsidR="00FF6391" w:rsidRPr="00875141" w:rsidRDefault="00FF6391" w:rsidP="00215082">
            <w:pPr>
              <w:pStyle w:val="Default"/>
              <w:jc w:val="center"/>
              <w:rPr>
                <w:color w:val="auto"/>
                <w:sz w:val="22"/>
                <w:szCs w:val="22"/>
              </w:rPr>
            </w:pPr>
            <w:r w:rsidRPr="00875141">
              <w:rPr>
                <w:color w:val="auto"/>
                <w:sz w:val="22"/>
                <w:szCs w:val="22"/>
              </w:rPr>
              <w:t>10</w:t>
            </w:r>
          </w:p>
        </w:tc>
      </w:tr>
      <w:tr w:rsidR="00875141" w:rsidRPr="00875141" w14:paraId="67293D72" w14:textId="77777777" w:rsidTr="00875141">
        <w:tc>
          <w:tcPr>
            <w:tcW w:w="534" w:type="dxa"/>
          </w:tcPr>
          <w:p w14:paraId="4D15EEA4" w14:textId="77777777" w:rsidR="00FF6391" w:rsidRPr="00875141" w:rsidRDefault="00FF6391" w:rsidP="00215082">
            <w:pPr>
              <w:pStyle w:val="Default"/>
              <w:rPr>
                <w:color w:val="auto"/>
                <w:sz w:val="22"/>
                <w:szCs w:val="22"/>
              </w:rPr>
            </w:pPr>
            <w:r w:rsidRPr="00875141">
              <w:rPr>
                <w:color w:val="auto"/>
                <w:sz w:val="22"/>
                <w:szCs w:val="22"/>
              </w:rPr>
              <w:t>9</w:t>
            </w:r>
          </w:p>
        </w:tc>
        <w:tc>
          <w:tcPr>
            <w:tcW w:w="6407" w:type="dxa"/>
          </w:tcPr>
          <w:p w14:paraId="5D70F27A" w14:textId="77777777" w:rsidR="00FF6391" w:rsidRPr="00875141" w:rsidRDefault="00FF6391" w:rsidP="00215082">
            <w:pPr>
              <w:pStyle w:val="Default"/>
              <w:rPr>
                <w:color w:val="auto"/>
                <w:sz w:val="22"/>
                <w:szCs w:val="22"/>
              </w:rPr>
            </w:pPr>
            <w:r w:rsidRPr="00875141">
              <w:rPr>
                <w:color w:val="auto"/>
                <w:sz w:val="22"/>
                <w:szCs w:val="22"/>
              </w:rPr>
              <w:t>Nemzetközi szakmai folyóirat szerkesztőségi tagja</w:t>
            </w:r>
          </w:p>
        </w:tc>
        <w:tc>
          <w:tcPr>
            <w:tcW w:w="1134" w:type="dxa"/>
            <w:vAlign w:val="center"/>
          </w:tcPr>
          <w:p w14:paraId="5113178C" w14:textId="77777777" w:rsidR="00FF6391" w:rsidRPr="00875141" w:rsidRDefault="00FF6391" w:rsidP="00215082">
            <w:pPr>
              <w:pStyle w:val="Default"/>
              <w:jc w:val="center"/>
              <w:rPr>
                <w:strike/>
                <w:color w:val="auto"/>
                <w:sz w:val="22"/>
                <w:szCs w:val="22"/>
              </w:rPr>
            </w:pPr>
            <w:r w:rsidRPr="00875141">
              <w:rPr>
                <w:color w:val="auto"/>
                <w:sz w:val="22"/>
                <w:szCs w:val="22"/>
              </w:rPr>
              <w:t>10</w:t>
            </w:r>
          </w:p>
        </w:tc>
        <w:tc>
          <w:tcPr>
            <w:tcW w:w="1564" w:type="dxa"/>
            <w:vAlign w:val="center"/>
          </w:tcPr>
          <w:p w14:paraId="647B3EE8" w14:textId="77777777" w:rsidR="00FF6391" w:rsidRPr="00875141" w:rsidRDefault="00FF6391" w:rsidP="00215082">
            <w:pPr>
              <w:pStyle w:val="Default"/>
              <w:jc w:val="center"/>
              <w:rPr>
                <w:strike/>
                <w:color w:val="auto"/>
                <w:sz w:val="22"/>
                <w:szCs w:val="22"/>
              </w:rPr>
            </w:pPr>
            <w:r w:rsidRPr="00875141">
              <w:rPr>
                <w:color w:val="auto"/>
                <w:sz w:val="22"/>
                <w:szCs w:val="22"/>
              </w:rPr>
              <w:t>20</w:t>
            </w:r>
          </w:p>
        </w:tc>
      </w:tr>
      <w:tr w:rsidR="00875141" w:rsidRPr="00875141" w14:paraId="180F8015" w14:textId="77777777" w:rsidTr="00875141">
        <w:tc>
          <w:tcPr>
            <w:tcW w:w="534" w:type="dxa"/>
          </w:tcPr>
          <w:p w14:paraId="34271F39" w14:textId="77777777" w:rsidR="00FF6391" w:rsidRPr="00875141" w:rsidRDefault="00FF6391" w:rsidP="00215082">
            <w:pPr>
              <w:pStyle w:val="Default"/>
              <w:rPr>
                <w:color w:val="auto"/>
                <w:sz w:val="22"/>
                <w:szCs w:val="22"/>
              </w:rPr>
            </w:pPr>
            <w:r w:rsidRPr="00875141">
              <w:rPr>
                <w:color w:val="auto"/>
                <w:sz w:val="22"/>
                <w:szCs w:val="22"/>
              </w:rPr>
              <w:t>10</w:t>
            </w:r>
          </w:p>
        </w:tc>
        <w:tc>
          <w:tcPr>
            <w:tcW w:w="6407" w:type="dxa"/>
          </w:tcPr>
          <w:p w14:paraId="5BE59B42" w14:textId="77777777" w:rsidR="00FF6391" w:rsidRPr="00875141" w:rsidRDefault="00FF6391" w:rsidP="00215082">
            <w:pPr>
              <w:pStyle w:val="Default"/>
              <w:rPr>
                <w:color w:val="auto"/>
                <w:sz w:val="22"/>
                <w:szCs w:val="22"/>
              </w:rPr>
            </w:pPr>
            <w:r w:rsidRPr="00875141">
              <w:rPr>
                <w:color w:val="auto"/>
                <w:sz w:val="22"/>
                <w:szCs w:val="22"/>
              </w:rPr>
              <w:t>Magyar nyelvű szakmai folyóirat tanácsadó testületének tagja</w:t>
            </w:r>
          </w:p>
        </w:tc>
        <w:tc>
          <w:tcPr>
            <w:tcW w:w="1134" w:type="dxa"/>
            <w:vAlign w:val="center"/>
          </w:tcPr>
          <w:p w14:paraId="12820CBE" w14:textId="77777777" w:rsidR="00FF6391" w:rsidRPr="00875141" w:rsidRDefault="00FF6391" w:rsidP="00215082">
            <w:pPr>
              <w:pStyle w:val="Default"/>
              <w:jc w:val="center"/>
              <w:rPr>
                <w:color w:val="auto"/>
                <w:sz w:val="22"/>
                <w:szCs w:val="22"/>
              </w:rPr>
            </w:pPr>
            <w:r w:rsidRPr="00875141">
              <w:rPr>
                <w:color w:val="auto"/>
                <w:sz w:val="22"/>
                <w:szCs w:val="22"/>
              </w:rPr>
              <w:t>3</w:t>
            </w:r>
          </w:p>
        </w:tc>
        <w:tc>
          <w:tcPr>
            <w:tcW w:w="1564" w:type="dxa"/>
            <w:vAlign w:val="center"/>
          </w:tcPr>
          <w:p w14:paraId="222F9FBB" w14:textId="77777777" w:rsidR="00FF6391" w:rsidRPr="00875141" w:rsidRDefault="00FF6391" w:rsidP="00215082">
            <w:pPr>
              <w:pStyle w:val="Default"/>
              <w:jc w:val="center"/>
              <w:rPr>
                <w:color w:val="auto"/>
                <w:sz w:val="22"/>
                <w:szCs w:val="22"/>
              </w:rPr>
            </w:pPr>
            <w:r w:rsidRPr="00875141">
              <w:rPr>
                <w:color w:val="auto"/>
                <w:sz w:val="22"/>
                <w:szCs w:val="22"/>
              </w:rPr>
              <w:t>3</w:t>
            </w:r>
          </w:p>
        </w:tc>
      </w:tr>
      <w:tr w:rsidR="00875141" w:rsidRPr="00875141" w14:paraId="17000CA1" w14:textId="77777777" w:rsidTr="00875141">
        <w:tc>
          <w:tcPr>
            <w:tcW w:w="534" w:type="dxa"/>
          </w:tcPr>
          <w:p w14:paraId="25B1737B" w14:textId="77777777" w:rsidR="00FF6391" w:rsidRPr="00875141" w:rsidRDefault="00FF6391" w:rsidP="00215082">
            <w:pPr>
              <w:pStyle w:val="Default"/>
              <w:rPr>
                <w:color w:val="auto"/>
                <w:sz w:val="22"/>
                <w:szCs w:val="22"/>
              </w:rPr>
            </w:pPr>
            <w:r w:rsidRPr="00875141">
              <w:rPr>
                <w:color w:val="auto"/>
                <w:sz w:val="22"/>
                <w:szCs w:val="22"/>
              </w:rPr>
              <w:t>11</w:t>
            </w:r>
          </w:p>
        </w:tc>
        <w:tc>
          <w:tcPr>
            <w:tcW w:w="6407" w:type="dxa"/>
          </w:tcPr>
          <w:p w14:paraId="23A804F6" w14:textId="77777777" w:rsidR="00FF6391" w:rsidRPr="00875141" w:rsidRDefault="00FF6391" w:rsidP="00215082">
            <w:pPr>
              <w:pStyle w:val="Default"/>
              <w:rPr>
                <w:color w:val="auto"/>
                <w:sz w:val="22"/>
                <w:szCs w:val="22"/>
              </w:rPr>
            </w:pPr>
            <w:r w:rsidRPr="00875141">
              <w:rPr>
                <w:color w:val="auto"/>
                <w:sz w:val="22"/>
                <w:szCs w:val="22"/>
              </w:rPr>
              <w:t>Nemzetközi szakmai folyóirat tanácsadó testületének tagja</w:t>
            </w:r>
          </w:p>
        </w:tc>
        <w:tc>
          <w:tcPr>
            <w:tcW w:w="1134" w:type="dxa"/>
            <w:vAlign w:val="center"/>
          </w:tcPr>
          <w:p w14:paraId="7FD30B95" w14:textId="77777777" w:rsidR="00FF6391" w:rsidRPr="00875141" w:rsidRDefault="00FF6391" w:rsidP="00215082">
            <w:pPr>
              <w:pStyle w:val="Default"/>
              <w:jc w:val="center"/>
              <w:rPr>
                <w:color w:val="auto"/>
                <w:sz w:val="22"/>
                <w:szCs w:val="22"/>
              </w:rPr>
            </w:pPr>
            <w:r w:rsidRPr="00875141">
              <w:rPr>
                <w:color w:val="auto"/>
                <w:sz w:val="22"/>
                <w:szCs w:val="22"/>
              </w:rPr>
              <w:t>5</w:t>
            </w:r>
          </w:p>
        </w:tc>
        <w:tc>
          <w:tcPr>
            <w:tcW w:w="1564" w:type="dxa"/>
            <w:vAlign w:val="center"/>
          </w:tcPr>
          <w:p w14:paraId="5E705880" w14:textId="77777777" w:rsidR="00FF6391" w:rsidRPr="00875141" w:rsidRDefault="00FF6391" w:rsidP="00215082">
            <w:pPr>
              <w:pStyle w:val="Default"/>
              <w:jc w:val="center"/>
              <w:rPr>
                <w:color w:val="auto"/>
                <w:sz w:val="22"/>
                <w:szCs w:val="22"/>
              </w:rPr>
            </w:pPr>
            <w:r w:rsidRPr="00875141">
              <w:rPr>
                <w:color w:val="auto"/>
                <w:sz w:val="22"/>
                <w:szCs w:val="22"/>
              </w:rPr>
              <w:t>5</w:t>
            </w:r>
          </w:p>
        </w:tc>
      </w:tr>
      <w:tr w:rsidR="00875141" w:rsidRPr="00875141" w14:paraId="4A8A4FF7" w14:textId="77777777" w:rsidTr="00875141">
        <w:tc>
          <w:tcPr>
            <w:tcW w:w="534" w:type="dxa"/>
          </w:tcPr>
          <w:p w14:paraId="77F14611" w14:textId="77777777" w:rsidR="00FF6391" w:rsidRPr="00875141" w:rsidRDefault="00FF6391" w:rsidP="00215082">
            <w:pPr>
              <w:pStyle w:val="Default"/>
              <w:rPr>
                <w:color w:val="auto"/>
                <w:sz w:val="22"/>
                <w:szCs w:val="22"/>
              </w:rPr>
            </w:pPr>
            <w:r w:rsidRPr="00875141">
              <w:rPr>
                <w:color w:val="auto"/>
                <w:sz w:val="22"/>
                <w:szCs w:val="22"/>
              </w:rPr>
              <w:t>12</w:t>
            </w:r>
          </w:p>
        </w:tc>
        <w:tc>
          <w:tcPr>
            <w:tcW w:w="6407" w:type="dxa"/>
          </w:tcPr>
          <w:p w14:paraId="7E19E23F" w14:textId="77777777" w:rsidR="00FF6391" w:rsidRPr="00875141" w:rsidRDefault="00FF6391" w:rsidP="00215082">
            <w:pPr>
              <w:pStyle w:val="Default"/>
              <w:rPr>
                <w:color w:val="auto"/>
                <w:sz w:val="22"/>
                <w:szCs w:val="22"/>
              </w:rPr>
            </w:pPr>
            <w:proofErr w:type="spellStart"/>
            <w:r w:rsidRPr="00875141">
              <w:rPr>
                <w:color w:val="auto"/>
                <w:sz w:val="22"/>
                <w:szCs w:val="22"/>
              </w:rPr>
              <w:t>Impakt</w:t>
            </w:r>
            <w:proofErr w:type="spellEnd"/>
            <w:r w:rsidRPr="00875141">
              <w:rPr>
                <w:color w:val="auto"/>
                <w:sz w:val="22"/>
                <w:szCs w:val="22"/>
              </w:rPr>
              <w:t xml:space="preserve"> faktoros folyóirat szerkesztője</w:t>
            </w:r>
          </w:p>
        </w:tc>
        <w:tc>
          <w:tcPr>
            <w:tcW w:w="1134" w:type="dxa"/>
            <w:vAlign w:val="center"/>
          </w:tcPr>
          <w:p w14:paraId="420996A1" w14:textId="77777777" w:rsidR="00FF6391" w:rsidRPr="00875141" w:rsidRDefault="00FF6391" w:rsidP="00215082">
            <w:pPr>
              <w:pStyle w:val="Default"/>
              <w:jc w:val="center"/>
              <w:rPr>
                <w:color w:val="auto"/>
                <w:sz w:val="22"/>
                <w:szCs w:val="22"/>
              </w:rPr>
            </w:pPr>
            <w:r w:rsidRPr="00875141">
              <w:rPr>
                <w:color w:val="auto"/>
                <w:sz w:val="22"/>
                <w:szCs w:val="22"/>
              </w:rPr>
              <w:t>10</w:t>
            </w:r>
          </w:p>
        </w:tc>
        <w:tc>
          <w:tcPr>
            <w:tcW w:w="1564" w:type="dxa"/>
            <w:vAlign w:val="center"/>
          </w:tcPr>
          <w:p w14:paraId="04E46F31" w14:textId="77777777" w:rsidR="00FF6391" w:rsidRPr="00875141" w:rsidRDefault="00FF6391" w:rsidP="00215082">
            <w:pPr>
              <w:pStyle w:val="Default"/>
              <w:jc w:val="center"/>
              <w:rPr>
                <w:color w:val="auto"/>
                <w:sz w:val="22"/>
                <w:szCs w:val="22"/>
              </w:rPr>
            </w:pPr>
            <w:r w:rsidRPr="00875141">
              <w:rPr>
                <w:color w:val="auto"/>
                <w:sz w:val="22"/>
                <w:szCs w:val="22"/>
              </w:rPr>
              <w:t>10</w:t>
            </w:r>
          </w:p>
        </w:tc>
      </w:tr>
      <w:tr w:rsidR="00875141" w:rsidRPr="00875141" w14:paraId="13AA558E" w14:textId="77777777" w:rsidTr="00875141">
        <w:tc>
          <w:tcPr>
            <w:tcW w:w="534" w:type="dxa"/>
          </w:tcPr>
          <w:p w14:paraId="372A942B" w14:textId="77777777" w:rsidR="00FF6391" w:rsidRPr="00875141" w:rsidRDefault="00FF6391" w:rsidP="00215082">
            <w:pPr>
              <w:pStyle w:val="Default"/>
              <w:rPr>
                <w:color w:val="auto"/>
                <w:sz w:val="22"/>
                <w:szCs w:val="22"/>
              </w:rPr>
            </w:pPr>
            <w:r w:rsidRPr="00875141">
              <w:rPr>
                <w:color w:val="auto"/>
                <w:sz w:val="22"/>
                <w:szCs w:val="22"/>
              </w:rPr>
              <w:t>13</w:t>
            </w:r>
          </w:p>
        </w:tc>
        <w:tc>
          <w:tcPr>
            <w:tcW w:w="6407" w:type="dxa"/>
          </w:tcPr>
          <w:p w14:paraId="7782FC80" w14:textId="77777777" w:rsidR="00FF6391" w:rsidRPr="00875141" w:rsidRDefault="00FF6391" w:rsidP="00215082">
            <w:pPr>
              <w:pStyle w:val="Default"/>
              <w:rPr>
                <w:color w:val="auto"/>
                <w:sz w:val="22"/>
                <w:szCs w:val="22"/>
              </w:rPr>
            </w:pPr>
            <w:r w:rsidRPr="00875141">
              <w:rPr>
                <w:color w:val="auto"/>
                <w:sz w:val="22"/>
                <w:szCs w:val="22"/>
              </w:rPr>
              <w:t>Lektor magyar nyelvű folyóiratokban</w:t>
            </w:r>
          </w:p>
        </w:tc>
        <w:tc>
          <w:tcPr>
            <w:tcW w:w="1134" w:type="dxa"/>
            <w:vAlign w:val="center"/>
          </w:tcPr>
          <w:p w14:paraId="771DB441" w14:textId="77777777" w:rsidR="00FF6391" w:rsidRPr="00875141" w:rsidRDefault="00FF6391" w:rsidP="00215082">
            <w:pPr>
              <w:pStyle w:val="Default"/>
              <w:jc w:val="center"/>
              <w:rPr>
                <w:color w:val="auto"/>
                <w:sz w:val="22"/>
                <w:szCs w:val="22"/>
              </w:rPr>
            </w:pPr>
            <w:r w:rsidRPr="00875141">
              <w:rPr>
                <w:color w:val="auto"/>
                <w:sz w:val="22"/>
                <w:szCs w:val="22"/>
              </w:rPr>
              <w:t>1</w:t>
            </w:r>
          </w:p>
        </w:tc>
        <w:tc>
          <w:tcPr>
            <w:tcW w:w="1564" w:type="dxa"/>
            <w:vAlign w:val="center"/>
          </w:tcPr>
          <w:p w14:paraId="49992842" w14:textId="77777777" w:rsidR="00FF6391" w:rsidRPr="00875141" w:rsidRDefault="00FF6391" w:rsidP="00215082">
            <w:pPr>
              <w:pStyle w:val="Default"/>
              <w:jc w:val="center"/>
              <w:rPr>
                <w:color w:val="auto"/>
                <w:sz w:val="22"/>
                <w:szCs w:val="22"/>
              </w:rPr>
            </w:pPr>
            <w:r w:rsidRPr="00875141">
              <w:rPr>
                <w:color w:val="auto"/>
                <w:sz w:val="22"/>
                <w:szCs w:val="22"/>
              </w:rPr>
              <w:t>6</w:t>
            </w:r>
          </w:p>
        </w:tc>
      </w:tr>
      <w:tr w:rsidR="00875141" w:rsidRPr="00875141" w14:paraId="0634F5D9" w14:textId="77777777" w:rsidTr="00875141">
        <w:tc>
          <w:tcPr>
            <w:tcW w:w="534" w:type="dxa"/>
          </w:tcPr>
          <w:p w14:paraId="08A0D971" w14:textId="77777777" w:rsidR="00FF6391" w:rsidRPr="00875141" w:rsidRDefault="00FF6391" w:rsidP="00215082">
            <w:pPr>
              <w:pStyle w:val="Default"/>
              <w:rPr>
                <w:color w:val="auto"/>
                <w:sz w:val="22"/>
                <w:szCs w:val="22"/>
              </w:rPr>
            </w:pPr>
            <w:r w:rsidRPr="00875141">
              <w:rPr>
                <w:color w:val="auto"/>
                <w:sz w:val="22"/>
                <w:szCs w:val="22"/>
              </w:rPr>
              <w:t>14</w:t>
            </w:r>
          </w:p>
        </w:tc>
        <w:tc>
          <w:tcPr>
            <w:tcW w:w="6407" w:type="dxa"/>
          </w:tcPr>
          <w:p w14:paraId="1DC28803" w14:textId="77777777" w:rsidR="00FF6391" w:rsidRPr="00875141" w:rsidRDefault="00FF6391" w:rsidP="00215082">
            <w:pPr>
              <w:pStyle w:val="Default"/>
              <w:rPr>
                <w:color w:val="auto"/>
                <w:sz w:val="22"/>
                <w:szCs w:val="22"/>
              </w:rPr>
            </w:pPr>
            <w:r w:rsidRPr="00875141">
              <w:rPr>
                <w:color w:val="auto"/>
                <w:sz w:val="22"/>
                <w:szCs w:val="22"/>
              </w:rPr>
              <w:t>Lektor nemzetközi folyóiratokban</w:t>
            </w:r>
          </w:p>
        </w:tc>
        <w:tc>
          <w:tcPr>
            <w:tcW w:w="1134" w:type="dxa"/>
            <w:vAlign w:val="center"/>
          </w:tcPr>
          <w:p w14:paraId="4AE8AB43" w14:textId="77777777" w:rsidR="00FF6391" w:rsidRPr="00875141" w:rsidRDefault="00FF6391" w:rsidP="00215082">
            <w:pPr>
              <w:pStyle w:val="Default"/>
              <w:jc w:val="center"/>
              <w:rPr>
                <w:color w:val="auto"/>
                <w:sz w:val="22"/>
                <w:szCs w:val="22"/>
              </w:rPr>
            </w:pPr>
            <w:r w:rsidRPr="00875141">
              <w:rPr>
                <w:color w:val="auto"/>
                <w:sz w:val="22"/>
                <w:szCs w:val="22"/>
              </w:rPr>
              <w:t>2</w:t>
            </w:r>
          </w:p>
        </w:tc>
        <w:tc>
          <w:tcPr>
            <w:tcW w:w="1564" w:type="dxa"/>
            <w:vAlign w:val="center"/>
          </w:tcPr>
          <w:p w14:paraId="5AFF10D1" w14:textId="77777777" w:rsidR="00FF6391" w:rsidRPr="00875141" w:rsidRDefault="00FF6391" w:rsidP="00215082">
            <w:pPr>
              <w:pStyle w:val="Default"/>
              <w:jc w:val="center"/>
              <w:rPr>
                <w:color w:val="auto"/>
                <w:sz w:val="22"/>
                <w:szCs w:val="22"/>
              </w:rPr>
            </w:pPr>
            <w:r w:rsidRPr="00875141">
              <w:rPr>
                <w:color w:val="auto"/>
                <w:sz w:val="22"/>
                <w:szCs w:val="22"/>
              </w:rPr>
              <w:t>6</w:t>
            </w:r>
          </w:p>
        </w:tc>
      </w:tr>
      <w:tr w:rsidR="00875141" w:rsidRPr="00875141" w14:paraId="10F933B9" w14:textId="77777777" w:rsidTr="00875141">
        <w:tc>
          <w:tcPr>
            <w:tcW w:w="534" w:type="dxa"/>
          </w:tcPr>
          <w:p w14:paraId="38C84A18" w14:textId="77777777" w:rsidR="00FF6391" w:rsidRPr="00875141" w:rsidRDefault="00FF6391" w:rsidP="00215082">
            <w:pPr>
              <w:pStyle w:val="Default"/>
              <w:rPr>
                <w:color w:val="auto"/>
                <w:sz w:val="22"/>
                <w:szCs w:val="22"/>
              </w:rPr>
            </w:pPr>
            <w:r w:rsidRPr="00875141">
              <w:rPr>
                <w:color w:val="auto"/>
                <w:sz w:val="22"/>
                <w:szCs w:val="22"/>
              </w:rPr>
              <w:t>15</w:t>
            </w:r>
          </w:p>
        </w:tc>
        <w:tc>
          <w:tcPr>
            <w:tcW w:w="6407" w:type="dxa"/>
          </w:tcPr>
          <w:p w14:paraId="76CF4066" w14:textId="77777777" w:rsidR="00FF6391" w:rsidRPr="00875141" w:rsidRDefault="00FF6391" w:rsidP="00215082">
            <w:pPr>
              <w:pStyle w:val="Default"/>
              <w:rPr>
                <w:color w:val="auto"/>
                <w:sz w:val="22"/>
                <w:szCs w:val="22"/>
              </w:rPr>
            </w:pPr>
            <w:r w:rsidRPr="00875141">
              <w:rPr>
                <w:color w:val="auto"/>
                <w:sz w:val="22"/>
                <w:szCs w:val="22"/>
              </w:rPr>
              <w:t>Magyar nyelvű vagy nemzetközi konferenciák szervezése, társszervezése (szervező bizottsági tagja)</w:t>
            </w:r>
          </w:p>
        </w:tc>
        <w:tc>
          <w:tcPr>
            <w:tcW w:w="1134" w:type="dxa"/>
            <w:vAlign w:val="center"/>
          </w:tcPr>
          <w:p w14:paraId="07E6866A" w14:textId="77777777" w:rsidR="00FF6391" w:rsidRPr="00875141" w:rsidRDefault="00FF6391" w:rsidP="00215082">
            <w:pPr>
              <w:pStyle w:val="Default"/>
              <w:jc w:val="center"/>
              <w:rPr>
                <w:color w:val="auto"/>
                <w:sz w:val="22"/>
                <w:szCs w:val="22"/>
              </w:rPr>
            </w:pPr>
            <w:r w:rsidRPr="00875141">
              <w:rPr>
                <w:color w:val="auto"/>
                <w:sz w:val="22"/>
                <w:szCs w:val="22"/>
              </w:rPr>
              <w:t>3, illetve 5</w:t>
            </w:r>
          </w:p>
        </w:tc>
        <w:tc>
          <w:tcPr>
            <w:tcW w:w="1564" w:type="dxa"/>
            <w:vAlign w:val="center"/>
          </w:tcPr>
          <w:p w14:paraId="31BF3FA4" w14:textId="77777777" w:rsidR="00FF6391" w:rsidRPr="00875141" w:rsidRDefault="00FF6391" w:rsidP="00215082">
            <w:pPr>
              <w:pStyle w:val="Default"/>
              <w:jc w:val="center"/>
              <w:rPr>
                <w:color w:val="auto"/>
                <w:sz w:val="22"/>
                <w:szCs w:val="22"/>
              </w:rPr>
            </w:pPr>
            <w:r w:rsidRPr="00875141">
              <w:rPr>
                <w:color w:val="auto"/>
                <w:sz w:val="22"/>
                <w:szCs w:val="22"/>
              </w:rPr>
              <w:t>10</w:t>
            </w:r>
          </w:p>
        </w:tc>
      </w:tr>
      <w:tr w:rsidR="00875141" w:rsidRPr="00875141" w14:paraId="2DF5E2E6" w14:textId="77777777" w:rsidTr="00875141">
        <w:tc>
          <w:tcPr>
            <w:tcW w:w="534" w:type="dxa"/>
          </w:tcPr>
          <w:p w14:paraId="4341FC13" w14:textId="77777777" w:rsidR="00FF6391" w:rsidRPr="00875141" w:rsidRDefault="00FF6391" w:rsidP="00215082">
            <w:pPr>
              <w:pStyle w:val="Default"/>
              <w:rPr>
                <w:color w:val="auto"/>
                <w:sz w:val="22"/>
                <w:szCs w:val="22"/>
              </w:rPr>
            </w:pPr>
            <w:r w:rsidRPr="00875141">
              <w:rPr>
                <w:color w:val="auto"/>
                <w:sz w:val="22"/>
                <w:szCs w:val="22"/>
              </w:rPr>
              <w:t>16</w:t>
            </w:r>
          </w:p>
        </w:tc>
        <w:tc>
          <w:tcPr>
            <w:tcW w:w="6407" w:type="dxa"/>
          </w:tcPr>
          <w:p w14:paraId="557043C3" w14:textId="77777777" w:rsidR="00FF6391" w:rsidRPr="00875141" w:rsidRDefault="00FF6391" w:rsidP="00215082">
            <w:pPr>
              <w:pStyle w:val="Default"/>
              <w:rPr>
                <w:color w:val="auto"/>
                <w:sz w:val="22"/>
                <w:szCs w:val="22"/>
              </w:rPr>
            </w:pPr>
            <w:r w:rsidRPr="00875141">
              <w:rPr>
                <w:color w:val="auto"/>
                <w:sz w:val="22"/>
                <w:szCs w:val="22"/>
              </w:rPr>
              <w:t>Hazai vagy nemzetközi kutatási projektekben való részvétel</w:t>
            </w:r>
          </w:p>
        </w:tc>
        <w:tc>
          <w:tcPr>
            <w:tcW w:w="1134" w:type="dxa"/>
            <w:vAlign w:val="center"/>
          </w:tcPr>
          <w:p w14:paraId="4EE46808" w14:textId="77777777" w:rsidR="00FF6391" w:rsidRPr="00875141" w:rsidRDefault="00FF6391" w:rsidP="00215082">
            <w:pPr>
              <w:pStyle w:val="Default"/>
              <w:jc w:val="center"/>
              <w:rPr>
                <w:color w:val="auto"/>
                <w:sz w:val="22"/>
                <w:szCs w:val="22"/>
              </w:rPr>
            </w:pPr>
            <w:r w:rsidRPr="00875141">
              <w:rPr>
                <w:color w:val="auto"/>
                <w:sz w:val="22"/>
                <w:szCs w:val="22"/>
              </w:rPr>
              <w:t>3</w:t>
            </w:r>
          </w:p>
        </w:tc>
        <w:tc>
          <w:tcPr>
            <w:tcW w:w="1564" w:type="dxa"/>
            <w:vAlign w:val="center"/>
          </w:tcPr>
          <w:p w14:paraId="2B77CCBB" w14:textId="77777777" w:rsidR="00FF6391" w:rsidRPr="00875141" w:rsidRDefault="00FF6391" w:rsidP="00215082">
            <w:pPr>
              <w:pStyle w:val="Default"/>
              <w:jc w:val="center"/>
              <w:rPr>
                <w:color w:val="auto"/>
                <w:sz w:val="22"/>
                <w:szCs w:val="22"/>
              </w:rPr>
            </w:pPr>
            <w:r w:rsidRPr="00875141">
              <w:rPr>
                <w:color w:val="auto"/>
                <w:sz w:val="22"/>
                <w:szCs w:val="22"/>
              </w:rPr>
              <w:t>6</w:t>
            </w:r>
          </w:p>
        </w:tc>
      </w:tr>
      <w:tr w:rsidR="00875141" w:rsidRPr="00875141" w14:paraId="10F0AE73" w14:textId="77777777" w:rsidTr="00875141">
        <w:tc>
          <w:tcPr>
            <w:tcW w:w="534" w:type="dxa"/>
          </w:tcPr>
          <w:p w14:paraId="4D0E578A" w14:textId="77777777" w:rsidR="00FF6391" w:rsidRPr="00875141" w:rsidRDefault="00FF6391" w:rsidP="00215082">
            <w:pPr>
              <w:pStyle w:val="Default"/>
              <w:rPr>
                <w:color w:val="auto"/>
                <w:sz w:val="22"/>
                <w:szCs w:val="22"/>
              </w:rPr>
            </w:pPr>
            <w:r w:rsidRPr="00875141">
              <w:rPr>
                <w:color w:val="auto"/>
                <w:sz w:val="22"/>
                <w:szCs w:val="22"/>
              </w:rPr>
              <w:t>17</w:t>
            </w:r>
          </w:p>
        </w:tc>
        <w:tc>
          <w:tcPr>
            <w:tcW w:w="6407" w:type="dxa"/>
          </w:tcPr>
          <w:p w14:paraId="3A4115A3" w14:textId="77777777" w:rsidR="00FF6391" w:rsidRPr="00875141" w:rsidRDefault="00FF6391" w:rsidP="00215082">
            <w:pPr>
              <w:pStyle w:val="Default"/>
              <w:rPr>
                <w:color w:val="auto"/>
                <w:sz w:val="22"/>
                <w:szCs w:val="22"/>
              </w:rPr>
            </w:pPr>
            <w:r w:rsidRPr="00875141">
              <w:rPr>
                <w:color w:val="auto"/>
                <w:sz w:val="22"/>
                <w:szCs w:val="22"/>
              </w:rPr>
              <w:t>Hazai vagy nemzetközi kutatócsoport, kutatási projekt vezetése</w:t>
            </w:r>
          </w:p>
        </w:tc>
        <w:tc>
          <w:tcPr>
            <w:tcW w:w="1134" w:type="dxa"/>
            <w:vAlign w:val="center"/>
          </w:tcPr>
          <w:p w14:paraId="6DE7D325" w14:textId="77777777" w:rsidR="00FF6391" w:rsidRPr="00875141" w:rsidRDefault="00FF6391" w:rsidP="00215082">
            <w:pPr>
              <w:pStyle w:val="Default"/>
              <w:jc w:val="center"/>
              <w:rPr>
                <w:color w:val="auto"/>
                <w:sz w:val="22"/>
                <w:szCs w:val="22"/>
              </w:rPr>
            </w:pPr>
            <w:r w:rsidRPr="00875141">
              <w:rPr>
                <w:color w:val="auto"/>
                <w:sz w:val="22"/>
                <w:szCs w:val="22"/>
              </w:rPr>
              <w:t>6</w:t>
            </w:r>
          </w:p>
        </w:tc>
        <w:tc>
          <w:tcPr>
            <w:tcW w:w="1564" w:type="dxa"/>
            <w:vAlign w:val="center"/>
          </w:tcPr>
          <w:p w14:paraId="719C36D6" w14:textId="77777777" w:rsidR="00FF6391" w:rsidRPr="00875141" w:rsidRDefault="00FF6391" w:rsidP="00215082">
            <w:pPr>
              <w:pStyle w:val="Default"/>
              <w:jc w:val="center"/>
              <w:rPr>
                <w:color w:val="auto"/>
                <w:sz w:val="22"/>
                <w:szCs w:val="22"/>
              </w:rPr>
            </w:pPr>
            <w:r w:rsidRPr="00875141">
              <w:rPr>
                <w:color w:val="auto"/>
                <w:sz w:val="22"/>
                <w:szCs w:val="22"/>
              </w:rPr>
              <w:t>12</w:t>
            </w:r>
          </w:p>
        </w:tc>
      </w:tr>
      <w:tr w:rsidR="00875141" w:rsidRPr="00875141" w14:paraId="11110112" w14:textId="77777777" w:rsidTr="00875141">
        <w:tc>
          <w:tcPr>
            <w:tcW w:w="534" w:type="dxa"/>
          </w:tcPr>
          <w:p w14:paraId="7C612B3E" w14:textId="77777777" w:rsidR="00FF6391" w:rsidRPr="00875141" w:rsidRDefault="00FF6391" w:rsidP="00215082">
            <w:pPr>
              <w:pStyle w:val="Default"/>
              <w:rPr>
                <w:color w:val="auto"/>
                <w:sz w:val="22"/>
                <w:szCs w:val="22"/>
              </w:rPr>
            </w:pPr>
            <w:r w:rsidRPr="00875141">
              <w:rPr>
                <w:color w:val="auto"/>
                <w:sz w:val="22"/>
                <w:szCs w:val="22"/>
              </w:rPr>
              <w:t>18</w:t>
            </w:r>
          </w:p>
        </w:tc>
        <w:tc>
          <w:tcPr>
            <w:tcW w:w="6407" w:type="dxa"/>
          </w:tcPr>
          <w:p w14:paraId="36C4F5F1" w14:textId="77777777" w:rsidR="00FF6391" w:rsidRPr="00875141" w:rsidRDefault="00FF6391" w:rsidP="00215082">
            <w:pPr>
              <w:pStyle w:val="Default"/>
              <w:rPr>
                <w:color w:val="auto"/>
                <w:sz w:val="22"/>
                <w:szCs w:val="22"/>
              </w:rPr>
            </w:pPr>
            <w:r w:rsidRPr="00875141">
              <w:rPr>
                <w:color w:val="auto"/>
                <w:sz w:val="22"/>
                <w:szCs w:val="22"/>
              </w:rPr>
              <w:t>Magyar tudományos ösztöndíj</w:t>
            </w:r>
          </w:p>
        </w:tc>
        <w:tc>
          <w:tcPr>
            <w:tcW w:w="1134" w:type="dxa"/>
            <w:vAlign w:val="center"/>
          </w:tcPr>
          <w:p w14:paraId="3D1BE150" w14:textId="77777777" w:rsidR="00FF6391" w:rsidRPr="00875141" w:rsidRDefault="00FF6391" w:rsidP="00215082">
            <w:pPr>
              <w:pStyle w:val="Default"/>
              <w:jc w:val="center"/>
              <w:rPr>
                <w:strike/>
                <w:color w:val="auto"/>
                <w:sz w:val="22"/>
                <w:szCs w:val="22"/>
              </w:rPr>
            </w:pPr>
            <w:r w:rsidRPr="00875141">
              <w:rPr>
                <w:strike/>
                <w:color w:val="auto"/>
                <w:sz w:val="22"/>
                <w:szCs w:val="22"/>
              </w:rPr>
              <w:t>4</w:t>
            </w:r>
          </w:p>
        </w:tc>
        <w:tc>
          <w:tcPr>
            <w:tcW w:w="1564" w:type="dxa"/>
            <w:vAlign w:val="center"/>
          </w:tcPr>
          <w:p w14:paraId="719F8DD4" w14:textId="77777777" w:rsidR="00FF6391" w:rsidRPr="00875141" w:rsidRDefault="00FF6391" w:rsidP="00215082">
            <w:pPr>
              <w:pStyle w:val="Default"/>
              <w:jc w:val="center"/>
              <w:rPr>
                <w:color w:val="auto"/>
                <w:sz w:val="22"/>
                <w:szCs w:val="22"/>
              </w:rPr>
            </w:pPr>
            <w:r w:rsidRPr="00875141">
              <w:rPr>
                <w:color w:val="auto"/>
                <w:sz w:val="22"/>
                <w:szCs w:val="22"/>
              </w:rPr>
              <w:t>8</w:t>
            </w:r>
          </w:p>
        </w:tc>
      </w:tr>
      <w:tr w:rsidR="00875141" w:rsidRPr="00875141" w14:paraId="6CA734A9" w14:textId="77777777" w:rsidTr="00875141">
        <w:tc>
          <w:tcPr>
            <w:tcW w:w="534" w:type="dxa"/>
          </w:tcPr>
          <w:p w14:paraId="5462B72D" w14:textId="77777777" w:rsidR="00FF6391" w:rsidRPr="00875141" w:rsidRDefault="00FF6391" w:rsidP="00215082">
            <w:pPr>
              <w:pStyle w:val="Default"/>
              <w:rPr>
                <w:color w:val="auto"/>
                <w:sz w:val="22"/>
                <w:szCs w:val="22"/>
              </w:rPr>
            </w:pPr>
            <w:r w:rsidRPr="00875141">
              <w:rPr>
                <w:color w:val="auto"/>
                <w:sz w:val="22"/>
                <w:szCs w:val="22"/>
              </w:rPr>
              <w:t>19</w:t>
            </w:r>
          </w:p>
        </w:tc>
        <w:tc>
          <w:tcPr>
            <w:tcW w:w="6407" w:type="dxa"/>
          </w:tcPr>
          <w:p w14:paraId="6A1A168E" w14:textId="77777777" w:rsidR="00FF6391" w:rsidRPr="00875141" w:rsidRDefault="00FF6391" w:rsidP="00215082">
            <w:pPr>
              <w:pStyle w:val="Default"/>
              <w:rPr>
                <w:color w:val="auto"/>
                <w:sz w:val="22"/>
                <w:szCs w:val="22"/>
              </w:rPr>
            </w:pPr>
            <w:r w:rsidRPr="00875141">
              <w:rPr>
                <w:color w:val="auto"/>
                <w:sz w:val="22"/>
                <w:szCs w:val="22"/>
              </w:rPr>
              <w:t>Nemzetközi együttműködésben megvalósult tudományos ösztöndíj</w:t>
            </w:r>
          </w:p>
        </w:tc>
        <w:tc>
          <w:tcPr>
            <w:tcW w:w="1134" w:type="dxa"/>
            <w:vAlign w:val="center"/>
          </w:tcPr>
          <w:p w14:paraId="05E0444B" w14:textId="77777777" w:rsidR="00FF6391" w:rsidRPr="00875141" w:rsidRDefault="00FF6391" w:rsidP="00215082">
            <w:pPr>
              <w:pStyle w:val="Default"/>
              <w:jc w:val="center"/>
              <w:rPr>
                <w:color w:val="auto"/>
                <w:sz w:val="22"/>
                <w:szCs w:val="22"/>
              </w:rPr>
            </w:pPr>
            <w:r w:rsidRPr="00875141">
              <w:rPr>
                <w:color w:val="auto"/>
                <w:sz w:val="22"/>
                <w:szCs w:val="22"/>
              </w:rPr>
              <w:t>8</w:t>
            </w:r>
          </w:p>
        </w:tc>
        <w:tc>
          <w:tcPr>
            <w:tcW w:w="1564" w:type="dxa"/>
            <w:vAlign w:val="center"/>
          </w:tcPr>
          <w:p w14:paraId="07A8AAA5" w14:textId="77777777" w:rsidR="00FF6391" w:rsidRPr="00875141" w:rsidRDefault="00FF6391" w:rsidP="00215082">
            <w:pPr>
              <w:pStyle w:val="Default"/>
              <w:jc w:val="center"/>
              <w:rPr>
                <w:color w:val="auto"/>
                <w:sz w:val="22"/>
                <w:szCs w:val="22"/>
              </w:rPr>
            </w:pPr>
            <w:r w:rsidRPr="00875141">
              <w:rPr>
                <w:color w:val="auto"/>
                <w:sz w:val="22"/>
                <w:szCs w:val="22"/>
              </w:rPr>
              <w:t>8</w:t>
            </w:r>
          </w:p>
        </w:tc>
      </w:tr>
      <w:tr w:rsidR="00875141" w:rsidRPr="00875141" w14:paraId="6CA5BA83" w14:textId="77777777" w:rsidTr="00875141">
        <w:tc>
          <w:tcPr>
            <w:tcW w:w="534" w:type="dxa"/>
          </w:tcPr>
          <w:p w14:paraId="659C247D" w14:textId="77777777" w:rsidR="00FF6391" w:rsidRPr="00875141" w:rsidRDefault="00FF6391" w:rsidP="00215082">
            <w:pPr>
              <w:pStyle w:val="Default"/>
              <w:rPr>
                <w:color w:val="auto"/>
                <w:sz w:val="22"/>
                <w:szCs w:val="22"/>
              </w:rPr>
            </w:pPr>
            <w:r w:rsidRPr="00875141">
              <w:rPr>
                <w:color w:val="auto"/>
                <w:sz w:val="22"/>
                <w:szCs w:val="22"/>
              </w:rPr>
              <w:t>20</w:t>
            </w:r>
          </w:p>
        </w:tc>
        <w:tc>
          <w:tcPr>
            <w:tcW w:w="6407" w:type="dxa"/>
          </w:tcPr>
          <w:p w14:paraId="3230BB3C" w14:textId="77777777" w:rsidR="00FF6391" w:rsidRPr="00875141" w:rsidRDefault="00FF6391" w:rsidP="00215082">
            <w:pPr>
              <w:pStyle w:val="Default"/>
              <w:rPr>
                <w:color w:val="auto"/>
                <w:sz w:val="22"/>
                <w:szCs w:val="22"/>
              </w:rPr>
            </w:pPr>
            <w:r w:rsidRPr="00875141">
              <w:rPr>
                <w:color w:val="auto"/>
                <w:sz w:val="22"/>
                <w:szCs w:val="22"/>
              </w:rPr>
              <w:t>Hazai és nemzetközi tudományos testületekben viselt tisztség</w:t>
            </w:r>
          </w:p>
        </w:tc>
        <w:tc>
          <w:tcPr>
            <w:tcW w:w="1134" w:type="dxa"/>
            <w:vAlign w:val="center"/>
          </w:tcPr>
          <w:p w14:paraId="128BAEE3" w14:textId="77777777" w:rsidR="00FF6391" w:rsidRPr="00875141" w:rsidRDefault="00FF6391" w:rsidP="00215082">
            <w:pPr>
              <w:pStyle w:val="Default"/>
              <w:jc w:val="center"/>
              <w:rPr>
                <w:color w:val="auto"/>
                <w:sz w:val="22"/>
                <w:szCs w:val="22"/>
              </w:rPr>
            </w:pPr>
            <w:r w:rsidRPr="00875141">
              <w:rPr>
                <w:color w:val="auto"/>
                <w:sz w:val="22"/>
                <w:szCs w:val="22"/>
              </w:rPr>
              <w:t>2, illetve 4</w:t>
            </w:r>
          </w:p>
        </w:tc>
        <w:tc>
          <w:tcPr>
            <w:tcW w:w="1564" w:type="dxa"/>
            <w:vAlign w:val="center"/>
          </w:tcPr>
          <w:p w14:paraId="13C0F5E3" w14:textId="77777777" w:rsidR="00FF6391" w:rsidRPr="00875141" w:rsidRDefault="00FF6391" w:rsidP="00215082">
            <w:pPr>
              <w:pStyle w:val="Default"/>
              <w:jc w:val="center"/>
              <w:rPr>
                <w:color w:val="auto"/>
                <w:sz w:val="22"/>
                <w:szCs w:val="22"/>
              </w:rPr>
            </w:pPr>
            <w:r w:rsidRPr="00875141">
              <w:rPr>
                <w:color w:val="auto"/>
                <w:sz w:val="22"/>
                <w:szCs w:val="22"/>
              </w:rPr>
              <w:t>8</w:t>
            </w:r>
          </w:p>
        </w:tc>
      </w:tr>
      <w:tr w:rsidR="00875141" w:rsidRPr="00875141" w14:paraId="7F16F56D" w14:textId="77777777" w:rsidTr="00875141">
        <w:tc>
          <w:tcPr>
            <w:tcW w:w="534" w:type="dxa"/>
          </w:tcPr>
          <w:p w14:paraId="2CF12482" w14:textId="77777777" w:rsidR="00FF6391" w:rsidRPr="00875141" w:rsidRDefault="00FF6391" w:rsidP="00215082">
            <w:pPr>
              <w:pStyle w:val="Default"/>
              <w:rPr>
                <w:color w:val="auto"/>
                <w:sz w:val="22"/>
                <w:szCs w:val="22"/>
              </w:rPr>
            </w:pPr>
            <w:r w:rsidRPr="00875141">
              <w:rPr>
                <w:color w:val="auto"/>
                <w:sz w:val="22"/>
                <w:szCs w:val="22"/>
              </w:rPr>
              <w:t>21</w:t>
            </w:r>
          </w:p>
        </w:tc>
        <w:tc>
          <w:tcPr>
            <w:tcW w:w="6407" w:type="dxa"/>
          </w:tcPr>
          <w:p w14:paraId="3A125EE0" w14:textId="77777777" w:rsidR="00FF6391" w:rsidRPr="00875141" w:rsidRDefault="00FF6391" w:rsidP="00215082">
            <w:pPr>
              <w:pStyle w:val="Default"/>
              <w:rPr>
                <w:color w:val="auto"/>
                <w:sz w:val="22"/>
                <w:szCs w:val="22"/>
              </w:rPr>
            </w:pPr>
            <w:r w:rsidRPr="00875141">
              <w:rPr>
                <w:color w:val="auto"/>
                <w:sz w:val="22"/>
                <w:szCs w:val="22"/>
              </w:rPr>
              <w:t>Tudományos minősítési eljárásokban való részvétel (</w:t>
            </w:r>
            <w:proofErr w:type="spellStart"/>
            <w:r w:rsidRPr="00875141">
              <w:rPr>
                <w:color w:val="auto"/>
                <w:sz w:val="22"/>
                <w:szCs w:val="22"/>
              </w:rPr>
              <w:t>opponencia</w:t>
            </w:r>
            <w:proofErr w:type="spellEnd"/>
            <w:r w:rsidRPr="00875141">
              <w:rPr>
                <w:color w:val="auto"/>
                <w:sz w:val="22"/>
                <w:szCs w:val="22"/>
              </w:rPr>
              <w:t xml:space="preserve"> doktori védésen, doktori védésen bizottsági tagság, komplex vizsga, doktori szigorlat)</w:t>
            </w:r>
          </w:p>
        </w:tc>
        <w:tc>
          <w:tcPr>
            <w:tcW w:w="1134" w:type="dxa"/>
            <w:vAlign w:val="center"/>
          </w:tcPr>
          <w:p w14:paraId="6DCE946F" w14:textId="77777777" w:rsidR="00FF6391" w:rsidRPr="00875141" w:rsidRDefault="00FF6391" w:rsidP="00215082">
            <w:pPr>
              <w:pStyle w:val="Default"/>
              <w:jc w:val="center"/>
              <w:rPr>
                <w:color w:val="auto"/>
                <w:sz w:val="22"/>
                <w:szCs w:val="22"/>
              </w:rPr>
            </w:pPr>
            <w:r w:rsidRPr="00875141">
              <w:rPr>
                <w:color w:val="auto"/>
                <w:sz w:val="22"/>
                <w:szCs w:val="22"/>
              </w:rPr>
              <w:t>3</w:t>
            </w:r>
          </w:p>
        </w:tc>
        <w:tc>
          <w:tcPr>
            <w:tcW w:w="1564" w:type="dxa"/>
            <w:vAlign w:val="center"/>
          </w:tcPr>
          <w:p w14:paraId="29215718" w14:textId="77777777" w:rsidR="00FF6391" w:rsidRPr="00875141" w:rsidRDefault="00FF6391" w:rsidP="00215082">
            <w:pPr>
              <w:pStyle w:val="Default"/>
              <w:jc w:val="center"/>
              <w:rPr>
                <w:color w:val="auto"/>
                <w:sz w:val="22"/>
                <w:szCs w:val="22"/>
              </w:rPr>
            </w:pPr>
            <w:r w:rsidRPr="00875141">
              <w:rPr>
                <w:color w:val="auto"/>
                <w:sz w:val="22"/>
                <w:szCs w:val="22"/>
              </w:rPr>
              <w:t>6</w:t>
            </w:r>
          </w:p>
        </w:tc>
      </w:tr>
      <w:tr w:rsidR="00875141" w:rsidRPr="00875141" w14:paraId="693A5E84" w14:textId="77777777" w:rsidTr="00875141">
        <w:tc>
          <w:tcPr>
            <w:tcW w:w="534" w:type="dxa"/>
          </w:tcPr>
          <w:p w14:paraId="2ED26244" w14:textId="77777777" w:rsidR="00FF6391" w:rsidRPr="00875141" w:rsidRDefault="00FF6391" w:rsidP="00215082">
            <w:pPr>
              <w:pStyle w:val="Default"/>
              <w:rPr>
                <w:color w:val="auto"/>
                <w:sz w:val="22"/>
                <w:szCs w:val="22"/>
              </w:rPr>
            </w:pPr>
            <w:r w:rsidRPr="00875141">
              <w:rPr>
                <w:color w:val="auto"/>
                <w:sz w:val="22"/>
                <w:szCs w:val="22"/>
              </w:rPr>
              <w:t>22</w:t>
            </w:r>
          </w:p>
        </w:tc>
        <w:tc>
          <w:tcPr>
            <w:tcW w:w="6407" w:type="dxa"/>
          </w:tcPr>
          <w:p w14:paraId="5810945B" w14:textId="77777777" w:rsidR="00FF6391" w:rsidRPr="00875141" w:rsidRDefault="00FF6391" w:rsidP="00215082">
            <w:pPr>
              <w:pStyle w:val="Default"/>
              <w:rPr>
                <w:color w:val="auto"/>
                <w:sz w:val="22"/>
                <w:szCs w:val="22"/>
              </w:rPr>
            </w:pPr>
            <w:r w:rsidRPr="00875141">
              <w:rPr>
                <w:color w:val="auto"/>
                <w:sz w:val="22"/>
                <w:szCs w:val="22"/>
              </w:rPr>
              <w:t>Szakmai/állami/miniszteri kitüntetés</w:t>
            </w:r>
          </w:p>
        </w:tc>
        <w:tc>
          <w:tcPr>
            <w:tcW w:w="1134" w:type="dxa"/>
            <w:vAlign w:val="center"/>
          </w:tcPr>
          <w:p w14:paraId="0F18561B" w14:textId="77777777" w:rsidR="00FF6391" w:rsidRPr="00875141" w:rsidRDefault="00FF6391" w:rsidP="00215082">
            <w:pPr>
              <w:pStyle w:val="Default"/>
              <w:jc w:val="center"/>
              <w:rPr>
                <w:color w:val="auto"/>
                <w:sz w:val="22"/>
                <w:szCs w:val="22"/>
              </w:rPr>
            </w:pPr>
            <w:r w:rsidRPr="00875141">
              <w:rPr>
                <w:color w:val="auto"/>
                <w:sz w:val="22"/>
                <w:szCs w:val="22"/>
              </w:rPr>
              <w:t>5</w:t>
            </w:r>
          </w:p>
        </w:tc>
        <w:tc>
          <w:tcPr>
            <w:tcW w:w="1564" w:type="dxa"/>
            <w:vAlign w:val="center"/>
          </w:tcPr>
          <w:p w14:paraId="33AC04A1" w14:textId="77777777" w:rsidR="00FF6391" w:rsidRPr="00875141" w:rsidRDefault="00FF6391" w:rsidP="00215082">
            <w:pPr>
              <w:pStyle w:val="Default"/>
              <w:jc w:val="center"/>
              <w:rPr>
                <w:color w:val="auto"/>
                <w:sz w:val="22"/>
                <w:szCs w:val="22"/>
              </w:rPr>
            </w:pPr>
            <w:r w:rsidRPr="00875141">
              <w:rPr>
                <w:color w:val="auto"/>
                <w:sz w:val="22"/>
                <w:szCs w:val="22"/>
              </w:rPr>
              <w:t>5</w:t>
            </w:r>
          </w:p>
        </w:tc>
      </w:tr>
      <w:tr w:rsidR="00875141" w:rsidRPr="00875141" w14:paraId="32D5774B" w14:textId="77777777" w:rsidTr="00875141">
        <w:tc>
          <w:tcPr>
            <w:tcW w:w="534" w:type="dxa"/>
          </w:tcPr>
          <w:p w14:paraId="7F48D979" w14:textId="77777777" w:rsidR="00FF6391" w:rsidRPr="00875141" w:rsidRDefault="00FF6391" w:rsidP="00215082">
            <w:pPr>
              <w:pStyle w:val="Default"/>
              <w:rPr>
                <w:color w:val="auto"/>
                <w:sz w:val="22"/>
                <w:szCs w:val="22"/>
              </w:rPr>
            </w:pPr>
            <w:r w:rsidRPr="00875141">
              <w:rPr>
                <w:color w:val="auto"/>
                <w:sz w:val="22"/>
                <w:szCs w:val="22"/>
              </w:rPr>
              <w:t>23</w:t>
            </w:r>
          </w:p>
        </w:tc>
        <w:tc>
          <w:tcPr>
            <w:tcW w:w="6407" w:type="dxa"/>
          </w:tcPr>
          <w:p w14:paraId="28CBE9E6" w14:textId="77777777" w:rsidR="00FF6391" w:rsidRPr="00875141" w:rsidRDefault="00FF6391" w:rsidP="00215082">
            <w:pPr>
              <w:pStyle w:val="Default"/>
              <w:rPr>
                <w:color w:val="auto"/>
                <w:sz w:val="22"/>
                <w:szCs w:val="22"/>
              </w:rPr>
            </w:pPr>
            <w:r w:rsidRPr="00875141">
              <w:rPr>
                <w:color w:val="auto"/>
                <w:sz w:val="22"/>
                <w:szCs w:val="22"/>
              </w:rPr>
              <w:t>Egyetemi és kari elismerések, hallgatói önkormányzatok által adományozott díjak</w:t>
            </w:r>
          </w:p>
        </w:tc>
        <w:tc>
          <w:tcPr>
            <w:tcW w:w="1134" w:type="dxa"/>
            <w:vAlign w:val="center"/>
          </w:tcPr>
          <w:p w14:paraId="31D8E89C" w14:textId="77777777" w:rsidR="00FF6391" w:rsidRPr="00875141" w:rsidRDefault="00FF6391" w:rsidP="00215082">
            <w:pPr>
              <w:pStyle w:val="Default"/>
              <w:jc w:val="center"/>
              <w:rPr>
                <w:color w:val="auto"/>
                <w:sz w:val="22"/>
                <w:szCs w:val="22"/>
              </w:rPr>
            </w:pPr>
            <w:r w:rsidRPr="00875141">
              <w:rPr>
                <w:color w:val="auto"/>
                <w:sz w:val="22"/>
                <w:szCs w:val="22"/>
              </w:rPr>
              <w:t>2</w:t>
            </w:r>
          </w:p>
        </w:tc>
        <w:tc>
          <w:tcPr>
            <w:tcW w:w="1564" w:type="dxa"/>
            <w:vAlign w:val="center"/>
          </w:tcPr>
          <w:p w14:paraId="69606A28" w14:textId="77777777" w:rsidR="00FF6391" w:rsidRPr="00875141" w:rsidRDefault="00FF6391" w:rsidP="00215082">
            <w:pPr>
              <w:pStyle w:val="Default"/>
              <w:jc w:val="center"/>
              <w:rPr>
                <w:color w:val="auto"/>
                <w:sz w:val="22"/>
                <w:szCs w:val="22"/>
              </w:rPr>
            </w:pPr>
            <w:r w:rsidRPr="00875141">
              <w:rPr>
                <w:color w:val="auto"/>
                <w:sz w:val="22"/>
                <w:szCs w:val="22"/>
              </w:rPr>
              <w:t>2</w:t>
            </w:r>
          </w:p>
        </w:tc>
      </w:tr>
      <w:tr w:rsidR="00875141" w:rsidRPr="00875141" w14:paraId="510144EA" w14:textId="77777777" w:rsidTr="00875141">
        <w:tc>
          <w:tcPr>
            <w:tcW w:w="534" w:type="dxa"/>
          </w:tcPr>
          <w:p w14:paraId="424E4E44" w14:textId="77777777" w:rsidR="00FF6391" w:rsidRPr="00875141" w:rsidRDefault="00FF6391" w:rsidP="00215082">
            <w:pPr>
              <w:pStyle w:val="Default"/>
              <w:rPr>
                <w:b/>
                <w:color w:val="auto"/>
                <w:sz w:val="22"/>
                <w:szCs w:val="22"/>
              </w:rPr>
            </w:pPr>
          </w:p>
        </w:tc>
        <w:tc>
          <w:tcPr>
            <w:tcW w:w="6407" w:type="dxa"/>
          </w:tcPr>
          <w:p w14:paraId="511D4E42" w14:textId="77777777" w:rsidR="00FF6391" w:rsidRPr="00875141" w:rsidRDefault="00FF6391" w:rsidP="00215082">
            <w:pPr>
              <w:pStyle w:val="Default"/>
              <w:rPr>
                <w:b/>
                <w:color w:val="auto"/>
                <w:sz w:val="22"/>
                <w:szCs w:val="22"/>
              </w:rPr>
            </w:pPr>
            <w:r w:rsidRPr="00875141">
              <w:rPr>
                <w:b/>
                <w:color w:val="auto"/>
                <w:sz w:val="22"/>
                <w:szCs w:val="22"/>
              </w:rPr>
              <w:t>Összesen</w:t>
            </w:r>
          </w:p>
        </w:tc>
        <w:tc>
          <w:tcPr>
            <w:tcW w:w="1134" w:type="dxa"/>
            <w:vAlign w:val="center"/>
          </w:tcPr>
          <w:p w14:paraId="6C5025B9" w14:textId="77777777" w:rsidR="00FF6391" w:rsidRPr="00875141" w:rsidRDefault="00FF6391" w:rsidP="00215082">
            <w:pPr>
              <w:pStyle w:val="Default"/>
              <w:jc w:val="center"/>
              <w:rPr>
                <w:b/>
                <w:color w:val="auto"/>
                <w:sz w:val="22"/>
                <w:szCs w:val="22"/>
              </w:rPr>
            </w:pPr>
          </w:p>
        </w:tc>
        <w:tc>
          <w:tcPr>
            <w:tcW w:w="1564" w:type="dxa"/>
            <w:vAlign w:val="center"/>
          </w:tcPr>
          <w:p w14:paraId="59C40BB0" w14:textId="77777777" w:rsidR="00FF6391" w:rsidRPr="00875141" w:rsidRDefault="00FF6391" w:rsidP="00215082">
            <w:pPr>
              <w:pStyle w:val="Default"/>
              <w:jc w:val="center"/>
              <w:rPr>
                <w:b/>
                <w:color w:val="auto"/>
                <w:sz w:val="22"/>
                <w:szCs w:val="22"/>
              </w:rPr>
            </w:pPr>
            <w:r w:rsidRPr="00875141">
              <w:rPr>
                <w:b/>
                <w:color w:val="auto"/>
                <w:sz w:val="22"/>
                <w:szCs w:val="22"/>
              </w:rPr>
              <w:t>196</w:t>
            </w:r>
          </w:p>
        </w:tc>
      </w:tr>
      <w:bookmarkEnd w:id="18"/>
    </w:tbl>
    <w:p w14:paraId="38BDA704" w14:textId="11BF8AF7" w:rsidR="00FF6391" w:rsidRPr="00875141" w:rsidRDefault="00FF6391" w:rsidP="00FF6391">
      <w:pPr>
        <w:pStyle w:val="Default"/>
        <w:jc w:val="both"/>
        <w:rPr>
          <w:color w:val="auto"/>
          <w:sz w:val="22"/>
          <w:szCs w:val="22"/>
        </w:rPr>
      </w:pPr>
    </w:p>
    <w:p w14:paraId="49B56F84" w14:textId="5EBD0E68" w:rsidR="00A14AF7" w:rsidRPr="00900D8F" w:rsidRDefault="00A14AF7" w:rsidP="00FF6391">
      <w:pPr>
        <w:spacing w:line="240" w:lineRule="auto"/>
        <w:jc w:val="center"/>
        <w:rPr>
          <w:rFonts w:ascii="Times New Roman" w:hAnsi="Times New Roman" w:cs="Times New Roman"/>
        </w:rPr>
      </w:pPr>
      <w:r w:rsidRPr="007F01FF">
        <w:rPr>
          <w:rFonts w:ascii="Times New Roman" w:hAnsi="Times New Roman" w:cs="Times New Roman"/>
          <w:color w:val="C00000"/>
        </w:rPr>
        <w:br w:type="page"/>
      </w:r>
      <w:r w:rsidRPr="00900D8F">
        <w:rPr>
          <w:rFonts w:ascii="Times New Roman" w:hAnsi="Times New Roman" w:cs="Times New Roman"/>
        </w:rPr>
        <w:lastRenderedPageBreak/>
        <w:t>16. számú melléklet</w:t>
      </w:r>
    </w:p>
    <w:p w14:paraId="5083E55C" w14:textId="77777777" w:rsidR="00A14AF7" w:rsidRPr="00900D8F" w:rsidRDefault="00A14AF7" w:rsidP="00A14AF7">
      <w:pPr>
        <w:spacing w:after="0" w:line="240" w:lineRule="auto"/>
        <w:jc w:val="both"/>
        <w:rPr>
          <w:rFonts w:ascii="Times New Roman" w:hAnsi="Times New Roman" w:cs="Times New Roman"/>
        </w:rPr>
      </w:pPr>
    </w:p>
    <w:p w14:paraId="16314420" w14:textId="72EBE13B" w:rsidR="00835CD9" w:rsidRPr="00835CD9" w:rsidRDefault="00A14AF7" w:rsidP="001C76AD">
      <w:pPr>
        <w:numPr>
          <w:ilvl w:val="0"/>
          <w:numId w:val="18"/>
        </w:numPr>
        <w:spacing w:before="100" w:beforeAutospacing="1" w:after="100" w:afterAutospacing="1" w:line="240" w:lineRule="auto"/>
        <w:jc w:val="both"/>
        <w:rPr>
          <w:kern w:val="0"/>
          <w14:ligatures w14:val="none"/>
        </w:rPr>
      </w:pPr>
      <w:r w:rsidRPr="00900D8F">
        <w:rPr>
          <w:rFonts w:ascii="Times New Roman" w:hAnsi="Times New Roman" w:cs="Times New Roman"/>
        </w:rPr>
        <w:t>A mellékletekben fel nem tüntetett egyéb űrlapok, nyomtatványok, nyilatkozat minták és egyéb dokumentumok megtalálhatók a doktori iskola honlapján</w:t>
      </w:r>
      <w:r w:rsidR="00875141">
        <w:rPr>
          <w:rFonts w:ascii="Times New Roman" w:hAnsi="Times New Roman" w:cs="Times New Roman"/>
        </w:rPr>
        <w:t xml:space="preserve"> és a kari honlap doktori képzésekre vonatkozó oldalain</w:t>
      </w:r>
      <w:r w:rsidR="00835CD9">
        <w:rPr>
          <w:rFonts w:ascii="Times New Roman" w:hAnsi="Times New Roman" w:cs="Times New Roman"/>
        </w:rPr>
        <w:t>:</w:t>
      </w:r>
      <w:r w:rsidR="00835CD9">
        <w:rPr>
          <w:kern w:val="0"/>
          <w14:ligatures w14:val="none"/>
        </w:rPr>
        <w:t xml:space="preserve"> </w:t>
      </w:r>
      <w:hyperlink r:id="rId37" w:history="1">
        <w:r w:rsidR="00835CD9" w:rsidRPr="00DF7021">
          <w:rPr>
            <w:rStyle w:val="Hyperlink"/>
            <w:kern w:val="0"/>
            <w14:ligatures w14:val="none"/>
          </w:rPr>
          <w:t>https://btk.pte.hu/hu/doktori-kepzes</w:t>
        </w:r>
      </w:hyperlink>
      <w:r w:rsidR="00835CD9">
        <w:rPr>
          <w:kern w:val="0"/>
          <w14:ligatures w14:val="none"/>
        </w:rPr>
        <w:t xml:space="preserve"> </w:t>
      </w:r>
      <w:bookmarkEnd w:id="1"/>
    </w:p>
    <w:sectPr w:rsidR="00835CD9" w:rsidRPr="00835C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69D87" w14:textId="77777777" w:rsidR="00E37FC3" w:rsidRDefault="00E37FC3" w:rsidP="00A14AF7">
      <w:pPr>
        <w:spacing w:after="0" w:line="240" w:lineRule="auto"/>
      </w:pPr>
      <w:r>
        <w:separator/>
      </w:r>
    </w:p>
  </w:endnote>
  <w:endnote w:type="continuationSeparator" w:id="0">
    <w:p w14:paraId="7E30F56A" w14:textId="77777777" w:rsidR="00E37FC3" w:rsidRDefault="00E37FC3" w:rsidP="00A14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B6728" w14:textId="77777777" w:rsidR="00E37FC3" w:rsidRDefault="00E37FC3" w:rsidP="00A14AF7">
      <w:pPr>
        <w:spacing w:after="0" w:line="240" w:lineRule="auto"/>
      </w:pPr>
      <w:r>
        <w:separator/>
      </w:r>
    </w:p>
  </w:footnote>
  <w:footnote w:type="continuationSeparator" w:id="0">
    <w:p w14:paraId="2DAA7E04" w14:textId="77777777" w:rsidR="00E37FC3" w:rsidRDefault="00E37FC3" w:rsidP="00A14AF7">
      <w:pPr>
        <w:spacing w:after="0" w:line="240" w:lineRule="auto"/>
      </w:pPr>
      <w:r>
        <w:continuationSeparator/>
      </w:r>
    </w:p>
  </w:footnote>
  <w:footnote w:id="1">
    <w:p w14:paraId="7E1AB82F" w14:textId="77777777" w:rsidR="00215082" w:rsidRPr="007A30C4" w:rsidRDefault="00215082" w:rsidP="00545090">
      <w:pPr>
        <w:pStyle w:val="FootnoteText"/>
      </w:pPr>
      <w:r w:rsidRPr="007A30C4">
        <w:rPr>
          <w:rStyle w:val="FootnoteReference"/>
        </w:rPr>
        <w:footnoteRef/>
      </w:r>
      <w:r w:rsidRPr="007A30C4">
        <w:t xml:space="preserve"> BTDT 2021. november 9-i határozatával, PTE EDT 2021. november 30.</w:t>
      </w:r>
    </w:p>
  </w:footnote>
  <w:footnote w:id="2">
    <w:p w14:paraId="6218E8BF" w14:textId="77777777" w:rsidR="00215082" w:rsidRDefault="00215082" w:rsidP="00545090">
      <w:pPr>
        <w:pStyle w:val="FootnoteText"/>
      </w:pPr>
      <w:r>
        <w:rPr>
          <w:rStyle w:val="FootnoteReference"/>
        </w:rPr>
        <w:footnoteRef/>
      </w:r>
      <w:r>
        <w:t xml:space="preserve"> BTDT 2025. február 11-i határozatával a Településszociológia Program átnevezésével</w:t>
      </w:r>
    </w:p>
  </w:footnote>
  <w:footnote w:id="3">
    <w:p w14:paraId="70A5C305" w14:textId="77777777" w:rsidR="00215082" w:rsidRPr="007A30C4" w:rsidRDefault="00215082" w:rsidP="00545090">
      <w:pPr>
        <w:pStyle w:val="FootnoteText"/>
      </w:pPr>
      <w:r w:rsidRPr="007A30C4">
        <w:rPr>
          <w:rStyle w:val="FootnoteReference"/>
        </w:rPr>
        <w:footnoteRef/>
      </w:r>
      <w:r w:rsidRPr="007A30C4">
        <w:t xml:space="preserve"> BTDT 2021. december 21-i, PTE EDT 2022. február 1.</w:t>
      </w:r>
    </w:p>
  </w:footnote>
  <w:footnote w:id="4">
    <w:p w14:paraId="19897569" w14:textId="77777777" w:rsidR="00215082" w:rsidRDefault="00215082" w:rsidP="00A14AF7">
      <w:pPr>
        <w:pStyle w:val="FootnoteText"/>
      </w:pPr>
      <w:r>
        <w:rPr>
          <w:rStyle w:val="FootnoteReference"/>
        </w:rPr>
        <w:footnoteRef/>
      </w:r>
      <w:r>
        <w:t xml:space="preserve"> A megfelelő aláhúzandó.</w:t>
      </w:r>
    </w:p>
  </w:footnote>
  <w:footnote w:id="5">
    <w:p w14:paraId="4969EC46" w14:textId="77777777" w:rsidR="00215082" w:rsidRDefault="00215082" w:rsidP="00A14AF7">
      <w:pPr>
        <w:pStyle w:val="FootnoteText"/>
      </w:pPr>
      <w:r>
        <w:rPr>
          <w:rStyle w:val="FootnoteReference"/>
        </w:rPr>
        <w:footnoteRef/>
      </w:r>
      <w:r>
        <w:t xml:space="preserve"> A jelenlegi félévet megelőző aktív szemeszterek száma, max. 3.</w:t>
      </w:r>
    </w:p>
  </w:footnote>
  <w:footnote w:id="6">
    <w:p w14:paraId="7F9A1CEE" w14:textId="77777777" w:rsidR="00215082" w:rsidRDefault="00215082" w:rsidP="00A14AF7">
      <w:pPr>
        <w:pStyle w:val="FootnoteText"/>
        <w:jc w:val="both"/>
      </w:pPr>
      <w:r>
        <w:rPr>
          <w:rStyle w:val="FootnoteReference"/>
        </w:rPr>
        <w:footnoteRef/>
      </w:r>
      <w:r>
        <w:t xml:space="preserve"> A már lezárt max. 3 aktív félévben teljesített kreditek száma + az e tanévben már Neptunba bejegyzett teljesítéseké. (Nem lehet kevesebb mint 90.)</w:t>
      </w:r>
    </w:p>
  </w:footnote>
  <w:footnote w:id="7">
    <w:p w14:paraId="5654DF0E" w14:textId="77777777" w:rsidR="00215082" w:rsidRDefault="00215082" w:rsidP="00A14AF7">
      <w:pPr>
        <w:pStyle w:val="FootnoteText"/>
        <w:jc w:val="both"/>
      </w:pPr>
      <w:r>
        <w:rPr>
          <w:rStyle w:val="FootnoteReference"/>
        </w:rPr>
        <w:footnoteRef/>
      </w:r>
      <w:r>
        <w:t xml:space="preserve"> Képzési kredit = „kontaktórás” kredit. Helyi szabályzat szerint az összes kredit kb. 30%-a, azaz 70 pont körüli. (Kivétel a NYDI.)</w:t>
      </w:r>
    </w:p>
  </w:footnote>
  <w:footnote w:id="8">
    <w:p w14:paraId="10FDFB06" w14:textId="77777777" w:rsidR="00215082" w:rsidRDefault="00215082" w:rsidP="00A14AF7">
      <w:pPr>
        <w:pStyle w:val="FootnoteText"/>
        <w:jc w:val="both"/>
      </w:pPr>
      <w:r>
        <w:rPr>
          <w:rStyle w:val="FootnoteReference"/>
        </w:rPr>
        <w:footnoteRef/>
      </w:r>
      <w:r>
        <w:t xml:space="preserve"> A komplex vizsgára bocsátáshoz ennek az összegnek egyeznie kell az előző számmal, az összes képzési kredittel.</w:t>
      </w:r>
    </w:p>
  </w:footnote>
  <w:footnote w:id="9">
    <w:p w14:paraId="7A93CDF9" w14:textId="77777777" w:rsidR="00215082" w:rsidRDefault="00215082" w:rsidP="00A14AF7">
      <w:pPr>
        <w:pStyle w:val="FootnoteText"/>
        <w:jc w:val="both"/>
      </w:pPr>
      <w:r>
        <w:rPr>
          <w:rStyle w:val="FootnoteReference"/>
        </w:rPr>
        <w:footnoteRef/>
      </w:r>
      <w:r>
        <w:t xml:space="preserve"> A képzési szakaszra előírt összes (kb. 120) kreditből levonva a szakaszban már Neptunba bejegyzett összes kredit. (L. 2 lábjegyzettel jelölt szám)</w:t>
      </w:r>
    </w:p>
  </w:footnote>
  <w:footnote w:id="10">
    <w:p w14:paraId="1351BD86" w14:textId="77777777" w:rsidR="00215082" w:rsidRDefault="00215082" w:rsidP="00A14AF7">
      <w:pPr>
        <w:pStyle w:val="FootnoteText"/>
      </w:pPr>
      <w:r>
        <w:rPr>
          <w:rStyle w:val="FootnoteReference"/>
        </w:rPr>
        <w:footnoteRef/>
      </w:r>
      <w:r>
        <w:t xml:space="preserve"> Sikeres a vizsgarész, ha a doktorandusz a megszerezhető pontszámok legalább 60 %-át megkapta.</w:t>
      </w:r>
    </w:p>
  </w:footnote>
  <w:footnote w:id="11">
    <w:p w14:paraId="41E07F18" w14:textId="77777777" w:rsidR="00215082" w:rsidRDefault="00215082" w:rsidP="00A14AF7">
      <w:pPr>
        <w:pStyle w:val="FootnoteText"/>
      </w:pPr>
      <w:r>
        <w:rPr>
          <w:rStyle w:val="FootnoteReference"/>
        </w:rPr>
        <w:footnoteRef/>
      </w:r>
      <w:r>
        <w:t xml:space="preserve"> Sikeres a vizsgarész, ha a doktorandusz a megszerezhető pontszámok legalább 60 %-át megkapta.</w:t>
      </w:r>
    </w:p>
  </w:footnote>
  <w:footnote w:id="12">
    <w:p w14:paraId="5C788526" w14:textId="77777777" w:rsidR="00215082" w:rsidRDefault="00215082" w:rsidP="00A14AF7">
      <w:pPr>
        <w:pStyle w:val="FootnoteText"/>
      </w:pPr>
      <w:r>
        <w:rPr>
          <w:rStyle w:val="FootnoteReference"/>
        </w:rPr>
        <w:footnoteRef/>
      </w:r>
      <w:r>
        <w:t xml:space="preserve"> Sikeres a komplex vizsga, ha mindkét részben „megfelelt” eredményt ért el a doktorandusz.</w:t>
      </w:r>
    </w:p>
  </w:footnote>
  <w:footnote w:id="13">
    <w:p w14:paraId="165403F1" w14:textId="77777777" w:rsidR="00215082" w:rsidRDefault="00215082" w:rsidP="00FF6391">
      <w:pPr>
        <w:pStyle w:val="FootnoteText"/>
      </w:pPr>
      <w:r>
        <w:rPr>
          <w:rStyle w:val="FootnoteReference"/>
        </w:rPr>
        <w:footnoteRef/>
      </w:r>
      <w:r>
        <w:t xml:space="preserve"> </w:t>
      </w:r>
      <w:r w:rsidRPr="00162576">
        <w:rPr>
          <w:sz w:val="16"/>
          <w:szCs w:val="16"/>
        </w:rPr>
        <w:t>Módosítva a</w:t>
      </w:r>
      <w:r>
        <w:t xml:space="preserve"> </w:t>
      </w:r>
      <w:r w:rsidRPr="00855AFA">
        <w:rPr>
          <w:sz w:val="16"/>
          <w:szCs w:val="16"/>
        </w:rPr>
        <w:t>DSZI Tanácsának javaslatára BTDT 2022. május 24.</w:t>
      </w:r>
    </w:p>
  </w:footnote>
  <w:footnote w:id="14">
    <w:p w14:paraId="30280014" w14:textId="77777777" w:rsidR="00215082" w:rsidRDefault="00215082" w:rsidP="00FF6391">
      <w:pPr>
        <w:pStyle w:val="FootnoteText"/>
      </w:pPr>
      <w:r>
        <w:rPr>
          <w:rStyle w:val="FootnoteReference"/>
        </w:rPr>
        <w:footnoteRef/>
      </w:r>
      <w:r>
        <w:t xml:space="preserve"> </w:t>
      </w:r>
      <w:r w:rsidRPr="00162576">
        <w:rPr>
          <w:sz w:val="16"/>
          <w:szCs w:val="16"/>
        </w:rPr>
        <w:t>Módosítva a</w:t>
      </w:r>
      <w:r>
        <w:t xml:space="preserve"> </w:t>
      </w:r>
      <w:r w:rsidRPr="00855AFA">
        <w:rPr>
          <w:sz w:val="16"/>
          <w:szCs w:val="16"/>
        </w:rPr>
        <w:t>DSZI Tanácsának javaslatára BTDT 2022. május 24.</w:t>
      </w:r>
    </w:p>
  </w:footnote>
  <w:footnote w:id="15">
    <w:p w14:paraId="0997DCB4" w14:textId="77777777" w:rsidR="00215082" w:rsidRDefault="00215082" w:rsidP="00FF6391">
      <w:pPr>
        <w:pStyle w:val="FootnoteText"/>
      </w:pPr>
      <w:r>
        <w:rPr>
          <w:rStyle w:val="FootnoteReference"/>
        </w:rPr>
        <w:footnoteRef/>
      </w:r>
      <w:r>
        <w:t xml:space="preserve"> </w:t>
      </w:r>
      <w:r w:rsidRPr="00162576">
        <w:rPr>
          <w:sz w:val="16"/>
          <w:szCs w:val="16"/>
        </w:rPr>
        <w:t>Módosítva a</w:t>
      </w:r>
      <w:r>
        <w:t xml:space="preserve"> </w:t>
      </w:r>
      <w:r w:rsidRPr="00855AFA">
        <w:rPr>
          <w:sz w:val="16"/>
          <w:szCs w:val="16"/>
        </w:rPr>
        <w:t>DSZI Tanácsának javaslatára BTDT 2022. május 24.</w:t>
      </w:r>
    </w:p>
  </w:footnote>
  <w:footnote w:id="16">
    <w:p w14:paraId="21FAAC46" w14:textId="77777777" w:rsidR="00215082" w:rsidRDefault="00215082" w:rsidP="00FF6391">
      <w:pPr>
        <w:pStyle w:val="FootnoteText"/>
      </w:pPr>
      <w:r>
        <w:rPr>
          <w:rStyle w:val="FootnoteReference"/>
        </w:rPr>
        <w:footnoteRef/>
      </w:r>
      <w:r>
        <w:t xml:space="preserve"> </w:t>
      </w:r>
      <w:r w:rsidRPr="00162576">
        <w:rPr>
          <w:sz w:val="16"/>
          <w:szCs w:val="16"/>
        </w:rPr>
        <w:t>Módosítva a</w:t>
      </w:r>
      <w:r>
        <w:t xml:space="preserve"> </w:t>
      </w:r>
      <w:r w:rsidRPr="00855AFA">
        <w:rPr>
          <w:sz w:val="16"/>
          <w:szCs w:val="16"/>
        </w:rPr>
        <w:t>DSZI Tanácsának javaslatára BTDT 2022. május 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DE4"/>
    <w:multiLevelType w:val="multilevel"/>
    <w:tmpl w:val="347C0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1">
    <w:nsid w:val="048E6443"/>
    <w:multiLevelType w:val="hybridMultilevel"/>
    <w:tmpl w:val="5BEE4D9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1">
    <w:nsid w:val="04E91348"/>
    <w:multiLevelType w:val="hybridMultilevel"/>
    <w:tmpl w:val="D368DD9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9982E86"/>
    <w:multiLevelType w:val="multilevel"/>
    <w:tmpl w:val="1EE20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F564E0"/>
    <w:multiLevelType w:val="hybridMultilevel"/>
    <w:tmpl w:val="99AC0184"/>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5C7A1078">
      <w:start w:val="2"/>
      <w:numFmt w:val="upperRoman"/>
      <w:lvlText w:val="%3."/>
      <w:lvlJc w:val="left"/>
      <w:pPr>
        <w:ind w:left="2700" w:hanging="720"/>
      </w:pPr>
      <w:rPr>
        <w:rFonts w:hint="default"/>
        <w:i/>
        <w:color w:val="000000"/>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1982977"/>
    <w:multiLevelType w:val="hybridMultilevel"/>
    <w:tmpl w:val="0ADE6376"/>
    <w:lvl w:ilvl="0" w:tplc="040E0017">
      <w:start w:val="1"/>
      <w:numFmt w:val="lowerLetter"/>
      <w:lvlText w:val="%1)"/>
      <w:lvlJc w:val="left"/>
      <w:pPr>
        <w:ind w:left="1080" w:hanging="360"/>
      </w:p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6" w15:restartNumberingAfterBreak="0">
    <w:nsid w:val="1D9E6C06"/>
    <w:multiLevelType w:val="multilevel"/>
    <w:tmpl w:val="F6F6E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B57B90"/>
    <w:multiLevelType w:val="hybridMultilevel"/>
    <w:tmpl w:val="A916261E"/>
    <w:lvl w:ilvl="0" w:tplc="5D7A710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7BC59EC"/>
    <w:multiLevelType w:val="hybridMultilevel"/>
    <w:tmpl w:val="0D3630E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9" w15:restartNumberingAfterBreak="1">
    <w:nsid w:val="3C776C47"/>
    <w:multiLevelType w:val="hybridMultilevel"/>
    <w:tmpl w:val="42F059B8"/>
    <w:lvl w:ilvl="0" w:tplc="040E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4066043"/>
    <w:multiLevelType w:val="hybridMultilevel"/>
    <w:tmpl w:val="4BC067E0"/>
    <w:lvl w:ilvl="0" w:tplc="C43CA60C">
      <w:numFmt w:val="bullet"/>
      <w:lvlText w:val=""/>
      <w:lvlJc w:val="left"/>
      <w:pPr>
        <w:ind w:left="720" w:hanging="360"/>
      </w:pPr>
      <w:rPr>
        <w:rFonts w:ascii="Symbol" w:eastAsia="Times New Roman"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71B17BC"/>
    <w:multiLevelType w:val="hybridMultilevel"/>
    <w:tmpl w:val="6DC20CD0"/>
    <w:lvl w:ilvl="0" w:tplc="E7B46F2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48652082"/>
    <w:multiLevelType w:val="hybridMultilevel"/>
    <w:tmpl w:val="ADDA122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495F0181"/>
    <w:multiLevelType w:val="hybridMultilevel"/>
    <w:tmpl w:val="AFA040A2"/>
    <w:lvl w:ilvl="0" w:tplc="040E0017">
      <w:start w:val="1"/>
      <w:numFmt w:val="lowerLetter"/>
      <w:lvlText w:val="%1)"/>
      <w:lvlJc w:val="left"/>
      <w:pPr>
        <w:ind w:left="1260" w:hanging="360"/>
      </w:p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14" w15:restartNumberingAfterBreak="0">
    <w:nsid w:val="4AB30350"/>
    <w:multiLevelType w:val="hybridMultilevel"/>
    <w:tmpl w:val="982C3BE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1">
    <w:nsid w:val="4D3539FB"/>
    <w:multiLevelType w:val="hybridMultilevel"/>
    <w:tmpl w:val="26B40F0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4D7E2A3C"/>
    <w:multiLevelType w:val="multilevel"/>
    <w:tmpl w:val="EDB01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D97F99"/>
    <w:multiLevelType w:val="multilevel"/>
    <w:tmpl w:val="C47A0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CF5052"/>
    <w:multiLevelType w:val="hybridMultilevel"/>
    <w:tmpl w:val="5CBAC1F4"/>
    <w:lvl w:ilvl="0" w:tplc="040E0019">
      <w:start w:val="1"/>
      <w:numFmt w:val="lowerLetter"/>
      <w:lvlText w:val="%1."/>
      <w:lvlJc w:val="left"/>
      <w:pPr>
        <w:ind w:left="1287" w:hanging="360"/>
      </w:pPr>
      <w:rPr>
        <w:rFonts w:hint="default"/>
      </w:rPr>
    </w:lvl>
    <w:lvl w:ilvl="1" w:tplc="040E0003">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9" w15:restartNumberingAfterBreak="1">
    <w:nsid w:val="59CB1647"/>
    <w:multiLevelType w:val="hybridMultilevel"/>
    <w:tmpl w:val="B25CE9BC"/>
    <w:lvl w:ilvl="0" w:tplc="040E0017">
      <w:start w:val="1"/>
      <w:numFmt w:val="lowerLetter"/>
      <w:lvlText w:val="%1)"/>
      <w:lvlJc w:val="left"/>
      <w:pPr>
        <w:ind w:left="1145" w:hanging="360"/>
      </w:pPr>
    </w:lvl>
    <w:lvl w:ilvl="1" w:tplc="040E0019" w:tentative="1">
      <w:start w:val="1"/>
      <w:numFmt w:val="lowerLetter"/>
      <w:lvlText w:val="%2."/>
      <w:lvlJc w:val="left"/>
      <w:pPr>
        <w:ind w:left="1865" w:hanging="360"/>
      </w:pPr>
    </w:lvl>
    <w:lvl w:ilvl="2" w:tplc="040E001B" w:tentative="1">
      <w:start w:val="1"/>
      <w:numFmt w:val="lowerRoman"/>
      <w:lvlText w:val="%3."/>
      <w:lvlJc w:val="right"/>
      <w:pPr>
        <w:ind w:left="2585" w:hanging="180"/>
      </w:pPr>
    </w:lvl>
    <w:lvl w:ilvl="3" w:tplc="040E000F" w:tentative="1">
      <w:start w:val="1"/>
      <w:numFmt w:val="decimal"/>
      <w:lvlText w:val="%4."/>
      <w:lvlJc w:val="left"/>
      <w:pPr>
        <w:ind w:left="3305" w:hanging="360"/>
      </w:pPr>
    </w:lvl>
    <w:lvl w:ilvl="4" w:tplc="040E0019" w:tentative="1">
      <w:start w:val="1"/>
      <w:numFmt w:val="lowerLetter"/>
      <w:lvlText w:val="%5."/>
      <w:lvlJc w:val="left"/>
      <w:pPr>
        <w:ind w:left="4025" w:hanging="360"/>
      </w:pPr>
    </w:lvl>
    <w:lvl w:ilvl="5" w:tplc="040E001B" w:tentative="1">
      <w:start w:val="1"/>
      <w:numFmt w:val="lowerRoman"/>
      <w:lvlText w:val="%6."/>
      <w:lvlJc w:val="right"/>
      <w:pPr>
        <w:ind w:left="4745" w:hanging="180"/>
      </w:pPr>
    </w:lvl>
    <w:lvl w:ilvl="6" w:tplc="040E000F" w:tentative="1">
      <w:start w:val="1"/>
      <w:numFmt w:val="decimal"/>
      <w:lvlText w:val="%7."/>
      <w:lvlJc w:val="left"/>
      <w:pPr>
        <w:ind w:left="5465" w:hanging="360"/>
      </w:pPr>
    </w:lvl>
    <w:lvl w:ilvl="7" w:tplc="040E0019" w:tentative="1">
      <w:start w:val="1"/>
      <w:numFmt w:val="lowerLetter"/>
      <w:lvlText w:val="%8."/>
      <w:lvlJc w:val="left"/>
      <w:pPr>
        <w:ind w:left="6185" w:hanging="360"/>
      </w:pPr>
    </w:lvl>
    <w:lvl w:ilvl="8" w:tplc="040E001B" w:tentative="1">
      <w:start w:val="1"/>
      <w:numFmt w:val="lowerRoman"/>
      <w:lvlText w:val="%9."/>
      <w:lvlJc w:val="right"/>
      <w:pPr>
        <w:ind w:left="6905" w:hanging="180"/>
      </w:pPr>
    </w:lvl>
  </w:abstractNum>
  <w:abstractNum w:abstractNumId="20" w15:restartNumberingAfterBreak="1">
    <w:nsid w:val="635B66F1"/>
    <w:multiLevelType w:val="hybridMultilevel"/>
    <w:tmpl w:val="0AF0ECF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E1B5010"/>
    <w:multiLevelType w:val="hybridMultilevel"/>
    <w:tmpl w:val="83AE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8F5EAE"/>
    <w:multiLevelType w:val="hybridMultilevel"/>
    <w:tmpl w:val="0F987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8B5975"/>
    <w:multiLevelType w:val="hybridMultilevel"/>
    <w:tmpl w:val="5928C39E"/>
    <w:lvl w:ilvl="0" w:tplc="3FD42F6A">
      <w:start w:val="20"/>
      <w:numFmt w:val="bullet"/>
      <w:lvlText w:val="-"/>
      <w:lvlJc w:val="left"/>
      <w:pPr>
        <w:tabs>
          <w:tab w:val="num" w:pos="720"/>
        </w:tabs>
        <w:ind w:left="720" w:hanging="360"/>
      </w:pPr>
      <w:rPr>
        <w:rFonts w:ascii="Times New Roman" w:eastAsia="Times New Roman" w:hAnsi="Times New Roman"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1">
    <w:nsid w:val="78436650"/>
    <w:multiLevelType w:val="hybridMultilevel"/>
    <w:tmpl w:val="AC9C892A"/>
    <w:lvl w:ilvl="0" w:tplc="48928870">
      <w:start w:val="1"/>
      <w:numFmt w:val="bullet"/>
      <w:lvlText w:val="-"/>
      <w:lvlJc w:val="left"/>
      <w:pPr>
        <w:ind w:left="720" w:hanging="360"/>
      </w:pPr>
      <w:rPr>
        <w:rFonts w:ascii="Times New Roman" w:hAnsi="Times New Roman" w:cs="Times New Roman" w:hint="default"/>
      </w:rPr>
    </w:lvl>
    <w:lvl w:ilvl="1" w:tplc="48928870">
      <w:start w:val="1"/>
      <w:numFmt w:val="bullet"/>
      <w:lvlText w:val="-"/>
      <w:lvlJc w:val="left"/>
      <w:pPr>
        <w:ind w:left="1440" w:hanging="360"/>
      </w:pPr>
      <w:rPr>
        <w:rFonts w:ascii="Times New Roman"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1">
    <w:nsid w:val="78A344E4"/>
    <w:multiLevelType w:val="hybridMultilevel"/>
    <w:tmpl w:val="645EEB1C"/>
    <w:lvl w:ilvl="0" w:tplc="040E0017">
      <w:start w:val="1"/>
      <w:numFmt w:val="lowerLetter"/>
      <w:lvlText w:val="%1)"/>
      <w:lvlJc w:val="left"/>
      <w:pPr>
        <w:ind w:left="720" w:hanging="360"/>
      </w:pPr>
    </w:lvl>
    <w:lvl w:ilvl="1" w:tplc="2F844CF2">
      <w:start w:val="10"/>
      <w:numFmt w:val="bullet"/>
      <w:lvlText w:val="-"/>
      <w:lvlJc w:val="left"/>
      <w:pPr>
        <w:ind w:left="1440" w:hanging="360"/>
      </w:pPr>
      <w:rPr>
        <w:rFonts w:ascii="Times New Roman" w:eastAsiaTheme="minorHAnsi" w:hAnsi="Times New Roman" w:cs="Times New Roman"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288897796">
    <w:abstractNumId w:val="9"/>
  </w:num>
  <w:num w:numId="2" w16cid:durableId="1261986758">
    <w:abstractNumId w:val="1"/>
  </w:num>
  <w:num w:numId="3" w16cid:durableId="1653367281">
    <w:abstractNumId w:val="25"/>
  </w:num>
  <w:num w:numId="4" w16cid:durableId="109789368">
    <w:abstractNumId w:val="19"/>
  </w:num>
  <w:num w:numId="5" w16cid:durableId="1765107818">
    <w:abstractNumId w:val="15"/>
  </w:num>
  <w:num w:numId="6" w16cid:durableId="1717586089">
    <w:abstractNumId w:val="2"/>
  </w:num>
  <w:num w:numId="7" w16cid:durableId="250161100">
    <w:abstractNumId w:val="20"/>
  </w:num>
  <w:num w:numId="8" w16cid:durableId="1805081745">
    <w:abstractNumId w:val="24"/>
  </w:num>
  <w:num w:numId="9" w16cid:durableId="2098362022">
    <w:abstractNumId w:val="14"/>
  </w:num>
  <w:num w:numId="10" w16cid:durableId="1243296609">
    <w:abstractNumId w:val="12"/>
  </w:num>
  <w:num w:numId="11" w16cid:durableId="16135094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6474010">
    <w:abstractNumId w:val="11"/>
  </w:num>
  <w:num w:numId="13" w16cid:durableId="1435369608">
    <w:abstractNumId w:val="23"/>
  </w:num>
  <w:num w:numId="14" w16cid:durableId="385224425">
    <w:abstractNumId w:val="10"/>
  </w:num>
  <w:num w:numId="15" w16cid:durableId="1130830458">
    <w:abstractNumId w:val="13"/>
  </w:num>
  <w:num w:numId="16" w16cid:durableId="1725567633">
    <w:abstractNumId w:val="8"/>
  </w:num>
  <w:num w:numId="17" w16cid:durableId="591815817">
    <w:abstractNumId w:val="7"/>
  </w:num>
  <w:num w:numId="18" w16cid:durableId="2134980807">
    <w:abstractNumId w:val="0"/>
  </w:num>
  <w:num w:numId="19" w16cid:durableId="1954089131">
    <w:abstractNumId w:val="17"/>
  </w:num>
  <w:num w:numId="20" w16cid:durableId="1360743734">
    <w:abstractNumId w:val="6"/>
  </w:num>
  <w:num w:numId="21" w16cid:durableId="1588610445">
    <w:abstractNumId w:val="4"/>
  </w:num>
  <w:num w:numId="22" w16cid:durableId="1563835591">
    <w:abstractNumId w:val="18"/>
  </w:num>
  <w:num w:numId="23" w16cid:durableId="1119186223">
    <w:abstractNumId w:val="3"/>
  </w:num>
  <w:num w:numId="24" w16cid:durableId="401953406">
    <w:abstractNumId w:val="16"/>
  </w:num>
  <w:num w:numId="25" w16cid:durableId="233318518">
    <w:abstractNumId w:val="21"/>
  </w:num>
  <w:num w:numId="26" w16cid:durableId="897010021">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7A5"/>
    <w:rsid w:val="00001BEA"/>
    <w:rsid w:val="00003C4D"/>
    <w:rsid w:val="00023751"/>
    <w:rsid w:val="000257A6"/>
    <w:rsid w:val="0004745B"/>
    <w:rsid w:val="00057CCE"/>
    <w:rsid w:val="000641E1"/>
    <w:rsid w:val="00066FBA"/>
    <w:rsid w:val="00076831"/>
    <w:rsid w:val="00084CE4"/>
    <w:rsid w:val="000A4F42"/>
    <w:rsid w:val="000C5FA4"/>
    <w:rsid w:val="000C6123"/>
    <w:rsid w:val="000E04C1"/>
    <w:rsid w:val="00122251"/>
    <w:rsid w:val="00127FAA"/>
    <w:rsid w:val="001346BD"/>
    <w:rsid w:val="00150E8F"/>
    <w:rsid w:val="00161483"/>
    <w:rsid w:val="001A492B"/>
    <w:rsid w:val="001B48B8"/>
    <w:rsid w:val="001C76AD"/>
    <w:rsid w:val="002104FD"/>
    <w:rsid w:val="00215082"/>
    <w:rsid w:val="0022425C"/>
    <w:rsid w:val="00237F8C"/>
    <w:rsid w:val="002475C5"/>
    <w:rsid w:val="00256338"/>
    <w:rsid w:val="00257FC0"/>
    <w:rsid w:val="00266A94"/>
    <w:rsid w:val="00292E86"/>
    <w:rsid w:val="002947D7"/>
    <w:rsid w:val="002C53FA"/>
    <w:rsid w:val="00327DEF"/>
    <w:rsid w:val="003304C0"/>
    <w:rsid w:val="00352357"/>
    <w:rsid w:val="00352E57"/>
    <w:rsid w:val="003715F4"/>
    <w:rsid w:val="00383AC9"/>
    <w:rsid w:val="003A278A"/>
    <w:rsid w:val="003B4C23"/>
    <w:rsid w:val="003D1C00"/>
    <w:rsid w:val="003D3EB0"/>
    <w:rsid w:val="003D77AE"/>
    <w:rsid w:val="003E24F7"/>
    <w:rsid w:val="003E7D90"/>
    <w:rsid w:val="003F2403"/>
    <w:rsid w:val="004120BF"/>
    <w:rsid w:val="0041542C"/>
    <w:rsid w:val="00442F70"/>
    <w:rsid w:val="00480B8C"/>
    <w:rsid w:val="00485960"/>
    <w:rsid w:val="004A24C9"/>
    <w:rsid w:val="004A7ABE"/>
    <w:rsid w:val="004C7419"/>
    <w:rsid w:val="004D1BF8"/>
    <w:rsid w:val="004E2079"/>
    <w:rsid w:val="004E6258"/>
    <w:rsid w:val="005078F0"/>
    <w:rsid w:val="00511473"/>
    <w:rsid w:val="00541EDE"/>
    <w:rsid w:val="00545090"/>
    <w:rsid w:val="005802B2"/>
    <w:rsid w:val="00580F6E"/>
    <w:rsid w:val="0059173C"/>
    <w:rsid w:val="005A461C"/>
    <w:rsid w:val="005C5295"/>
    <w:rsid w:val="005D07A5"/>
    <w:rsid w:val="005D281D"/>
    <w:rsid w:val="0060451B"/>
    <w:rsid w:val="00657074"/>
    <w:rsid w:val="00687739"/>
    <w:rsid w:val="00691EB9"/>
    <w:rsid w:val="0069656C"/>
    <w:rsid w:val="00703FA0"/>
    <w:rsid w:val="00712772"/>
    <w:rsid w:val="00767DCB"/>
    <w:rsid w:val="0078573F"/>
    <w:rsid w:val="00786A24"/>
    <w:rsid w:val="007C35F1"/>
    <w:rsid w:val="007D0D6C"/>
    <w:rsid w:val="007D44C2"/>
    <w:rsid w:val="00834802"/>
    <w:rsid w:val="00835CD9"/>
    <w:rsid w:val="008443F9"/>
    <w:rsid w:val="00875141"/>
    <w:rsid w:val="00875A6A"/>
    <w:rsid w:val="00882154"/>
    <w:rsid w:val="008943C6"/>
    <w:rsid w:val="008A7ACB"/>
    <w:rsid w:val="008B2FC2"/>
    <w:rsid w:val="008B5F8B"/>
    <w:rsid w:val="008B6BAF"/>
    <w:rsid w:val="008C70FA"/>
    <w:rsid w:val="008E4803"/>
    <w:rsid w:val="008E4E8D"/>
    <w:rsid w:val="008E700F"/>
    <w:rsid w:val="00914B95"/>
    <w:rsid w:val="009725E6"/>
    <w:rsid w:val="009C2EDF"/>
    <w:rsid w:val="009D6641"/>
    <w:rsid w:val="00A013AE"/>
    <w:rsid w:val="00A03297"/>
    <w:rsid w:val="00A03B3A"/>
    <w:rsid w:val="00A13744"/>
    <w:rsid w:val="00A14AF7"/>
    <w:rsid w:val="00A6260F"/>
    <w:rsid w:val="00A67C94"/>
    <w:rsid w:val="00A7157D"/>
    <w:rsid w:val="00A72284"/>
    <w:rsid w:val="00A765F1"/>
    <w:rsid w:val="00A808AE"/>
    <w:rsid w:val="00A93ADA"/>
    <w:rsid w:val="00AA1135"/>
    <w:rsid w:val="00AB311B"/>
    <w:rsid w:val="00AC6FFB"/>
    <w:rsid w:val="00AD6E55"/>
    <w:rsid w:val="00AE1F2B"/>
    <w:rsid w:val="00B4121D"/>
    <w:rsid w:val="00B448F8"/>
    <w:rsid w:val="00B760CE"/>
    <w:rsid w:val="00B91417"/>
    <w:rsid w:val="00B977A5"/>
    <w:rsid w:val="00BB4634"/>
    <w:rsid w:val="00BC2EEB"/>
    <w:rsid w:val="00C20BB5"/>
    <w:rsid w:val="00C405E3"/>
    <w:rsid w:val="00C63089"/>
    <w:rsid w:val="00C66E1B"/>
    <w:rsid w:val="00CA70F1"/>
    <w:rsid w:val="00D1738D"/>
    <w:rsid w:val="00D366DC"/>
    <w:rsid w:val="00D640E8"/>
    <w:rsid w:val="00D85737"/>
    <w:rsid w:val="00D91E24"/>
    <w:rsid w:val="00DA0F80"/>
    <w:rsid w:val="00DD19E0"/>
    <w:rsid w:val="00DE0900"/>
    <w:rsid w:val="00DF4A8E"/>
    <w:rsid w:val="00E158FA"/>
    <w:rsid w:val="00E163DA"/>
    <w:rsid w:val="00E23A57"/>
    <w:rsid w:val="00E241B4"/>
    <w:rsid w:val="00E34B05"/>
    <w:rsid w:val="00E37FC3"/>
    <w:rsid w:val="00E56E92"/>
    <w:rsid w:val="00E67C6D"/>
    <w:rsid w:val="00E73EE2"/>
    <w:rsid w:val="00E94EC1"/>
    <w:rsid w:val="00ED2F0F"/>
    <w:rsid w:val="00EF4C44"/>
    <w:rsid w:val="00F07A30"/>
    <w:rsid w:val="00F13172"/>
    <w:rsid w:val="00F20F91"/>
    <w:rsid w:val="00F337AD"/>
    <w:rsid w:val="00F64B2C"/>
    <w:rsid w:val="00F81A73"/>
    <w:rsid w:val="00FA56EF"/>
    <w:rsid w:val="00FB365B"/>
    <w:rsid w:val="00FF639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7DCA7"/>
  <w15:chartTrackingRefBased/>
  <w15:docId w15:val="{92A3B7B6-122F-466A-8864-52F98CC64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7A5"/>
    <w:rPr>
      <w:kern w:val="2"/>
      <w14:ligatures w14:val="standardContextual"/>
    </w:rPr>
  </w:style>
  <w:style w:type="paragraph" w:styleId="Heading1">
    <w:name w:val="heading 1"/>
    <w:basedOn w:val="Normal"/>
    <w:next w:val="Normal"/>
    <w:link w:val="Heading1Char"/>
    <w:uiPriority w:val="9"/>
    <w:qFormat/>
    <w:rsid w:val="00A14AF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5F8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14AF7"/>
    <w:pPr>
      <w:keepNext/>
      <w:keepLines/>
      <w:spacing w:before="80" w:after="4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B977A5"/>
    <w:rPr>
      <w:sz w:val="16"/>
      <w:szCs w:val="16"/>
    </w:rPr>
  </w:style>
  <w:style w:type="paragraph" w:styleId="CommentText">
    <w:name w:val="annotation text"/>
    <w:basedOn w:val="Normal"/>
    <w:link w:val="CommentTextChar"/>
    <w:unhideWhenUsed/>
    <w:rsid w:val="00B977A5"/>
    <w:pPr>
      <w:spacing w:line="240" w:lineRule="auto"/>
    </w:pPr>
    <w:rPr>
      <w:sz w:val="20"/>
      <w:szCs w:val="20"/>
    </w:rPr>
  </w:style>
  <w:style w:type="character" w:customStyle="1" w:styleId="CommentTextChar">
    <w:name w:val="Comment Text Char"/>
    <w:basedOn w:val="DefaultParagraphFont"/>
    <w:link w:val="CommentText"/>
    <w:rsid w:val="00B977A5"/>
    <w:rPr>
      <w:kern w:val="2"/>
      <w:sz w:val="20"/>
      <w:szCs w:val="20"/>
      <w14:ligatures w14:val="standardContextual"/>
    </w:rPr>
  </w:style>
  <w:style w:type="paragraph" w:styleId="ListParagraph">
    <w:name w:val="List Paragraph"/>
    <w:basedOn w:val="Normal"/>
    <w:uiPriority w:val="34"/>
    <w:qFormat/>
    <w:rsid w:val="00B977A5"/>
    <w:pPr>
      <w:ind w:left="720"/>
      <w:contextualSpacing/>
    </w:pPr>
  </w:style>
  <w:style w:type="table" w:styleId="TableGrid">
    <w:name w:val="Table Grid"/>
    <w:basedOn w:val="TableNormal"/>
    <w:uiPriority w:val="39"/>
    <w:rsid w:val="00B977A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7A5"/>
    <w:rPr>
      <w:color w:val="0563C1" w:themeColor="hyperlink"/>
      <w:u w:val="single"/>
    </w:rPr>
  </w:style>
  <w:style w:type="character" w:styleId="UnresolvedMention">
    <w:name w:val="Unresolved Mention"/>
    <w:basedOn w:val="DefaultParagraphFont"/>
    <w:uiPriority w:val="99"/>
    <w:semiHidden/>
    <w:unhideWhenUsed/>
    <w:rsid w:val="00B977A5"/>
    <w:rPr>
      <w:color w:val="605E5C"/>
      <w:shd w:val="clear" w:color="auto" w:fill="E1DFDD"/>
    </w:rPr>
  </w:style>
  <w:style w:type="character" w:styleId="FollowedHyperlink">
    <w:name w:val="FollowedHyperlink"/>
    <w:basedOn w:val="DefaultParagraphFont"/>
    <w:uiPriority w:val="99"/>
    <w:semiHidden/>
    <w:unhideWhenUsed/>
    <w:rsid w:val="00B977A5"/>
    <w:rPr>
      <w:color w:val="954F72" w:themeColor="followedHyperlink"/>
      <w:u w:val="single"/>
    </w:rPr>
  </w:style>
  <w:style w:type="character" w:customStyle="1" w:styleId="Heading1Char">
    <w:name w:val="Heading 1 Char"/>
    <w:basedOn w:val="DefaultParagraphFont"/>
    <w:link w:val="Heading1"/>
    <w:uiPriority w:val="9"/>
    <w:rsid w:val="00A14AF7"/>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4Char">
    <w:name w:val="Heading 4 Char"/>
    <w:basedOn w:val="DefaultParagraphFont"/>
    <w:link w:val="Heading4"/>
    <w:uiPriority w:val="9"/>
    <w:semiHidden/>
    <w:rsid w:val="00A14AF7"/>
    <w:rPr>
      <w:rFonts w:eastAsiaTheme="majorEastAsia" w:cstheme="majorBidi"/>
      <w:i/>
      <w:iCs/>
      <w:color w:val="2F5496" w:themeColor="accent1" w:themeShade="BF"/>
      <w:kern w:val="2"/>
      <w14:ligatures w14:val="standardContextual"/>
    </w:rPr>
  </w:style>
  <w:style w:type="paragraph" w:styleId="FootnoteText">
    <w:name w:val="footnote text"/>
    <w:basedOn w:val="Normal"/>
    <w:link w:val="FootnoteTextChar"/>
    <w:uiPriority w:val="99"/>
    <w:semiHidden/>
    <w:rsid w:val="00A14AF7"/>
    <w:pPr>
      <w:autoSpaceDE w:val="0"/>
      <w:autoSpaceDN w:val="0"/>
      <w:spacing w:after="0" w:line="240" w:lineRule="auto"/>
    </w:pPr>
    <w:rPr>
      <w:rFonts w:ascii="Times New Roman" w:eastAsia="Times New Roman" w:hAnsi="Times New Roman" w:cs="Times New Roman"/>
      <w:kern w:val="0"/>
      <w:sz w:val="20"/>
      <w:szCs w:val="20"/>
      <w:lang w:eastAsia="hu-HU"/>
      <w14:ligatures w14:val="none"/>
    </w:rPr>
  </w:style>
  <w:style w:type="character" w:customStyle="1" w:styleId="FootnoteTextChar">
    <w:name w:val="Footnote Text Char"/>
    <w:basedOn w:val="DefaultParagraphFont"/>
    <w:link w:val="FootnoteText"/>
    <w:uiPriority w:val="99"/>
    <w:semiHidden/>
    <w:rsid w:val="00A14AF7"/>
    <w:rPr>
      <w:rFonts w:ascii="Times New Roman" w:eastAsia="Times New Roman" w:hAnsi="Times New Roman" w:cs="Times New Roman"/>
      <w:sz w:val="20"/>
      <w:szCs w:val="20"/>
      <w:lang w:eastAsia="hu-HU"/>
    </w:rPr>
  </w:style>
  <w:style w:type="character" w:styleId="FootnoteReference">
    <w:name w:val="footnote reference"/>
    <w:uiPriority w:val="99"/>
    <w:semiHidden/>
    <w:rsid w:val="00A14AF7"/>
    <w:rPr>
      <w:rFonts w:cs="Times New Roman"/>
      <w:vertAlign w:val="superscript"/>
    </w:rPr>
  </w:style>
  <w:style w:type="paragraph" w:styleId="NormalWeb">
    <w:name w:val="Normal (Web)"/>
    <w:basedOn w:val="Normal"/>
    <w:uiPriority w:val="99"/>
    <w:rsid w:val="00A14AF7"/>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paragraph" w:customStyle="1" w:styleId="Default">
    <w:name w:val="Default"/>
    <w:rsid w:val="00A14AF7"/>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BodyText">
    <w:name w:val="Body Text"/>
    <w:basedOn w:val="Normal"/>
    <w:link w:val="BodyTextChar"/>
    <w:uiPriority w:val="99"/>
    <w:rsid w:val="00A14AF7"/>
    <w:pPr>
      <w:spacing w:after="0" w:line="360" w:lineRule="auto"/>
    </w:pPr>
    <w:rPr>
      <w:rFonts w:ascii="Times New Roman" w:eastAsia="Times New Roman" w:hAnsi="Times New Roman" w:cs="Times New Roman"/>
      <w:b/>
      <w:bCs/>
      <w:kern w:val="0"/>
      <w:sz w:val="24"/>
      <w:szCs w:val="24"/>
      <w:lang w:eastAsia="hu-HU"/>
      <w14:ligatures w14:val="none"/>
    </w:rPr>
  </w:style>
  <w:style w:type="character" w:customStyle="1" w:styleId="BodyTextChar">
    <w:name w:val="Body Text Char"/>
    <w:basedOn w:val="DefaultParagraphFont"/>
    <w:link w:val="BodyText"/>
    <w:uiPriority w:val="99"/>
    <w:rsid w:val="00A14AF7"/>
    <w:rPr>
      <w:rFonts w:ascii="Times New Roman" w:eastAsia="Times New Roman" w:hAnsi="Times New Roman" w:cs="Times New Roman"/>
      <w:b/>
      <w:bCs/>
      <w:sz w:val="24"/>
      <w:szCs w:val="24"/>
      <w:lang w:eastAsia="hu-HU"/>
    </w:rPr>
  </w:style>
  <w:style w:type="paragraph" w:customStyle="1" w:styleId="xmsonormal">
    <w:name w:val="x_msonormal"/>
    <w:basedOn w:val="Normal"/>
    <w:rsid w:val="00A14AF7"/>
    <w:pPr>
      <w:spacing w:after="0" w:line="240" w:lineRule="auto"/>
    </w:pPr>
    <w:rPr>
      <w:rFonts w:ascii="Calibri" w:eastAsia="Cambria" w:hAnsi="Calibri" w:cs="Calibri"/>
      <w:kern w:val="0"/>
      <w:lang w:eastAsia="hu-HU"/>
      <w14:ligatures w14:val="none"/>
    </w:rPr>
  </w:style>
  <w:style w:type="paragraph" w:customStyle="1" w:styleId="xm-3162602406909094295m-8036560504740691320xmsonormal">
    <w:name w:val="x_m_-3162602406909094295m-8036560504740691320xmsonormal"/>
    <w:basedOn w:val="Normal"/>
    <w:rsid w:val="00A14AF7"/>
    <w:pPr>
      <w:spacing w:after="0" w:line="240" w:lineRule="auto"/>
    </w:pPr>
    <w:rPr>
      <w:rFonts w:ascii="Calibri" w:eastAsia="Cambria" w:hAnsi="Calibri" w:cs="Calibri"/>
      <w:kern w:val="0"/>
      <w:lang w:eastAsia="hu-HU"/>
      <w14:ligatures w14:val="none"/>
    </w:rPr>
  </w:style>
  <w:style w:type="paragraph" w:customStyle="1" w:styleId="Bekezds">
    <w:name w:val="Bekezdés"/>
    <w:uiPriority w:val="99"/>
    <w:rsid w:val="00A14AF7"/>
    <w:pPr>
      <w:widowControl w:val="0"/>
      <w:autoSpaceDE w:val="0"/>
      <w:autoSpaceDN w:val="0"/>
      <w:adjustRightInd w:val="0"/>
      <w:spacing w:after="0" w:line="240" w:lineRule="auto"/>
      <w:ind w:firstLine="202"/>
    </w:pPr>
    <w:rPr>
      <w:rFonts w:ascii="Times New Roman" w:eastAsiaTheme="minorEastAsia" w:hAnsi="Times New Roman" w:cs="Times New Roman"/>
      <w:sz w:val="24"/>
      <w:szCs w:val="24"/>
      <w:lang w:eastAsia="hu-HU"/>
    </w:rPr>
  </w:style>
  <w:style w:type="paragraph" w:styleId="CommentSubject">
    <w:name w:val="annotation subject"/>
    <w:basedOn w:val="CommentText"/>
    <w:next w:val="CommentText"/>
    <w:link w:val="CommentSubjectChar"/>
    <w:uiPriority w:val="99"/>
    <w:semiHidden/>
    <w:unhideWhenUsed/>
    <w:rsid w:val="00A14AF7"/>
    <w:rPr>
      <w:b/>
      <w:bCs/>
    </w:rPr>
  </w:style>
  <w:style w:type="character" w:customStyle="1" w:styleId="CommentSubjectChar">
    <w:name w:val="Comment Subject Char"/>
    <w:basedOn w:val="CommentTextChar"/>
    <w:link w:val="CommentSubject"/>
    <w:uiPriority w:val="99"/>
    <w:semiHidden/>
    <w:rsid w:val="00A14AF7"/>
    <w:rPr>
      <w:b/>
      <w:bCs/>
      <w:kern w:val="2"/>
      <w:sz w:val="20"/>
      <w:szCs w:val="20"/>
      <w14:ligatures w14:val="standardContextual"/>
    </w:rPr>
  </w:style>
  <w:style w:type="character" w:styleId="Strong">
    <w:name w:val="Strong"/>
    <w:basedOn w:val="DefaultParagraphFont"/>
    <w:uiPriority w:val="22"/>
    <w:qFormat/>
    <w:rsid w:val="00A14AF7"/>
    <w:rPr>
      <w:b/>
      <w:bCs/>
    </w:rPr>
  </w:style>
  <w:style w:type="character" w:styleId="Emphasis">
    <w:name w:val="Emphasis"/>
    <w:basedOn w:val="DefaultParagraphFont"/>
    <w:uiPriority w:val="20"/>
    <w:qFormat/>
    <w:rsid w:val="00A14AF7"/>
    <w:rPr>
      <w:i/>
      <w:iCs/>
    </w:rPr>
  </w:style>
  <w:style w:type="paragraph" w:customStyle="1" w:styleId="text-align-justify">
    <w:name w:val="text-align-justify"/>
    <w:basedOn w:val="Normal"/>
    <w:rsid w:val="00A14AF7"/>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paragraph" w:customStyle="1" w:styleId="nincstrkz1">
    <w:name w:val="nincstrkz1"/>
    <w:basedOn w:val="Normal"/>
    <w:rsid w:val="00A14AF7"/>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paragraph" w:customStyle="1" w:styleId="uj">
    <w:name w:val="uj"/>
    <w:basedOn w:val="Normal"/>
    <w:rsid w:val="00A14AF7"/>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customStyle="1" w:styleId="Heading3Char">
    <w:name w:val="Heading 3 Char"/>
    <w:basedOn w:val="DefaultParagraphFont"/>
    <w:link w:val="Heading3"/>
    <w:uiPriority w:val="9"/>
    <w:semiHidden/>
    <w:rsid w:val="008B5F8B"/>
    <w:rPr>
      <w:rFonts w:asciiTheme="majorHAnsi" w:eastAsiaTheme="majorEastAsia" w:hAnsiTheme="majorHAnsi" w:cstheme="majorBidi"/>
      <w:color w:val="1F3763" w:themeColor="accent1" w:themeShade="7F"/>
      <w:kern w:val="2"/>
      <w:sz w:val="24"/>
      <w:szCs w:val="24"/>
      <w14:ligatures w14:val="standardContextual"/>
    </w:rPr>
  </w:style>
  <w:style w:type="paragraph" w:styleId="Revision">
    <w:name w:val="Revision"/>
    <w:hidden/>
    <w:uiPriority w:val="99"/>
    <w:semiHidden/>
    <w:rsid w:val="00875A6A"/>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78170">
      <w:bodyDiv w:val="1"/>
      <w:marLeft w:val="0"/>
      <w:marRight w:val="0"/>
      <w:marTop w:val="0"/>
      <w:marBottom w:val="0"/>
      <w:divBdr>
        <w:top w:val="none" w:sz="0" w:space="0" w:color="auto"/>
        <w:left w:val="none" w:sz="0" w:space="0" w:color="auto"/>
        <w:bottom w:val="none" w:sz="0" w:space="0" w:color="auto"/>
        <w:right w:val="none" w:sz="0" w:space="0" w:color="auto"/>
      </w:divBdr>
    </w:div>
    <w:div w:id="674305916">
      <w:bodyDiv w:val="1"/>
      <w:marLeft w:val="0"/>
      <w:marRight w:val="0"/>
      <w:marTop w:val="0"/>
      <w:marBottom w:val="0"/>
      <w:divBdr>
        <w:top w:val="none" w:sz="0" w:space="0" w:color="auto"/>
        <w:left w:val="none" w:sz="0" w:space="0" w:color="auto"/>
        <w:bottom w:val="none" w:sz="0" w:space="0" w:color="auto"/>
        <w:right w:val="none" w:sz="0" w:space="0" w:color="auto"/>
      </w:divBdr>
    </w:div>
    <w:div w:id="683628646">
      <w:bodyDiv w:val="1"/>
      <w:marLeft w:val="0"/>
      <w:marRight w:val="0"/>
      <w:marTop w:val="0"/>
      <w:marBottom w:val="0"/>
      <w:divBdr>
        <w:top w:val="none" w:sz="0" w:space="0" w:color="auto"/>
        <w:left w:val="none" w:sz="0" w:space="0" w:color="auto"/>
        <w:bottom w:val="none" w:sz="0" w:space="0" w:color="auto"/>
        <w:right w:val="none" w:sz="0" w:space="0" w:color="auto"/>
      </w:divBdr>
    </w:div>
    <w:div w:id="1221942777">
      <w:bodyDiv w:val="1"/>
      <w:marLeft w:val="0"/>
      <w:marRight w:val="0"/>
      <w:marTop w:val="0"/>
      <w:marBottom w:val="0"/>
      <w:divBdr>
        <w:top w:val="none" w:sz="0" w:space="0" w:color="auto"/>
        <w:left w:val="none" w:sz="0" w:space="0" w:color="auto"/>
        <w:bottom w:val="none" w:sz="0" w:space="0" w:color="auto"/>
        <w:right w:val="none" w:sz="0" w:space="0" w:color="auto"/>
      </w:divBdr>
    </w:div>
    <w:div w:id="185703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oktori.hu/doktori-kepzes/oktatok/" TargetMode="External"/><Relationship Id="rId18" Type="http://schemas.openxmlformats.org/officeDocument/2006/relationships/hyperlink" Target="https://www.doktori.hu/doktori-kepzes/szemelyek/4269/" TargetMode="External"/><Relationship Id="rId26" Type="http://schemas.openxmlformats.org/officeDocument/2006/relationships/hyperlink" Target="https://btk.pte.hu/hu/szociologia/hallgatoinknak-0" TargetMode="External"/><Relationship Id="rId39" Type="http://schemas.openxmlformats.org/officeDocument/2006/relationships/theme" Target="theme/theme1.xml"/><Relationship Id="rId21" Type="http://schemas.openxmlformats.org/officeDocument/2006/relationships/hyperlink" Target="https://www.doktori.hu/doktori-kepzes/szemelyek/4599/" TargetMode="External"/><Relationship Id="rId34" Type="http://schemas.openxmlformats.org/officeDocument/2006/relationships/hyperlink" Target="https://mta.hu/doktori-tanacs/a-ix-osztaly-doktori-kovetelmenyrendszere-105380" TargetMode="External"/><Relationship Id="rId7" Type="http://schemas.openxmlformats.org/officeDocument/2006/relationships/hyperlink" Target="http://www.doktori.hu" TargetMode="External"/><Relationship Id="rId12" Type="http://schemas.openxmlformats.org/officeDocument/2006/relationships/hyperlink" Target="http://szociologia.btk.pte.hu/doktori-iskola" TargetMode="External"/><Relationship Id="rId17" Type="http://schemas.openxmlformats.org/officeDocument/2006/relationships/hyperlink" Target="https://www.doktori.hu/doktori-kepzes/szemelyek/4540/" TargetMode="External"/><Relationship Id="rId25" Type="http://schemas.openxmlformats.org/officeDocument/2006/relationships/hyperlink" Target="https://forms.office.com/e/6D3f8K9qrg" TargetMode="External"/><Relationship Id="rId33" Type="http://schemas.openxmlformats.org/officeDocument/2006/relationships/hyperlink" Target="https://btk.pte.hu/hu/szociologia/hallgatoinknak-0"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doktori.hu/doktori-kepzes/szemelyek/8901/" TargetMode="External"/><Relationship Id="rId20" Type="http://schemas.openxmlformats.org/officeDocument/2006/relationships/hyperlink" Target="https://www.doktori.hu/doktori-kepzes/szemelyek/8365/" TargetMode="External"/><Relationship Id="rId29" Type="http://schemas.openxmlformats.org/officeDocument/2006/relationships/hyperlink" Target="https://btk.pte.hu/sites/btk.pte.hu/files/szociologia/DSZDI/Komplex%20vizsga_elm%C3%A9leti%20t%C3%A9telek_KomM%C3%A9diaKult%C3%BAra%20program_.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j.jogtar.hu/" TargetMode="External"/><Relationship Id="rId24" Type="http://schemas.openxmlformats.org/officeDocument/2006/relationships/hyperlink" Target="file:////sites/btk.pte.hu/files/2025-04/_Nyilatkozat_felv%25C3%25A9teli%2520jelentkez%25C3%25A9skor_2025.docx" TargetMode="External"/><Relationship Id="rId32" Type="http://schemas.openxmlformats.org/officeDocument/2006/relationships/hyperlink" Target="mailto:berger.viktor@pte.hu" TargetMode="External"/><Relationship Id="rId37" Type="http://schemas.openxmlformats.org/officeDocument/2006/relationships/hyperlink" Target="https://btk.pte.hu/hu/doktori-kepzes" TargetMode="External"/><Relationship Id="rId5" Type="http://schemas.openxmlformats.org/officeDocument/2006/relationships/footnotes" Target="footnotes.xml"/><Relationship Id="rId15" Type="http://schemas.openxmlformats.org/officeDocument/2006/relationships/hyperlink" Target="https://www.doktori.hu/doktori-kepzes/szemelyek/10520/" TargetMode="External"/><Relationship Id="rId23" Type="http://schemas.openxmlformats.org/officeDocument/2006/relationships/hyperlink" Target="http://www.doktori.hu" TargetMode="External"/><Relationship Id="rId28" Type="http://schemas.openxmlformats.org/officeDocument/2006/relationships/hyperlink" Target="https://btk.pte.hu/sites/btk.pte.hu/files/szociologia/DSZDI/demografia_tetelsor.pdf" TargetMode="External"/><Relationship Id="rId36" Type="http://schemas.openxmlformats.org/officeDocument/2006/relationships/hyperlink" Target="https://btk.pte.hu/sites/btk.pte.hu/files/szociologia/DSZDI/KommMediaKult%C3%BAra20240317(v%C3%A9gleges).xlsx" TargetMode="External"/><Relationship Id="rId10" Type="http://schemas.openxmlformats.org/officeDocument/2006/relationships/hyperlink" Target="https://uj.jogtar.hu/" TargetMode="External"/><Relationship Id="rId19" Type="http://schemas.openxmlformats.org/officeDocument/2006/relationships/hyperlink" Target="https://www.doktori.hu/doktori-kepzes/szemelyek/5725/" TargetMode="External"/><Relationship Id="rId31" Type="http://schemas.openxmlformats.org/officeDocument/2006/relationships/hyperlink" Target="mailto:speder@demografia.hu" TargetMode="External"/><Relationship Id="rId4" Type="http://schemas.openxmlformats.org/officeDocument/2006/relationships/webSettings" Target="webSettings.xml"/><Relationship Id="rId9" Type="http://schemas.openxmlformats.org/officeDocument/2006/relationships/hyperlink" Target="https://uj.jogtar.hu/" TargetMode="External"/><Relationship Id="rId14" Type="http://schemas.openxmlformats.org/officeDocument/2006/relationships/hyperlink" Target="https://www.doktori.hu/doktori-kepzes/szemelyek/4523/" TargetMode="External"/><Relationship Id="rId22" Type="http://schemas.openxmlformats.org/officeDocument/2006/relationships/hyperlink" Target="https://btk.pte.hu/hu/doktori-kepzes/doktori-felveteli-eljaras" TargetMode="External"/><Relationship Id="rId27" Type="http://schemas.openxmlformats.org/officeDocument/2006/relationships/hyperlink" Target="https://btk.pte.hu/sites/btk.pte.hu/files/szociologia/DSZDI/addiktologis_es_egeszsegmagatartas_telepulesszociologia_tetelsor.pdf" TargetMode="External"/><Relationship Id="rId30" Type="http://schemas.openxmlformats.org/officeDocument/2006/relationships/hyperlink" Target="https://btk.pte.hu/sites/btk.pte.hu/files/szociologia/DSZDI/modszertan_tetelsor_2024.pdf" TargetMode="External"/><Relationship Id="rId35" Type="http://schemas.openxmlformats.org/officeDocument/2006/relationships/hyperlink" Target="https://mta.hu/doktori-tanacs/a-ix-osztaly-doktori-kovetelmenyrendszere-105380" TargetMode="External"/><Relationship Id="rId8" Type="http://schemas.openxmlformats.org/officeDocument/2006/relationships/hyperlink" Target="https://net.jogtar.hu/pte" TargetMode="External"/><Relationship Id="rId3"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59</Pages>
  <Words>20521</Words>
  <Characters>139753</Characters>
  <Application>Microsoft Office Word</Application>
  <DocSecurity>0</DocSecurity>
  <Lines>3038</Lines>
  <Paragraphs>1405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 Judit</dc:creator>
  <cp:keywords/>
  <dc:description/>
  <cp:lastModifiedBy>Dr. Berger Viktor</cp:lastModifiedBy>
  <cp:revision>21</cp:revision>
  <dcterms:created xsi:type="dcterms:W3CDTF">2026-01-11T13:17:00Z</dcterms:created>
  <dcterms:modified xsi:type="dcterms:W3CDTF">2026-01-26T09:44:00Z</dcterms:modified>
</cp:coreProperties>
</file>