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9A455A" w:rsidRPr="009A455A" w:rsidTr="009A455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</w:pPr>
            <w:r w:rsidRPr="009A455A">
              <w:rPr>
                <w:rFonts w:ascii="Verdana" w:eastAsia="Times New Roman" w:hAnsi="Verdana" w:cs="Times New Roman"/>
                <w:noProof w:val="0"/>
                <w:sz w:val="28"/>
                <w:szCs w:val="28"/>
                <w:lang w:eastAsia="hu-HU"/>
              </w:rPr>
              <w:t>IDŐTERV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Verdana" w:eastAsia="Times New Roman" w:hAnsi="Verdana" w:cs="Times New Roman"/>
                <w:b/>
                <w:bCs/>
                <w:noProof w:val="0"/>
                <w:sz w:val="20"/>
                <w:szCs w:val="20"/>
                <w:lang w:eastAsia="hu-HU"/>
              </w:rPr>
              <w:t>SZXRANM2/15-16-2</w:t>
            </w:r>
            <w:r w:rsidRPr="009A455A">
              <w:rPr>
                <w:rFonts w:ascii="Verdana" w:eastAsia="Times New Roman" w:hAnsi="Verdana" w:cs="Times New Roman"/>
                <w:noProof w:val="0"/>
                <w:sz w:val="24"/>
                <w:szCs w:val="24"/>
                <w:lang w:eastAsia="hu-HU"/>
              </w:rPr>
              <w:t xml:space="preserve"> - Szociológia MA Általános szociológia specializáció 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Ösvények:</w:t>
            </w:r>
          </w:p>
        </w:tc>
      </w:tr>
    </w:tbl>
    <w:p w:rsidR="009A455A" w:rsidRPr="009A455A" w:rsidRDefault="009A455A" w:rsidP="009A455A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3448"/>
      </w:tblGrid>
      <w:tr w:rsidR="009A455A" w:rsidRPr="009A455A" w:rsidTr="009A4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Általános szociológia specializáció</w:t>
            </w:r>
          </w:p>
        </w:tc>
      </w:tr>
    </w:tbl>
    <w:p w:rsidR="009A455A" w:rsidRPr="009A455A" w:rsidRDefault="009A455A" w:rsidP="009A455A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6"/>
        <w:gridCol w:w="384"/>
        <w:gridCol w:w="385"/>
        <w:gridCol w:w="385"/>
        <w:gridCol w:w="400"/>
      </w:tblGrid>
      <w:tr w:rsidR="009A455A" w:rsidRPr="009A455A" w:rsidTr="009A455A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Általános szociológia specializáció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40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</w:p>
        </w:tc>
      </w:tr>
    </w:tbl>
    <w:p w:rsidR="009A455A" w:rsidRPr="009A455A" w:rsidRDefault="009A455A" w:rsidP="009A455A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9A455A" w:rsidRPr="009A455A" w:rsidTr="009A455A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MK-1.1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Elméleti tárgyak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15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(5kr),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(5kr),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TTMN03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(5kr)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Társadalomelméletek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TTMN0101 (2kr), TTMN0102 (3kr)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TTMN0101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Társadalomelméletek 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TTMN0102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Társadalomelméletek II.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Kupa László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Modern szociológiai paradigmák I-II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TTMN0201 (2kr), TTMN0202 (3kr)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TTMN0201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Modern szociológiai paradigmák 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TTMN0202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Modern szociológiai paradigmák II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TTMN03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bizalom és a társadalmi tőke szociológiaelmélete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5kr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TTMN0301 (2kr), TTMN0302 (3kr)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TTMN0301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bizalom és a társadalmi tőke szociológiaelmélete 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TTMN0302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A</w:t>
            </w:r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 xml:space="preserve"> bizalom és a társadalmi tőke szociológiaelmélete II.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Felelős oktatója: Füzér Katalin Judit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</w:tr>
    </w:tbl>
    <w:p w:rsidR="009A455A" w:rsidRPr="009A455A" w:rsidRDefault="009A455A" w:rsidP="009A455A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9A455A" w:rsidRPr="009A455A" w:rsidTr="009A455A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MK-1.2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Szakszociológiák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18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Kötelezően teljesítendő tárgy(</w:t>
            </w:r>
            <w:proofErr w:type="spell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TTMN04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(6kr),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TTMN05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(6kr)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kötelező és </w:t>
            </w:r>
            <w:proofErr w:type="spell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köt.választandó</w:t>
            </w:r>
            <w:proofErr w:type="spell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előrásokon</w:t>
            </w:r>
            <w:proofErr w:type="spell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túl még 6 kreditet kell gyűjteni, akár 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ezen</w:t>
            </w:r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tárgyakból: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TTMN06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TTMN07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TTMN08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,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TTMN09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TTMN04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Művészetszociológia I-II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TTMN0401 (3kr), TTMN0402 (3kr)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TTMN0401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Művészetszociológia I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TTMN0402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Művészetszociológia II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Gáspár Gabriella Dr.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TTMN05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Tudás- és tudományszociológia I-II.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6kr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TTMN0501 (3kr), TTMN0502 (3kr)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TTMN0501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Tudás- és tudományszociológia 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TTMN0502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Tudás- és tudományszociológia II.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Demeter Tamás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TTMN06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Vallásszociológia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TTMN0601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Vallásszociológia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TTMN07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Ifjúságszociológia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TTMN0701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Ifjúságszociológia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TTMN08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Médiaszociológia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TTMN0801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Médiaszociológia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TTMN09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Kisebbségszociológia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TTMN0901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Kisebbségszociológia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Bognár Adrienn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A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</w:tbl>
    <w:p w:rsidR="009A455A" w:rsidRPr="009A455A" w:rsidRDefault="009A455A" w:rsidP="009A455A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eastAsia="hu-HU"/>
        </w:rPr>
      </w:pPr>
    </w:p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9815"/>
        <w:gridCol w:w="384"/>
        <w:gridCol w:w="384"/>
        <w:gridCol w:w="384"/>
        <w:gridCol w:w="399"/>
      </w:tblGrid>
      <w:tr w:rsidR="009A455A" w:rsidRPr="009A455A" w:rsidTr="009A455A">
        <w:trPr>
          <w:tblCellSpacing w:w="15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>MK-1.3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Kutatási gyakorlat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50" w:type="pct"/>
            <w:shd w:val="clear" w:color="auto" w:fill="DDDDDD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A mérföldkőben gyűjtendő: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7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 kredit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br/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>- 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Kötelezően teljesítendő </w:t>
            </w:r>
            <w:proofErr w:type="gramStart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tárgy(</w:t>
            </w:r>
            <w:proofErr w:type="spellStart"/>
            <w:proofErr w:type="gram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ak</w:t>
            </w:r>
            <w:proofErr w:type="spellEnd"/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 xml:space="preserve">): 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16"/>
                <w:szCs w:val="16"/>
                <w:lang w:eastAsia="hu-HU"/>
              </w:rPr>
              <w:t>TTMN10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hu-HU"/>
              </w:rPr>
              <w:t>(7kr)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5000" w:type="pct"/>
            <w:gridSpan w:val="6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TTMN10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Szociológiai kutatás I-II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1565"/>
            </w:tblGrid>
            <w:tr w:rsidR="009A455A" w:rsidRPr="009A455A">
              <w:trPr>
                <w:tblCellSpacing w:w="15" w:type="dxa"/>
              </w:trPr>
              <w:tc>
                <w:tcPr>
                  <w:tcW w:w="300" w:type="dxa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55A" w:rsidRPr="009A455A" w:rsidRDefault="009A455A" w:rsidP="009A4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</w:pP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A tantárgyban gyűjtendő összesen: 7kr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br/>
                  </w:r>
                  <w:r w:rsidRPr="009A455A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16"/>
                      <w:szCs w:val="16"/>
                      <w:lang w:eastAsia="hu-HU"/>
                    </w:rPr>
                    <w:t>- </w:t>
                  </w:r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 xml:space="preserve">Kötelezően teljesítendő </w:t>
                  </w:r>
                  <w:proofErr w:type="gramStart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tárgyelem(</w:t>
                  </w:r>
                  <w:proofErr w:type="spellStart"/>
                  <w:proofErr w:type="gram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ek</w:t>
                  </w:r>
                  <w:proofErr w:type="spellEnd"/>
                  <w:r w:rsidRPr="009A455A">
                    <w:rPr>
                      <w:rFonts w:ascii="Times New Roman" w:eastAsia="Times New Roman" w:hAnsi="Times New Roman" w:cs="Times New Roman"/>
                      <w:noProof w:val="0"/>
                      <w:sz w:val="16"/>
                      <w:szCs w:val="16"/>
                      <w:lang w:eastAsia="hu-HU"/>
                    </w:rPr>
                    <w:t>): TTMN1001 (3kr), TTMN1002 (4kr)</w:t>
                  </w:r>
                </w:p>
              </w:tc>
            </w:tr>
          </w:tbl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TTMN1001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Szociológiai kutatás I.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Kovács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3k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</w:tr>
      <w:tr w:rsidR="009A455A" w:rsidRPr="009A455A" w:rsidTr="009A455A">
        <w:trPr>
          <w:tblCellSpacing w:w="15" w:type="dxa"/>
        </w:trPr>
        <w:tc>
          <w:tcPr>
            <w:tcW w:w="250" w:type="pct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color w:val="333333"/>
                <w:sz w:val="24"/>
                <w:szCs w:val="24"/>
                <w:lang w:eastAsia="hu-HU"/>
              </w:rPr>
              <w:t>TTMN1002</w:t>
            </w:r>
            <w:r w:rsidRPr="009A455A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hu-HU"/>
              </w:rPr>
              <w:t xml:space="preserve"> 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Szociológiai kutatás II</w:t>
            </w: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br/>
              <w:t>Felelős oktatója: Dr. Kovács Teréz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00"/>
            <w:vAlign w:val="center"/>
            <w:hideMark/>
          </w:tcPr>
          <w:p w:rsidR="009A455A" w:rsidRPr="009A455A" w:rsidRDefault="009A455A" w:rsidP="009A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</w:pPr>
            <w:r w:rsidRPr="009A45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hu-HU"/>
              </w:rPr>
              <w:t>4k</w:t>
            </w:r>
          </w:p>
        </w:tc>
      </w:tr>
    </w:tbl>
    <w:p w:rsidR="00E05DBF" w:rsidRDefault="00E05DBF">
      <w:bookmarkStart w:id="0" w:name="_GoBack"/>
      <w:bookmarkEnd w:id="0"/>
    </w:p>
    <w:sectPr w:rsidR="00E05DBF" w:rsidSect="009A45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5A"/>
    <w:rsid w:val="009A455A"/>
    <w:rsid w:val="00E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2016-01-12T11:27:00Z</dcterms:created>
  <dcterms:modified xsi:type="dcterms:W3CDTF">2016-01-12T11:28:00Z</dcterms:modified>
</cp:coreProperties>
</file>