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E0403" w:rsidRPr="00CE0403" w:rsidTr="00CE040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Verdana" w:eastAsia="Times New Roman" w:hAnsi="Verdana"/>
                <w:sz w:val="28"/>
                <w:szCs w:val="28"/>
                <w:lang w:val="hu-HU" w:eastAsia="hu-HU"/>
              </w:rPr>
            </w:pPr>
            <w:bookmarkStart w:id="0" w:name="_GoBack"/>
            <w:bookmarkEnd w:id="0"/>
            <w:r w:rsidRPr="00CE0403">
              <w:rPr>
                <w:rFonts w:ascii="Verdana" w:eastAsia="Times New Roman" w:hAnsi="Verdana"/>
                <w:sz w:val="28"/>
                <w:szCs w:val="28"/>
                <w:lang w:val="hu-HU" w:eastAsia="hu-HU"/>
              </w:rPr>
              <w:t>IDŐTERV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Verdana" w:eastAsia="Times New Roman" w:hAnsi="Verdana"/>
                <w:lang w:val="hu-HU" w:eastAsia="hu-HU"/>
              </w:rPr>
            </w:pPr>
            <w:r w:rsidRPr="00CE0403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>TRSTANB3/14-15-1</w:t>
            </w:r>
            <w:r w:rsidRPr="00CE0403">
              <w:rPr>
                <w:rFonts w:ascii="Verdana" w:eastAsia="Times New Roman" w:hAnsi="Verdana"/>
                <w:lang w:val="hu-HU" w:eastAsia="hu-HU"/>
              </w:rPr>
              <w:t xml:space="preserve"> - Társadalmi tanulmányok alapképzési szak 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Ösvények:</w:t>
            </w:r>
          </w:p>
        </w:tc>
      </w:tr>
    </w:tbl>
    <w:p w:rsidR="00CE0403" w:rsidRPr="00CE0403" w:rsidRDefault="00CE0403" w:rsidP="00CE0403">
      <w:pPr>
        <w:rPr>
          <w:rFonts w:ascii="Times New Roman" w:eastAsia="Times New Roman" w:hAnsi="Times New Roman"/>
          <w:vanish/>
          <w:lang w:val="hu-HU"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134"/>
      </w:tblGrid>
      <w:tr w:rsidR="00CE0403" w:rsidRPr="00CE0403" w:rsidTr="00CE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Társadalmi tanulmányok alapképzési szak</w:t>
            </w:r>
          </w:p>
        </w:tc>
      </w:tr>
    </w:tbl>
    <w:p w:rsidR="00CE0403" w:rsidRPr="00CE0403" w:rsidRDefault="00CE0403" w:rsidP="00CE0403">
      <w:pPr>
        <w:rPr>
          <w:rFonts w:ascii="Times New Roman" w:eastAsia="Times New Roman" w:hAnsi="Times New Roman"/>
          <w:vanish/>
          <w:lang w:val="hu-HU"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052"/>
        <w:gridCol w:w="372"/>
        <w:gridCol w:w="372"/>
        <w:gridCol w:w="372"/>
        <w:gridCol w:w="372"/>
        <w:gridCol w:w="373"/>
        <w:gridCol w:w="465"/>
      </w:tblGrid>
      <w:tr w:rsidR="00CE0403" w:rsidRPr="00CE0403" w:rsidTr="00CE0403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>MK-1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Orientációs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6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>- 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A mérföldkőben gyűjtendő: 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>170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 kredit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br/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>- 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Kötelezően teljesítendő tárgy(ak): </w:t>
            </w: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val="hu-HU" w:eastAsia="hu-HU"/>
              </w:rPr>
              <w:t>TDNB03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(10kr), </w:t>
            </w: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val="hu-HU" w:eastAsia="hu-HU"/>
              </w:rPr>
              <w:t>TDNB08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(10kr), </w:t>
            </w: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val="hu-HU" w:eastAsia="hu-HU"/>
              </w:rPr>
              <w:t>TDNB10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(20kr), </w:t>
            </w: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val="hu-HU" w:eastAsia="hu-HU"/>
              </w:rPr>
              <w:t>TDNB11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(8kr), </w:t>
            </w: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val="hu-HU" w:eastAsia="hu-HU"/>
              </w:rPr>
              <w:t>TTNB02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(24kr), </w:t>
            </w: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val="hu-HU" w:eastAsia="hu-HU"/>
              </w:rPr>
              <w:t>TTNB04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(12kr), </w:t>
            </w: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val="hu-HU" w:eastAsia="hu-HU"/>
              </w:rPr>
              <w:t>TTNB06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(50kr), </w:t>
            </w: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val="hu-HU" w:eastAsia="hu-HU"/>
              </w:rPr>
              <w:t>TTNB09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(15kr), </w:t>
            </w: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val="hu-HU" w:eastAsia="hu-HU"/>
              </w:rPr>
              <w:t>TTNB10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>(21kr)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Módszertan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E0403" w:rsidRPr="00CE040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lang w:val="hu-HU"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tantárgyban gyűjtendő összesen: 10kr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Kötelezően teljesítendő tárgyelem(ek): TDNB0301 (2kr), TDNB0302 (2kr), TDNB0303 (3kr), TDNB0304 (3kr)</w:t>
                  </w:r>
                </w:p>
              </w:tc>
            </w:tr>
          </w:tbl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TDNB0301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Bevezetés az empirikus társadalomkutatás alapjaiba 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TDNB0302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Bevezetés az empirikus társadalomkutatás alapjaiba II.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TDNB0303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Kvalitatív módszerek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TDNB0304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Társadalmi struktúra és rétegződéselméletek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Bucher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TDNB08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Differenciált szakmai ismeretek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E0403" w:rsidRPr="00CE040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lang w:val="hu-HU"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tantárgyban gyűjtendő összesen: 10kr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Kötelezően teljesítendő tárgyelem(ek): TDNB0801 (2kr), TDNB0802 (2kr), TDNB0803 (2kr), TDNB0804 (2kr), TDNB0805 (2kr)</w:t>
                  </w:r>
                </w:p>
              </w:tc>
            </w:tr>
          </w:tbl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TDNB0801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szegénység változó arcai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Spéder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TDNB0802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Népesedési viszonyok aktuális problémái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Spéder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TDNB0803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Fejezetek az európai eszmék történetéből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TDNB0804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Államháztartási rendszerek, munkaerőpiac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Juhász Gábor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TDNB0805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Emberi jogi dilemmák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TDNB10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Bevezetés a társadalomtudományokba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E0403" w:rsidRPr="00CE040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lang w:val="hu-HU"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tantárgyban gyűjtendő összesen: 20kr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Kötelezően teljesítendő tárgyelem(ek): TDNB1001 (2kr), TDNB1002 (2kr), TDNB1003 (3kr), TDNB1004 (2kr), TDNB1005 (2kr), TDNB1006 (4kr), TDNB1007 (2kr), TDNB1008 (3kr)</w:t>
                  </w:r>
                </w:p>
              </w:tc>
            </w:tr>
          </w:tbl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TDNB1001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szociológia és a társadalomelmélet alapjai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TDNB1002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szociológia és a társadalomelmélet alapjai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TDNB1003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Társadalomtörténet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TDNB1004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Társadalomtörténet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TDNB1005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Jogi alapismeretek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TDNB1006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Kommnuikációelmélet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TDNB1007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Életmód, életciklusok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TDNB1008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magyar társadalom struktúrája, rétegződés és mobilitás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Készségtárgyak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E0403" w:rsidRPr="00CE040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lang w:val="hu-HU"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tantárgyban gyűjtendő összesen: 8kr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Kötelezően teljesítendő tárgyelem(ek): TDNB1101 (2kr), TDNB1102 (2kr)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kötelező és köt.választandó előírásokon túl még 4 kreditet kell gyűjteni, akár ezen tárgyelemekből: TDNB1103, TDNB1104, TDNB1105, TDNB1106</w:t>
                  </w:r>
                </w:p>
              </w:tc>
            </w:tr>
          </w:tbl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TDNB1101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Szakdolgozati szeminárium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TDNB1102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Számítógépes alapismeretek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TDNB1103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Kommunikációs és prezentációs technikák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TDNB1104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Pályázatírás projektmenedzsment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TDNB1105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Tudományos írásmű idegen nyelven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TDNB1106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Szóbeli kommunikáció idegen nyelven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Egyén és társadalom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E0403" w:rsidRPr="00CE040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tantárgyban gyűjtendő összesen: 24kr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Kötelezően teljesítendő tárgyelem(ek): TTNB0201 (2kr), TTNB0202 (3kr), TTNB0203 (2kr), TTNB0204 (4kr), TTNB0205 (2kr), TTNB0206 (2kr), TTNB0207 (2kr)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kötelező és köt.választandó előírásokon túl még 7 kreditet kell gyűjteni, akár ezen tárgyelemekből: TTNB0208, TTNB0209, TTNB0210, TTNB0211</w:t>
                  </w:r>
                </w:p>
              </w:tc>
            </w:tr>
          </w:tbl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TTNB0201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Közgazdaságtani alapismeretek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Juhász Gábor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TTNB0202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Alkotmányjogi alapismeretek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TTNB0203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Szociálpszichológia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Baráth Árpád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TTNB0204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Kulturális antropológia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Mester Tibor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TTNB0205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Társadalom és szociálpolitika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Bucher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TTNB0206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Előítélet, sztereotípia, diszkrimináció 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Gyurok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TTNB0207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Előítélet, sztereotípia, diszkrimináció II.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Gyurok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TTNB0208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Kisebbségi kultúrák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Gyurok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TTNB0209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Integráció vagy szegregáció:a cigányok Magyarországon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Gyurok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TTNB0210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társadalom peremén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Paku Áron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TTNB0211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Menekültek, bevándorlók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Gyurok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TTNB04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Orientációs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E0403" w:rsidRPr="00CE040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tantárgyban gyűjtendő összesen: 12kr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Ezen kötelezően választandó tárgyelem(ek)ből teljesíteni kell 4 darabot: TTNB0401 (3kr), TTNB0402 (3kr), TTNB0403 (3kr), TTNB0404 (3kr), TTNB0405 (3kr), TTNB0406 (3kr)</w:t>
                  </w:r>
                </w:p>
              </w:tc>
            </w:tr>
          </w:tbl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TTNB0401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szociológia klasszikusai: Durkheim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TTNB0402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szociológia klasszikusai: Max Weber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TTNB0403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Magyar szociológiatörténet 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TTNB0404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Magyar szociológiatörténet II.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Paku Áron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TTNB0405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pauperizmustól a kirekesztésig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Tóth Gyöngyvér Imola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TTNB0406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Kisebbségi önkormányzatok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Gyurok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Gyakorlati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E0403" w:rsidRPr="00CE040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lang w:val="hu-HU"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tantárgyban gyűjtendő összesen: 50kr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Kötelezően teljesítendő tárgyelem(ek): TTNB0601 (4kr), TTNB0602 (4kr), TTNB0603 (2kr), TTNB0604 (2kr), TTNB0605 (2kr), TTNB0606 (2kr), TTNB0607 (3kr), TTNB0608 (3kr), TTNB0609 (3kr), TTNB0610 (3kr), TTNB0611 (2kr), TTNB0612 (2kr), TTNB0613 (18kr)</w:t>
                  </w:r>
                </w:p>
              </w:tc>
            </w:tr>
          </w:tbl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TTNB0601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magyar társadalom statisztikai leírása 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Németh Zsolt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TTNB0602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magyar társadalom statisztikai leírása II.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Németh Zsolt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TTNB0603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Társadalomstatisztika 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Spéder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TTNB0604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Társadalomstatisztika II.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Spéder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TTNB0605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SPSS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Bognár Adrienn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TTNB0606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Adatgyűjtés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Bognár Adrienn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TTNB0607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Adatelemzés 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Spéder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TTNB0608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Adatelemzés II.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Spéder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TTNB0609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Kérdőíves adatfelvétel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Bognár Adrienn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TTNB0610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Interjú 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TTNB0611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Interjú II.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TTNB0612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Internship 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TTNB0613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Internship II.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18k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TTNB09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Szakdolgozat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E0403" w:rsidRPr="00CE040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lang w:val="hu-HU"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tantárgyban gyűjtendő összesen: 15kr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Kötelezően teljesítendő tárgyelem(ek): TTNB0901 (15kr)</w:t>
                  </w:r>
                </w:p>
              </w:tc>
            </w:tr>
          </w:tbl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TTNB0901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Szakdolgozat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15k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Elméleti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E0403" w:rsidRPr="00CE0403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lang w:val="hu-HU"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403" w:rsidRPr="00CE0403" w:rsidRDefault="00CE0403" w:rsidP="00CE0403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</w:pP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tantárgyban gyűjtendő összesen: 21kr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Kötelezően teljesítendő tárgyelem(ek): TTNB1001 (3kr), TTNB1002 (2kr), TTNB1003 (3kr), TTNB1004 (2kr), TTNB1005 (3kr)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br/>
                  </w:r>
                  <w:r w:rsidRPr="00CE0403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hu-HU" w:eastAsia="hu-HU"/>
                    </w:rPr>
                    <w:t>- </w:t>
                  </w:r>
                  <w:r w:rsidRPr="00CE0403">
                    <w:rPr>
                      <w:rFonts w:ascii="Times New Roman" w:eastAsia="Times New Roman" w:hAnsi="Times New Roman"/>
                      <w:sz w:val="16"/>
                      <w:szCs w:val="16"/>
                      <w:lang w:val="hu-HU" w:eastAsia="hu-HU"/>
                    </w:rPr>
                    <w:t>A kötelező és köt.választandó előírásokon túl még 8 kreditet kell gyűjteni, akár ezen tárgyelemekből: TTNB1006, TTNB1007, TTNB1008, TTNB1009, TTNB1010, TTNB1011</w:t>
                  </w:r>
                </w:p>
              </w:tc>
            </w:tr>
          </w:tbl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TTNB1001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Bevezetés a politikatudományba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TTNB1002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Bevezetés a pszichológiába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TTNB1003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Kultúra és művelődéstörténet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TTNB1004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Szervezetek működése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TTNB1005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tásadalom kulturális tagoltsága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TTNB1006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Település és társadalom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TTNB1007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Városi szegregáció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TTNB1008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A kultúra szociológiája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TTNB1009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Deviáns jelenségek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TTNB1010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Család és társadalom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color w:val="333333"/>
                <w:lang w:val="hu-HU" w:eastAsia="hu-HU"/>
              </w:rPr>
              <w:t>TTNB1011</w:t>
            </w: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 xml:space="preserve"> 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Információs társadalom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 </w:t>
            </w:r>
          </w:p>
        </w:tc>
      </w:tr>
    </w:tbl>
    <w:p w:rsidR="00CE0403" w:rsidRPr="00CE0403" w:rsidRDefault="00CE0403" w:rsidP="00CE0403">
      <w:pPr>
        <w:rPr>
          <w:rFonts w:ascii="Times New Roman" w:eastAsia="Times New Roman" w:hAnsi="Times New Roman"/>
          <w:vanish/>
          <w:lang w:val="hu-HU"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7"/>
        <w:gridCol w:w="383"/>
        <w:gridCol w:w="383"/>
        <w:gridCol w:w="383"/>
        <w:gridCol w:w="383"/>
        <w:gridCol w:w="383"/>
        <w:gridCol w:w="398"/>
      </w:tblGrid>
      <w:tr w:rsidR="00CE0403" w:rsidRPr="00CE0403" w:rsidTr="00CE040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lang w:val="hu-HU" w:eastAsia="hu-HU"/>
              </w:rPr>
              <w:t>MK-2</w:t>
            </w:r>
            <w:r w:rsidRPr="00CE0403">
              <w:rPr>
                <w:rFonts w:ascii="Times New Roman" w:eastAsia="Times New Roman" w:hAnsi="Times New Roman"/>
                <w:lang w:val="hu-HU" w:eastAsia="hu-HU"/>
              </w:rPr>
              <w:t> Szabadon választható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E0403" w:rsidRPr="00CE0403" w:rsidRDefault="00CE0403" w:rsidP="00CE0403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lang w:val="hu-HU" w:eastAsia="hu-HU"/>
              </w:rPr>
              <w:t>6</w:t>
            </w:r>
          </w:p>
        </w:tc>
      </w:tr>
      <w:tr w:rsidR="00CE0403" w:rsidRPr="00CE0403" w:rsidTr="00CE0403">
        <w:trPr>
          <w:tblCellSpacing w:w="15" w:type="dxa"/>
        </w:trPr>
        <w:tc>
          <w:tcPr>
            <w:tcW w:w="5000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E0403" w:rsidRPr="00CE0403" w:rsidRDefault="00CE0403" w:rsidP="00CE0403">
            <w:pPr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</w:pP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>- 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A mérföldkőben gyűjtendő: </w:t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>10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 xml:space="preserve"> kredit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br/>
            </w:r>
            <w:r w:rsidRPr="00CE04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u-HU" w:eastAsia="hu-HU"/>
              </w:rPr>
              <w:t>- </w:t>
            </w:r>
            <w:r w:rsidRPr="00CE0403">
              <w:rPr>
                <w:rFonts w:ascii="Times New Roman" w:eastAsia="Times New Roman" w:hAnsi="Times New Roman"/>
                <w:sz w:val="16"/>
                <w:szCs w:val="16"/>
                <w:lang w:val="hu-HU" w:eastAsia="hu-HU"/>
              </w:rPr>
              <w:t>Kötelezően teljesítendő képzési program(ok): MASTANB1 (10kr)</w:t>
            </w:r>
          </w:p>
        </w:tc>
      </w:tr>
    </w:tbl>
    <w:p w:rsidR="005F68E3" w:rsidRDefault="005F68E3"/>
    <w:sectPr w:rsidR="005F68E3" w:rsidSect="00CE04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03"/>
    <w:rsid w:val="00346E9C"/>
    <w:rsid w:val="00461DAF"/>
    <w:rsid w:val="005F68E3"/>
    <w:rsid w:val="00C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26F1D-197F-4338-8C96-D130ACC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E9C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2014-09-01T11:47:00Z</cp:lastPrinted>
  <dcterms:created xsi:type="dcterms:W3CDTF">2015-09-29T07:38:00Z</dcterms:created>
  <dcterms:modified xsi:type="dcterms:W3CDTF">2015-09-29T07:38:00Z</dcterms:modified>
</cp:coreProperties>
</file>